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BA1898" w:rsidRDefault="006257E4" w:rsidP="00373969">
            <w:pPr>
              <w:jc w:val="center"/>
              <w:rPr>
                <w:sz w:val="36"/>
                <w:szCs w:val="36"/>
              </w:rPr>
            </w:pPr>
            <w:r w:rsidRPr="00F30FCB">
              <w:rPr>
                <w:sz w:val="36"/>
                <w:szCs w:val="36"/>
              </w:rPr>
              <w:t xml:space="preserve">действуют с </w:t>
            </w:r>
            <w:r w:rsidR="006A55C1">
              <w:rPr>
                <w:sz w:val="36"/>
                <w:szCs w:val="36"/>
                <w:lang w:val="en-US"/>
              </w:rPr>
              <w:t xml:space="preserve"> </w:t>
            </w:r>
            <w:r w:rsidR="00373969">
              <w:rPr>
                <w:sz w:val="36"/>
                <w:szCs w:val="36"/>
              </w:rPr>
              <w:t>26</w:t>
            </w:r>
            <w:r w:rsidR="00B339EB">
              <w:rPr>
                <w:sz w:val="36"/>
                <w:szCs w:val="36"/>
              </w:rPr>
              <w:t>.</w:t>
            </w:r>
            <w:r w:rsidR="00D31411">
              <w:rPr>
                <w:sz w:val="36"/>
                <w:szCs w:val="36"/>
              </w:rPr>
              <w:t>0</w:t>
            </w:r>
            <w:r w:rsidR="00373969">
              <w:rPr>
                <w:sz w:val="36"/>
                <w:szCs w:val="36"/>
              </w:rPr>
              <w:t>3</w:t>
            </w:r>
            <w:r w:rsidR="00BA1898">
              <w:rPr>
                <w:sz w:val="36"/>
                <w:szCs w:val="36"/>
              </w:rPr>
              <w:t>.</w:t>
            </w:r>
            <w:r w:rsidR="00D31411">
              <w:rPr>
                <w:sz w:val="36"/>
                <w:szCs w:val="36"/>
              </w:rPr>
              <w:t>2024</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Content>
        <w:p w:rsidR="00485EBC" w:rsidRDefault="00B638F8" w:rsidP="00B638F8">
          <w:pPr>
            <w:pStyle w:val="ab"/>
            <w:tabs>
              <w:tab w:val="center" w:pos="5032"/>
              <w:tab w:val="left" w:pos="7485"/>
            </w:tabs>
          </w:pPr>
          <w:r>
            <w:rPr>
              <w:rFonts w:ascii="Times New Roman" w:eastAsia="Calibri" w:hAnsi="Times New Roman" w:cs="Times New Roman"/>
              <w:b w:val="0"/>
              <w:bCs w:val="0"/>
              <w:color w:val="auto"/>
              <w:sz w:val="24"/>
              <w:szCs w:val="24"/>
              <w:lang w:eastAsia="en-US"/>
            </w:rPr>
            <w:tab/>
          </w:r>
          <w:r w:rsidR="00485EBC" w:rsidRPr="00485EBC">
            <w:rPr>
              <w:color w:val="auto"/>
            </w:rPr>
            <w:t>СОДЕРЖАНИЕ</w:t>
          </w:r>
          <w:r>
            <w:rPr>
              <w:color w:val="auto"/>
            </w:rPr>
            <w:tab/>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5C015D">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5C015D">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5C015D">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5C015D">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5C015D">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5C015D">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5C015D"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65021F" w:rsidRPr="00D30BB3" w:rsidTr="009672FC">
        <w:tc>
          <w:tcPr>
            <w:tcW w:w="1277" w:type="dxa"/>
            <w:tcBorders>
              <w:left w:val="single" w:sz="4" w:space="0" w:color="auto"/>
              <w:bottom w:val="single" w:sz="4" w:space="0" w:color="auto"/>
              <w:right w:val="single" w:sz="4" w:space="0" w:color="auto"/>
            </w:tcBorders>
          </w:tcPr>
          <w:p w:rsidR="0065021F" w:rsidRPr="00CD19A2" w:rsidRDefault="0065021F"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65021F" w:rsidRPr="0065021F" w:rsidRDefault="0065021F" w:rsidP="0065021F">
            <w:pPr>
              <w:numPr>
                <w:ilvl w:val="0"/>
                <w:numId w:val="1"/>
              </w:numPr>
              <w:tabs>
                <w:tab w:val="left" w:pos="317"/>
              </w:tabs>
              <w:ind w:left="34" w:firstLine="0"/>
              <w:jc w:val="both"/>
              <w:rPr>
                <w:bCs/>
              </w:rPr>
            </w:pPr>
            <w:r w:rsidRPr="0065021F">
              <w:rPr>
                <w:bCs/>
              </w:rPr>
              <w:t xml:space="preserve">для клиентов, имеющих обязательства перед АО «Россельхозбанк» </w:t>
            </w:r>
          </w:p>
          <w:p w:rsidR="0065021F" w:rsidRPr="0065021F" w:rsidRDefault="0065021F" w:rsidP="0065021F">
            <w:pPr>
              <w:tabs>
                <w:tab w:val="left" w:pos="317"/>
              </w:tabs>
              <w:ind w:left="34"/>
              <w:jc w:val="both"/>
              <w:rPr>
                <w:bCs/>
              </w:rPr>
            </w:pPr>
            <w:r w:rsidRPr="0065021F">
              <w:rPr>
                <w:bCs/>
              </w:rPr>
              <w:t xml:space="preserve">по кредитным сделкам***, в отношении которых введена любая из процедур, применяемых в деле о банкротстве в соответствии с Федеральным законом </w:t>
            </w:r>
          </w:p>
          <w:p w:rsidR="0065021F" w:rsidRPr="00036CDA" w:rsidRDefault="0065021F" w:rsidP="0065021F">
            <w:pPr>
              <w:tabs>
                <w:tab w:val="left" w:pos="317"/>
              </w:tabs>
              <w:ind w:left="34"/>
              <w:jc w:val="both"/>
              <w:rPr>
                <w:bCs/>
              </w:rPr>
            </w:pPr>
            <w:r w:rsidRPr="0065021F">
              <w:rPr>
                <w:bCs/>
              </w:rPr>
              <w:t>от 26.10.2002 № 127-ФЗ «О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65021F" w:rsidRPr="00882229" w:rsidRDefault="0065021F" w:rsidP="00036CDA">
            <w:pPr>
              <w:rPr>
                <w:lang w:eastAsia="x-none"/>
              </w:rPr>
            </w:pPr>
            <w:r w:rsidRPr="00CD19A2">
              <w:rPr>
                <w:sz w:val="22"/>
                <w:szCs w:val="22"/>
                <w:lang w:eastAsia="ru-RU"/>
              </w:rPr>
              <w:t>не взимается</w:t>
            </w:r>
          </w:p>
        </w:tc>
        <w:tc>
          <w:tcPr>
            <w:tcW w:w="2807" w:type="dxa"/>
            <w:tcBorders>
              <w:left w:val="single" w:sz="4" w:space="0" w:color="auto"/>
              <w:bottom w:val="single" w:sz="4" w:space="0" w:color="auto"/>
              <w:right w:val="single" w:sz="4" w:space="0" w:color="auto"/>
            </w:tcBorders>
            <w:vAlign w:val="center"/>
          </w:tcPr>
          <w:p w:rsidR="0065021F" w:rsidRPr="0065021F" w:rsidRDefault="0065021F" w:rsidP="0065021F">
            <w:pPr>
              <w:rPr>
                <w:sz w:val="20"/>
                <w:szCs w:val="20"/>
                <w:lang w:eastAsia="ru-RU"/>
              </w:rPr>
            </w:pPr>
            <w:r w:rsidRPr="0065021F">
              <w:rPr>
                <w:sz w:val="20"/>
                <w:szCs w:val="20"/>
                <w:lang w:eastAsia="ru-RU"/>
              </w:rPr>
              <w:t xml:space="preserve">После выполнения обязательств перед АО «Россельхозбанк» </w:t>
            </w:r>
          </w:p>
          <w:p w:rsidR="0065021F" w:rsidRPr="0065021F" w:rsidRDefault="0065021F" w:rsidP="0065021F">
            <w:pPr>
              <w:rPr>
                <w:sz w:val="20"/>
                <w:szCs w:val="20"/>
                <w:lang w:eastAsia="ru-RU"/>
              </w:rPr>
            </w:pPr>
            <w:r w:rsidRPr="0065021F">
              <w:rPr>
                <w:sz w:val="20"/>
                <w:szCs w:val="20"/>
                <w:lang w:eastAsia="ru-RU"/>
              </w:rPr>
              <w:t xml:space="preserve">по кредитным сделкам в полном объеме, комиссия взимается </w:t>
            </w:r>
          </w:p>
          <w:p w:rsidR="0065021F" w:rsidRPr="00036CDA" w:rsidRDefault="0065021F" w:rsidP="0065021F">
            <w:pPr>
              <w:rPr>
                <w:sz w:val="20"/>
                <w:szCs w:val="20"/>
                <w:lang w:eastAsia="ru-RU"/>
              </w:rPr>
            </w:pPr>
            <w:r w:rsidRPr="0065021F">
              <w:rPr>
                <w:sz w:val="20"/>
                <w:szCs w:val="20"/>
                <w:lang w:eastAsia="ru-RU"/>
              </w:rPr>
              <w:t>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3000</w:t>
            </w:r>
            <w:r w:rsidR="002659AB"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r w:rsidR="00373969">
              <w:rPr>
                <w:sz w:val="20"/>
                <w:szCs w:val="20"/>
                <w:lang w:eastAsia="ru-RU"/>
              </w:rPr>
              <w:t>.</w:t>
            </w:r>
          </w:p>
          <w:p w:rsidR="00373969" w:rsidRPr="00181FB7" w:rsidRDefault="00373969" w:rsidP="003B235F">
            <w:pPr>
              <w:rPr>
                <w:sz w:val="20"/>
                <w:szCs w:val="20"/>
                <w:lang w:eastAsia="ru-RU"/>
              </w:rPr>
            </w:pPr>
            <w:r>
              <w:rPr>
                <w:sz w:val="20"/>
                <w:szCs w:val="20"/>
                <w:lang w:eastAsia="ru-RU"/>
              </w:rPr>
              <w:t>Комиссия взимается по ставке тарифа, действующей на дату начисления комиссии.</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2000</w:t>
            </w:r>
            <w:r w:rsidR="002659AB"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r w:rsidR="00373969">
              <w:rPr>
                <w:sz w:val="20"/>
                <w:szCs w:val="20"/>
                <w:lang w:eastAsia="ru-RU"/>
              </w:rPr>
              <w:t>.</w:t>
            </w:r>
          </w:p>
          <w:p w:rsidR="00373969" w:rsidRPr="00373969" w:rsidRDefault="00373969" w:rsidP="00373969">
            <w:pPr>
              <w:rPr>
                <w:sz w:val="20"/>
                <w:szCs w:val="20"/>
                <w:lang w:eastAsia="ru-RU"/>
              </w:rPr>
            </w:pPr>
            <w:r w:rsidRPr="00373969">
              <w:rPr>
                <w:sz w:val="20"/>
                <w:szCs w:val="20"/>
                <w:lang w:eastAsia="ru-RU"/>
              </w:rPr>
              <w:t>Кроме месяца, в котором установлена система дистанционного банковского обслуживания.</w:t>
            </w:r>
          </w:p>
          <w:p w:rsidR="00373969" w:rsidRPr="00373969" w:rsidRDefault="00373969" w:rsidP="00373969">
            <w:pPr>
              <w:rPr>
                <w:sz w:val="20"/>
                <w:szCs w:val="20"/>
                <w:lang w:eastAsia="ru-RU"/>
              </w:rPr>
            </w:pPr>
            <w:r w:rsidRPr="00373969">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73969" w:rsidRPr="00181FB7" w:rsidRDefault="00373969" w:rsidP="00373969">
            <w:pPr>
              <w:rPr>
                <w:sz w:val="20"/>
                <w:szCs w:val="20"/>
                <w:lang w:eastAsia="ru-RU"/>
              </w:rPr>
            </w:pPr>
            <w:r w:rsidRPr="00373969">
              <w:rPr>
                <w:sz w:val="20"/>
                <w:szCs w:val="20"/>
                <w:lang w:eastAsia="ru-RU"/>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A8127C" w:rsidRDefault="001D6D29" w:rsidP="001D6D29">
            <w:pPr>
              <w:numPr>
                <w:ilvl w:val="0"/>
                <w:numId w:val="3"/>
              </w:numPr>
              <w:tabs>
                <w:tab w:val="left" w:pos="317"/>
              </w:tabs>
              <w:ind w:left="34" w:firstLine="0"/>
              <w:rPr>
                <w:sz w:val="22"/>
                <w:szCs w:val="22"/>
                <w:lang w:eastAsia="ru-RU"/>
              </w:rPr>
            </w:pPr>
            <w:r w:rsidRPr="001D6D29">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A8127C"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p>
          <w:p w:rsidR="001D6D29" w:rsidRPr="001D6D29" w:rsidRDefault="001D6D29" w:rsidP="001D6D29">
            <w:pPr>
              <w:tabs>
                <w:tab w:val="left" w:pos="317"/>
              </w:tabs>
              <w:ind w:left="34"/>
              <w:rPr>
                <w:sz w:val="22"/>
                <w:szCs w:val="22"/>
                <w:lang w:eastAsia="ru-RU"/>
              </w:rPr>
            </w:pPr>
            <w:r w:rsidRPr="001D6D29">
              <w:rPr>
                <w:sz w:val="22"/>
                <w:szCs w:val="22"/>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1D6D29" w:rsidP="001D6D29">
            <w:pPr>
              <w:numPr>
                <w:ilvl w:val="0"/>
                <w:numId w:val="3"/>
              </w:numPr>
              <w:tabs>
                <w:tab w:val="left" w:pos="317"/>
              </w:tabs>
              <w:ind w:left="34" w:firstLine="0"/>
              <w:rPr>
                <w:sz w:val="22"/>
                <w:szCs w:val="22"/>
                <w:lang w:eastAsia="ru-RU"/>
              </w:rPr>
            </w:pPr>
            <w:r w:rsidRPr="001D6D29">
              <w:rPr>
                <w:sz w:val="22"/>
                <w:szCs w:val="22"/>
                <w:lang w:eastAsia="ru-RU"/>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ind w:firstLine="51"/>
              <w:jc w:val="both"/>
              <w:rPr>
                <w:sz w:val="20"/>
                <w:szCs w:val="20"/>
              </w:rPr>
            </w:pPr>
            <w:r w:rsidRPr="001D6D29">
              <w:rPr>
                <w:sz w:val="20"/>
                <w:szCs w:val="20"/>
              </w:rPr>
              <w:t>Не признаются операциями по счету:</w:t>
            </w:r>
          </w:p>
          <w:p w:rsidR="001D6D29" w:rsidRPr="001D6D29" w:rsidRDefault="001D6D29" w:rsidP="001D6D29">
            <w:pPr>
              <w:ind w:firstLine="51"/>
              <w:jc w:val="both"/>
              <w:rPr>
                <w:sz w:val="20"/>
                <w:szCs w:val="20"/>
              </w:rPr>
            </w:pPr>
            <w:r w:rsidRPr="001D6D29">
              <w:rPr>
                <w:sz w:val="20"/>
                <w:szCs w:val="20"/>
              </w:rPr>
              <w:t>- причисление процентов к счету;</w:t>
            </w:r>
          </w:p>
          <w:p w:rsidR="001D6D29" w:rsidRPr="001D6D29" w:rsidRDefault="001D6D29" w:rsidP="001D6D29">
            <w:pPr>
              <w:ind w:firstLine="51"/>
              <w:jc w:val="both"/>
              <w:rPr>
                <w:sz w:val="20"/>
                <w:szCs w:val="20"/>
              </w:rPr>
            </w:pPr>
            <w:r w:rsidRPr="001D6D29">
              <w:rPr>
                <w:sz w:val="20"/>
                <w:szCs w:val="20"/>
              </w:rPr>
              <w:t xml:space="preserve">- взимание комиссий Банка; </w:t>
            </w:r>
          </w:p>
          <w:p w:rsidR="001D6D29" w:rsidRPr="001D6D29" w:rsidRDefault="001D6D29" w:rsidP="001D6D29">
            <w:pPr>
              <w:ind w:firstLine="51"/>
              <w:jc w:val="both"/>
              <w:rPr>
                <w:sz w:val="20"/>
                <w:szCs w:val="20"/>
              </w:rPr>
            </w:pPr>
            <w:r w:rsidRPr="001D6D29">
              <w:rPr>
                <w:sz w:val="20"/>
                <w:szCs w:val="20"/>
              </w:rPr>
              <w:t>- зачисление/списание со счета ошибочно зачисленных Банком денежных средств.</w:t>
            </w:r>
          </w:p>
          <w:p w:rsidR="001D6D29" w:rsidRPr="001D6D29" w:rsidRDefault="001D6D29" w:rsidP="001D6D29">
            <w:pPr>
              <w:ind w:firstLine="51"/>
              <w:jc w:val="both"/>
              <w:rPr>
                <w:sz w:val="20"/>
                <w:szCs w:val="20"/>
              </w:rPr>
            </w:pPr>
            <w:r w:rsidRPr="001D6D29">
              <w:rPr>
                <w:sz w:val="20"/>
                <w:szCs w:val="20"/>
              </w:rPr>
              <w:t>Перечисление/выдача остатка денежных средств при закрытии счета признается операцией по счету.</w:t>
            </w:r>
          </w:p>
          <w:p w:rsidR="001D6D29" w:rsidRPr="001D6D29" w:rsidRDefault="001D6D29" w:rsidP="001D6D29">
            <w:pPr>
              <w:ind w:firstLine="51"/>
              <w:jc w:val="both"/>
              <w:rPr>
                <w:sz w:val="20"/>
                <w:szCs w:val="20"/>
              </w:rPr>
            </w:pPr>
            <w:r w:rsidRPr="001D6D29">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1D6D29" w:rsidRPr="001D6D29" w:rsidRDefault="001D6D29" w:rsidP="001D6D29">
            <w:pPr>
              <w:ind w:firstLine="51"/>
              <w:jc w:val="both"/>
              <w:rPr>
                <w:sz w:val="20"/>
                <w:szCs w:val="20"/>
              </w:rPr>
            </w:pPr>
            <w:r w:rsidRPr="001D6D29">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1D6D29" w:rsidRPr="001D6D29" w:rsidRDefault="001D6D29" w:rsidP="001D6D29">
            <w:pPr>
              <w:ind w:firstLine="51"/>
              <w:jc w:val="both"/>
              <w:rPr>
                <w:sz w:val="20"/>
                <w:szCs w:val="20"/>
              </w:rPr>
            </w:pPr>
            <w:r w:rsidRPr="001D6D29">
              <w:rPr>
                <w:sz w:val="20"/>
                <w:szCs w:val="20"/>
              </w:rPr>
              <w:t xml:space="preserve">об ограничении прав клиента </w:t>
            </w:r>
          </w:p>
          <w:p w:rsidR="002659AB" w:rsidRPr="00E40821" w:rsidRDefault="001D6D29" w:rsidP="001D6D29">
            <w:pPr>
              <w:tabs>
                <w:tab w:val="left" w:pos="403"/>
              </w:tabs>
              <w:ind w:firstLine="51"/>
              <w:jc w:val="both"/>
              <w:rPr>
                <w:sz w:val="20"/>
                <w:szCs w:val="20"/>
                <w:lang w:eastAsia="ru-RU"/>
              </w:rPr>
            </w:pPr>
            <w:r w:rsidRPr="001D6D29">
              <w:rPr>
                <w:sz w:val="20"/>
                <w:szCs w:val="20"/>
              </w:rPr>
              <w:t>на распоряжение денежными средствами по счету».</w:t>
            </w: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1D6D29" w:rsidRDefault="001D6D29" w:rsidP="001D6D29">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1D6D29">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036CDA" w:rsidRDefault="001D6D29" w:rsidP="001D6D29">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1D6D29" w:rsidRPr="00036CDA" w:rsidRDefault="00373969" w:rsidP="001D6D29">
            <w:pPr>
              <w:rPr>
                <w:sz w:val="20"/>
                <w:szCs w:val="20"/>
                <w:lang w:eastAsia="ru-RU"/>
              </w:rPr>
            </w:pPr>
            <w:r>
              <w:rPr>
                <w:sz w:val="20"/>
                <w:szCs w:val="20"/>
                <w:lang w:eastAsia="ru-RU"/>
              </w:rPr>
              <w:t>1.</w:t>
            </w:r>
            <w:r w:rsidR="001D6D29" w:rsidRPr="00036CDA">
              <w:rPr>
                <w:sz w:val="20"/>
                <w:szCs w:val="20"/>
                <w:lang w:eastAsia="ru-RU"/>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1D6D29" w:rsidRPr="00036CDA" w:rsidRDefault="00373969" w:rsidP="001D6D29">
            <w:pPr>
              <w:rPr>
                <w:sz w:val="20"/>
                <w:szCs w:val="20"/>
                <w:lang w:eastAsia="ru-RU"/>
              </w:rPr>
            </w:pPr>
            <w:r>
              <w:rPr>
                <w:sz w:val="20"/>
                <w:szCs w:val="20"/>
                <w:lang w:eastAsia="ru-RU"/>
              </w:rPr>
              <w:t>2.</w:t>
            </w:r>
            <w:r w:rsidR="001D6D29" w:rsidRPr="00036CDA">
              <w:rPr>
                <w:sz w:val="20"/>
                <w:szCs w:val="20"/>
                <w:lang w:eastAsia="ru-RU"/>
              </w:rPr>
              <w:t>Наличие у клиента действующего договора эквайринга, заключенного с Банком.</w:t>
            </w:r>
          </w:p>
          <w:p w:rsidR="001D6D29" w:rsidRPr="00036CDA" w:rsidRDefault="001D6D29" w:rsidP="001D6D29">
            <w:pPr>
              <w:rPr>
                <w:sz w:val="20"/>
                <w:szCs w:val="20"/>
                <w:lang w:eastAsia="ru-RU"/>
              </w:rPr>
            </w:pPr>
            <w:r w:rsidRPr="00036CDA">
              <w:rPr>
                <w:sz w:val="20"/>
                <w:szCs w:val="20"/>
                <w:lang w:eastAsia="ru-RU"/>
              </w:rPr>
              <w:t>3.Использование клиентом системы дистанционного банковского обслуживания.</w:t>
            </w:r>
          </w:p>
          <w:p w:rsidR="001D6D29" w:rsidRPr="00036CDA" w:rsidRDefault="001D6D29" w:rsidP="001D6D29">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1D6D29" w:rsidRPr="00036CDA" w:rsidRDefault="001D6D29" w:rsidP="001D6D29">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D6D29" w:rsidRPr="00D30BB3" w:rsidTr="00373969">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373969">
            <w:pPr>
              <w:numPr>
                <w:ilvl w:val="0"/>
                <w:numId w:val="3"/>
              </w:numPr>
              <w:tabs>
                <w:tab w:val="left" w:pos="317"/>
              </w:tabs>
              <w:jc w:val="both"/>
              <w:rPr>
                <w:bCs/>
                <w:sz w:val="22"/>
                <w:szCs w:val="22"/>
              </w:rPr>
            </w:pPr>
            <w:r w:rsidRPr="00C13C27">
              <w:t>для клиентов, имеющих обязательства перед АО «Россельхозбанк»</w:t>
            </w:r>
            <w:r w:rsidR="00373969">
              <w:t xml:space="preserve"> по кредитным сделкам***, в отношении </w:t>
            </w:r>
            <w:r w:rsidR="00373969" w:rsidRPr="00373969">
              <w:t>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C6132A" w:rsidRDefault="00C6132A" w:rsidP="00C6132A">
            <w:pPr>
              <w:spacing w:before="40" w:after="40"/>
              <w:ind w:left="74"/>
              <w:jc w:val="center"/>
              <w:rPr>
                <w:sz w:val="22"/>
                <w:szCs w:val="22"/>
              </w:rPr>
            </w:pPr>
            <w:r>
              <w:t>Не взимается</w:t>
            </w:r>
          </w:p>
          <w:p w:rsidR="001D6D29" w:rsidRPr="00C13C27" w:rsidRDefault="001D6D29" w:rsidP="001D6D29"/>
        </w:tc>
        <w:tc>
          <w:tcPr>
            <w:tcW w:w="2807" w:type="dxa"/>
            <w:tcBorders>
              <w:top w:val="single" w:sz="4" w:space="0" w:color="auto"/>
              <w:left w:val="single" w:sz="4" w:space="0" w:color="auto"/>
              <w:bottom w:val="single" w:sz="4" w:space="0" w:color="auto"/>
              <w:right w:val="single" w:sz="4" w:space="0" w:color="auto"/>
            </w:tcBorders>
          </w:tcPr>
          <w:p w:rsidR="007F351D" w:rsidRDefault="007F351D" w:rsidP="007F351D">
            <w:r>
              <w:t xml:space="preserve">После выполнения обязательств перед АО «Россельхозбанк» по кредитным сделкам в полном объеме, комиссия взимается </w:t>
            </w:r>
          </w:p>
          <w:p w:rsidR="001D6D29" w:rsidRPr="00C13C27" w:rsidRDefault="007F351D" w:rsidP="007F351D">
            <w:r>
              <w:t>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F2641D" w:rsidRPr="00F2641D" w:rsidRDefault="00F2641D" w:rsidP="00F2641D">
            <w:pPr>
              <w:rPr>
                <w:sz w:val="22"/>
                <w:szCs w:val="22"/>
                <w:lang w:eastAsia="ru-RU"/>
              </w:rPr>
            </w:pPr>
            <w:r w:rsidRPr="00F2641D">
              <w:rPr>
                <w:sz w:val="22"/>
                <w:szCs w:val="22"/>
                <w:lang w:eastAsia="ru-RU"/>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2641D" w:rsidRPr="00F2641D" w:rsidRDefault="00F2641D" w:rsidP="00F2641D">
            <w:pPr>
              <w:rPr>
                <w:sz w:val="22"/>
                <w:szCs w:val="22"/>
                <w:lang w:eastAsia="ru-RU"/>
              </w:rPr>
            </w:pPr>
            <w:r w:rsidRPr="00F2641D">
              <w:rPr>
                <w:sz w:val="22"/>
                <w:szCs w:val="22"/>
                <w:lang w:eastAsia="ru-RU"/>
              </w:rPr>
              <w:t xml:space="preserve">в установленном законодательством Российской Федерации порядке частной практикой, </w:t>
            </w:r>
          </w:p>
          <w:p w:rsidR="001E414A" w:rsidRPr="00CD19A2" w:rsidRDefault="00F2641D" w:rsidP="00F2641D">
            <w:pPr>
              <w:rPr>
                <w:sz w:val="22"/>
                <w:szCs w:val="22"/>
                <w:lang w:eastAsia="ru-RU"/>
              </w:rPr>
            </w:pPr>
            <w:r w:rsidRPr="00F2641D">
              <w:rPr>
                <w:sz w:val="22"/>
                <w:szCs w:val="22"/>
                <w:lang w:eastAsia="ru-RU"/>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F2641D" w:rsidRDefault="00F2641D" w:rsidP="00D37D15">
            <w:pPr>
              <w:rPr>
                <w:sz w:val="20"/>
                <w:szCs w:val="20"/>
              </w:rPr>
            </w:pPr>
            <w:r w:rsidRPr="00F2641D">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D37D15" w:rsidRPr="00D37D15" w:rsidRDefault="00D37D15" w:rsidP="00D37D15">
            <w:pPr>
              <w:rPr>
                <w:sz w:val="20"/>
                <w:szCs w:val="20"/>
              </w:rPr>
            </w:pPr>
            <w:r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6E4E5E">
              <w:rPr>
                <w:color w:val="FF0000"/>
                <w:sz w:val="22"/>
                <w:szCs w:val="22"/>
                <w:lang w:eastAsia="ru-RU"/>
              </w:rPr>
              <w:t>37 р</w:t>
            </w:r>
            <w:r w:rsidRPr="004C391C">
              <w:rPr>
                <w:sz w:val="22"/>
                <w:szCs w:val="22"/>
                <w:lang w:eastAsia="ru-RU"/>
              </w:rPr>
              <w:t xml:space="preserve">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2641D" w:rsidP="00F80450">
            <w:pPr>
              <w:rPr>
                <w:sz w:val="22"/>
                <w:szCs w:val="22"/>
              </w:rPr>
            </w:pPr>
            <w:r w:rsidRPr="00F2641D">
              <w:rPr>
                <w:sz w:val="22"/>
                <w:szCs w:val="22"/>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vAlign w:val="center"/>
          </w:tcPr>
          <w:p w:rsidR="000123D6" w:rsidRDefault="000123D6" w:rsidP="000123D6">
            <w:pPr>
              <w:spacing w:after="120"/>
              <w:jc w:val="center"/>
            </w:pPr>
            <w:r>
              <w:t xml:space="preserve">300 руб. </w:t>
            </w:r>
          </w:p>
          <w:p w:rsidR="000123D6" w:rsidRDefault="000123D6" w:rsidP="000123D6">
            <w:pPr>
              <w:spacing w:after="120"/>
              <w:jc w:val="center"/>
            </w:pPr>
            <w:r>
              <w:t xml:space="preserve">при ОБЩЕЙ СУММЕ </w:t>
            </w:r>
          </w:p>
          <w:p w:rsidR="000123D6" w:rsidRDefault="000123D6" w:rsidP="000123D6">
            <w:pPr>
              <w:spacing w:after="120"/>
              <w:jc w:val="center"/>
            </w:pPr>
            <w:r>
              <w:t>до 150 000,00 руб. (включительно);</w:t>
            </w:r>
          </w:p>
          <w:p w:rsidR="000123D6" w:rsidRDefault="000123D6" w:rsidP="000123D6">
            <w:pPr>
              <w:spacing w:after="120"/>
              <w:jc w:val="center"/>
            </w:pPr>
            <w:r>
              <w:t xml:space="preserve">1% от суммы </w:t>
            </w:r>
          </w:p>
          <w:p w:rsidR="000123D6" w:rsidRDefault="000123D6" w:rsidP="000123D6">
            <w:pPr>
              <w:spacing w:after="120"/>
              <w:jc w:val="center"/>
            </w:pPr>
            <w:r>
              <w:t>при ОБЩЕЙ СУММЕ</w:t>
            </w:r>
          </w:p>
          <w:p w:rsidR="000123D6" w:rsidRDefault="000123D6" w:rsidP="000123D6">
            <w:pPr>
              <w:spacing w:after="120"/>
              <w:jc w:val="center"/>
            </w:pPr>
            <w:r>
              <w:t>с 150 000,01 руб. до 300 000,00 руб. (включительно);</w:t>
            </w:r>
          </w:p>
          <w:p w:rsidR="000123D6" w:rsidRDefault="000123D6" w:rsidP="000123D6">
            <w:pPr>
              <w:spacing w:after="120"/>
              <w:jc w:val="center"/>
            </w:pPr>
            <w:r>
              <w:t xml:space="preserve">1,7%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300 000,01 руб. </w:t>
            </w:r>
          </w:p>
          <w:p w:rsidR="000123D6" w:rsidRDefault="000123D6" w:rsidP="000123D6">
            <w:pPr>
              <w:spacing w:after="120"/>
              <w:jc w:val="center"/>
            </w:pPr>
            <w:r>
              <w:t>до 2 000 000,00 руб. (включительно);</w:t>
            </w:r>
          </w:p>
          <w:p w:rsidR="000123D6" w:rsidRDefault="000123D6" w:rsidP="000123D6">
            <w:pPr>
              <w:spacing w:after="120"/>
              <w:jc w:val="center"/>
            </w:pPr>
            <w:r>
              <w:t xml:space="preserve">3,7%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2 000 000,01 руб. </w:t>
            </w:r>
          </w:p>
          <w:p w:rsidR="000123D6" w:rsidRDefault="000123D6" w:rsidP="000123D6">
            <w:pPr>
              <w:spacing w:after="120"/>
              <w:jc w:val="center"/>
            </w:pPr>
            <w:r>
              <w:t>до 5 000 000,00 руб. (включительно);</w:t>
            </w:r>
          </w:p>
          <w:p w:rsidR="000123D6" w:rsidRDefault="000123D6" w:rsidP="000123D6">
            <w:pPr>
              <w:spacing w:after="120"/>
              <w:jc w:val="center"/>
            </w:pPr>
            <w:r>
              <w:t>6% от суммы</w:t>
            </w:r>
          </w:p>
          <w:p w:rsidR="000123D6" w:rsidRDefault="000123D6" w:rsidP="000123D6">
            <w:pPr>
              <w:spacing w:after="120"/>
              <w:jc w:val="center"/>
            </w:pPr>
            <w:r>
              <w:t>при ОБЩЕЙ СУММЕ</w:t>
            </w:r>
          </w:p>
          <w:p w:rsidR="00F80450" w:rsidRPr="00F80450" w:rsidRDefault="000123D6" w:rsidP="000123D6">
            <w:pPr>
              <w:jc w:val="center"/>
              <w:rPr>
                <w:sz w:val="22"/>
                <w:szCs w:val="22"/>
                <w:highlight w:val="yellow"/>
              </w:rPr>
            </w:pPr>
            <w:r>
              <w:t>свыше 5 000 000,00 руб.»</w:t>
            </w:r>
            <w:r w:rsidR="00510CD0" w:rsidRPr="0085570A">
              <w:t>.</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300 руб.</w:t>
            </w:r>
          </w:p>
          <w:p w:rsidR="00D31411" w:rsidRPr="00CD19A2" w:rsidRDefault="00D31411" w:rsidP="00E06D6F">
            <w:pPr>
              <w:jc w:val="center"/>
              <w:rPr>
                <w:sz w:val="22"/>
                <w:szCs w:val="22"/>
                <w:lang w:eastAsia="ru-RU"/>
              </w:rPr>
            </w:pPr>
            <w:r w:rsidRPr="00CD19A2">
              <w:rPr>
                <w:sz w:val="22"/>
                <w:szCs w:val="22"/>
                <w:lang w:eastAsia="ru-RU"/>
              </w:rPr>
              <w:t>по каждому платежу</w:t>
            </w:r>
          </w:p>
        </w:tc>
        <w:tc>
          <w:tcPr>
            <w:tcW w:w="2807" w:type="dxa"/>
            <w:vMerge w:val="restart"/>
            <w:tcBorders>
              <w:top w:val="single" w:sz="4" w:space="0" w:color="auto"/>
              <w:left w:val="single" w:sz="4" w:space="0" w:color="auto"/>
              <w:right w:val="single" w:sz="4" w:space="0" w:color="auto"/>
            </w:tcBorders>
          </w:tcPr>
          <w:p w:rsidR="00D31411" w:rsidRDefault="00D31411" w:rsidP="00E06D6F">
            <w:pPr>
              <w:rPr>
                <w:sz w:val="20"/>
                <w:szCs w:val="20"/>
                <w:lang w:eastAsia="ru-RU"/>
              </w:rPr>
            </w:pPr>
            <w:r w:rsidRPr="004F7A9C">
              <w:rPr>
                <w:sz w:val="20"/>
                <w:szCs w:val="20"/>
                <w:lang w:eastAsia="ru-RU"/>
              </w:rPr>
              <w:t>По платежам внутри АО «Россельхозбанк» производится бесплатно</w:t>
            </w:r>
            <w:r>
              <w:rPr>
                <w:sz w:val="20"/>
                <w:szCs w:val="20"/>
                <w:lang w:eastAsia="ru-RU"/>
              </w:rPr>
              <w:t>.</w:t>
            </w:r>
          </w:p>
          <w:p w:rsidR="00D31411" w:rsidRPr="004F7A9C" w:rsidRDefault="00D31411"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D31411">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500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D31411">
            <w:pPr>
              <w:rPr>
                <w:sz w:val="20"/>
                <w:szCs w:val="20"/>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D31411" w:rsidRPr="00CD19A2" w:rsidRDefault="00D31411" w:rsidP="00E06D6F">
            <w:pPr>
              <w:jc w:val="center"/>
              <w:rPr>
                <w:bCs/>
                <w:sz w:val="22"/>
                <w:szCs w:val="22"/>
                <w:lang w:eastAsia="ru-RU"/>
              </w:rPr>
            </w:pPr>
            <w:r w:rsidRPr="00CD19A2">
              <w:rPr>
                <w:sz w:val="22"/>
                <w:szCs w:val="22"/>
                <w:lang w:eastAsia="ru-RU"/>
              </w:rPr>
              <w:t>за каждый запрос</w:t>
            </w:r>
          </w:p>
        </w:tc>
        <w:tc>
          <w:tcPr>
            <w:tcW w:w="2807" w:type="dxa"/>
            <w:vMerge w:val="restart"/>
            <w:tcBorders>
              <w:top w:val="single" w:sz="4" w:space="0" w:color="auto"/>
              <w:left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 xml:space="preserve">500 руб. </w:t>
            </w:r>
          </w:p>
          <w:p w:rsidR="00D31411" w:rsidRPr="00D31411" w:rsidRDefault="00D31411" w:rsidP="00D31411">
            <w:pPr>
              <w:jc w:val="center"/>
              <w:rPr>
                <w:sz w:val="22"/>
                <w:szCs w:val="22"/>
                <w:lang w:eastAsia="ru-RU"/>
              </w:rPr>
            </w:pPr>
            <w:r w:rsidRPr="00D31411">
              <w:rPr>
                <w:sz w:val="22"/>
                <w:szCs w:val="22"/>
                <w:lang w:eastAsia="ru-RU"/>
              </w:rPr>
              <w:t>за каждый запрос</w:t>
            </w:r>
          </w:p>
        </w:tc>
        <w:tc>
          <w:tcPr>
            <w:tcW w:w="2807" w:type="dxa"/>
            <w:vMerge/>
            <w:tcBorders>
              <w:left w:val="single" w:sz="4" w:space="0" w:color="auto"/>
              <w:bottom w:val="single" w:sz="4" w:space="0" w:color="auto"/>
              <w:right w:val="single" w:sz="4" w:space="0" w:color="auto"/>
            </w:tcBorders>
          </w:tcPr>
          <w:p w:rsidR="00D31411" w:rsidRPr="00E327A4" w:rsidRDefault="00D3141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D31411">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D31411" w:rsidRPr="00D30BB3" w:rsidTr="00D31411">
        <w:tc>
          <w:tcPr>
            <w:tcW w:w="1277" w:type="dxa"/>
            <w:vMerge w:val="restart"/>
            <w:tcBorders>
              <w:top w:val="single" w:sz="4" w:space="0" w:color="auto"/>
              <w:left w:val="single" w:sz="4" w:space="0" w:color="auto"/>
              <w:right w:val="single" w:sz="4" w:space="0" w:color="auto"/>
            </w:tcBorders>
          </w:tcPr>
          <w:p w:rsidR="00D31411" w:rsidRPr="00D31411" w:rsidRDefault="00D31411" w:rsidP="00E06D6F">
            <w:pPr>
              <w:jc w:val="center"/>
              <w:rPr>
                <w:sz w:val="22"/>
                <w:szCs w:val="22"/>
                <w:lang w:eastAsia="ru-RU"/>
              </w:rPr>
            </w:pPr>
            <w:r>
              <w:rPr>
                <w:sz w:val="22"/>
                <w:szCs w:val="22"/>
                <w:lang w:eastAsia="ru-RU"/>
              </w:rPr>
              <w:t>1.1.15.</w:t>
            </w:r>
          </w:p>
        </w:tc>
        <w:tc>
          <w:tcPr>
            <w:tcW w:w="3856" w:type="dxa"/>
            <w:tcBorders>
              <w:top w:val="single" w:sz="4" w:space="0" w:color="auto"/>
              <w:left w:val="single" w:sz="4" w:space="0" w:color="auto"/>
              <w:bottom w:val="nil"/>
              <w:right w:val="single" w:sz="4" w:space="0" w:color="auto"/>
            </w:tcBorders>
          </w:tcPr>
          <w:p w:rsidR="00D31411" w:rsidRPr="00CD19A2" w:rsidRDefault="00D31411" w:rsidP="00E06D6F">
            <w:pPr>
              <w:rPr>
                <w:sz w:val="22"/>
                <w:szCs w:val="22"/>
              </w:rPr>
            </w:pPr>
            <w:r w:rsidRPr="00D31411">
              <w:rPr>
                <w:sz w:val="22"/>
                <w:szCs w:val="22"/>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tc>
        <w:tc>
          <w:tcPr>
            <w:tcW w:w="2409" w:type="dxa"/>
            <w:tcBorders>
              <w:top w:val="single" w:sz="4" w:space="0" w:color="auto"/>
              <w:left w:val="single" w:sz="4" w:space="0" w:color="auto"/>
              <w:bottom w:val="nil"/>
              <w:right w:val="single" w:sz="4" w:space="0" w:color="auto"/>
            </w:tcBorders>
          </w:tcPr>
          <w:p w:rsidR="00D31411" w:rsidRDefault="00D31411" w:rsidP="00E06D6F">
            <w:pPr>
              <w:jc w:val="center"/>
              <w:rPr>
                <w:sz w:val="22"/>
                <w:szCs w:val="22"/>
              </w:rPr>
            </w:pPr>
          </w:p>
        </w:tc>
        <w:tc>
          <w:tcPr>
            <w:tcW w:w="2807" w:type="dxa"/>
            <w:vMerge w:val="restart"/>
            <w:tcBorders>
              <w:top w:val="single" w:sz="4" w:space="0" w:color="auto"/>
              <w:left w:val="single" w:sz="4" w:space="0" w:color="auto"/>
              <w:right w:val="single" w:sz="4" w:space="0" w:color="auto"/>
            </w:tcBorders>
          </w:tcPr>
          <w:p w:rsidR="00D31411" w:rsidRPr="00D31411" w:rsidRDefault="00D31411" w:rsidP="00D31411">
            <w:pPr>
              <w:rPr>
                <w:sz w:val="20"/>
                <w:szCs w:val="20"/>
              </w:rPr>
            </w:pPr>
            <w:r w:rsidRPr="00D31411">
              <w:rPr>
                <w:sz w:val="20"/>
                <w:szCs w:val="20"/>
              </w:rPr>
              <w:t>Комиссионное вознаграждение взимается за каждую операцию.</w:t>
            </w:r>
          </w:p>
          <w:p w:rsidR="00D31411" w:rsidRPr="00D31411" w:rsidRDefault="00D31411" w:rsidP="00D31411">
            <w:pPr>
              <w:rPr>
                <w:sz w:val="20"/>
                <w:szCs w:val="20"/>
              </w:rPr>
            </w:pPr>
            <w:r w:rsidRPr="00D31411">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31411" w:rsidRPr="004F7A9C" w:rsidRDefault="00D31411" w:rsidP="00D31411">
            <w:pPr>
              <w:rPr>
                <w:sz w:val="20"/>
                <w:szCs w:val="20"/>
              </w:rPr>
            </w:pPr>
            <w:r w:rsidRPr="00D31411">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D31411" w:rsidRPr="00D30BB3" w:rsidTr="00D31411">
        <w:tc>
          <w:tcPr>
            <w:tcW w:w="1277" w:type="dxa"/>
            <w:vMerge/>
            <w:tcBorders>
              <w:left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nil"/>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на основании расчетного документа на бумажном носителе</w:t>
            </w:r>
          </w:p>
        </w:tc>
        <w:tc>
          <w:tcPr>
            <w:tcW w:w="2409" w:type="dxa"/>
            <w:tcBorders>
              <w:top w:val="nil"/>
              <w:left w:val="single" w:sz="4" w:space="0" w:color="auto"/>
              <w:bottom w:val="nil"/>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right w:val="single" w:sz="4" w:space="0" w:color="auto"/>
            </w:tcBorders>
          </w:tcPr>
          <w:p w:rsidR="00D31411" w:rsidRPr="004F7A9C" w:rsidRDefault="00D31411" w:rsidP="00E06D6F">
            <w:pPr>
              <w:rPr>
                <w:sz w:val="20"/>
                <w:szCs w:val="20"/>
              </w:rPr>
            </w:pPr>
          </w:p>
        </w:tc>
      </w:tr>
      <w:tr w:rsidR="00D31411" w:rsidRPr="00D30BB3" w:rsidTr="00D31411">
        <w:tc>
          <w:tcPr>
            <w:tcW w:w="1277" w:type="dxa"/>
            <w:vMerge/>
            <w:tcBorders>
              <w:left w:val="single" w:sz="4" w:space="0" w:color="auto"/>
              <w:bottom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single" w:sz="4" w:space="0" w:color="auto"/>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отправленный клиентом по системе дистанционного банковского обслуживания</w:t>
            </w:r>
          </w:p>
        </w:tc>
        <w:tc>
          <w:tcPr>
            <w:tcW w:w="2409" w:type="dxa"/>
            <w:tcBorders>
              <w:top w:val="nil"/>
              <w:left w:val="single" w:sz="4" w:space="0" w:color="auto"/>
              <w:bottom w:val="single" w:sz="4" w:space="0" w:color="auto"/>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E06D6F">
            <w:pPr>
              <w:rPr>
                <w:sz w:val="20"/>
                <w:szCs w:val="20"/>
              </w:rPr>
            </w:pP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p w:rsidR="007F351D" w:rsidRPr="006B1A5C" w:rsidRDefault="007F351D" w:rsidP="00E06D6F">
            <w:pPr>
              <w:rPr>
                <w:sz w:val="20"/>
                <w:szCs w:val="20"/>
                <w:lang w:eastAsia="ru-RU"/>
              </w:rPr>
            </w:pPr>
            <w:r w:rsidRPr="007F351D">
              <w:rPr>
                <w:sz w:val="20"/>
                <w:szCs w:val="20"/>
                <w:lang w:eastAsia="ru-RU"/>
              </w:rPr>
              <w:t>Комиссия взимается по ставке тарифа, действующей на дату начисления комиссии.</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Pr="006B1A5C" w:rsidRDefault="007F351D" w:rsidP="007F351D">
            <w:pPr>
              <w:rPr>
                <w:sz w:val="20"/>
                <w:szCs w:val="20"/>
                <w:lang w:eastAsia="ru-RU"/>
              </w:rPr>
            </w:pPr>
            <w:r w:rsidRPr="007F351D">
              <w:rPr>
                <w:sz w:val="20"/>
                <w:szCs w:val="20"/>
                <w:lang w:eastAsia="ru-RU"/>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xml:space="preserve">- </w:t>
            </w:r>
            <w:r w:rsidR="00340A86" w:rsidRPr="00340A86">
              <w:rPr>
                <w:sz w:val="22"/>
                <w:szCs w:val="22"/>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40A86" w:rsidRPr="00340A86" w:rsidRDefault="00340A86" w:rsidP="00340A86">
            <w:pPr>
              <w:rPr>
                <w:sz w:val="22"/>
                <w:szCs w:val="22"/>
              </w:rPr>
            </w:pPr>
            <w:r w:rsidRPr="00340A86">
              <w:rPr>
                <w:sz w:val="22"/>
                <w:szCs w:val="22"/>
              </w:rPr>
              <w:t>Не признаются операциями по счету:</w:t>
            </w:r>
          </w:p>
          <w:p w:rsidR="00340A86" w:rsidRPr="00340A86" w:rsidRDefault="00340A86" w:rsidP="00340A86">
            <w:pPr>
              <w:rPr>
                <w:sz w:val="22"/>
                <w:szCs w:val="22"/>
              </w:rPr>
            </w:pPr>
            <w:r w:rsidRPr="00340A86">
              <w:rPr>
                <w:sz w:val="22"/>
                <w:szCs w:val="22"/>
              </w:rPr>
              <w:t>- причисление процентов к счету;</w:t>
            </w:r>
          </w:p>
          <w:p w:rsidR="00340A86" w:rsidRPr="00340A86" w:rsidRDefault="00340A86" w:rsidP="00340A86">
            <w:pPr>
              <w:rPr>
                <w:sz w:val="22"/>
                <w:szCs w:val="22"/>
              </w:rPr>
            </w:pPr>
            <w:r w:rsidRPr="00340A86">
              <w:rPr>
                <w:sz w:val="22"/>
                <w:szCs w:val="22"/>
              </w:rPr>
              <w:t xml:space="preserve">- взимание комиссий Банка; </w:t>
            </w:r>
          </w:p>
          <w:p w:rsidR="00340A86" w:rsidRPr="00340A86" w:rsidRDefault="00340A86" w:rsidP="00340A86">
            <w:pPr>
              <w:rPr>
                <w:sz w:val="22"/>
                <w:szCs w:val="22"/>
              </w:rPr>
            </w:pPr>
            <w:r w:rsidRPr="00340A86">
              <w:rPr>
                <w:sz w:val="22"/>
                <w:szCs w:val="22"/>
              </w:rPr>
              <w:t>- зачисление/списание со счета ошибочно зачисленных Банком денежных средств.</w:t>
            </w:r>
          </w:p>
          <w:p w:rsidR="00340A86" w:rsidRPr="00340A86" w:rsidRDefault="00340A86" w:rsidP="00340A86">
            <w:pPr>
              <w:rPr>
                <w:sz w:val="22"/>
                <w:szCs w:val="22"/>
              </w:rPr>
            </w:pPr>
            <w:r w:rsidRPr="00340A86">
              <w:rPr>
                <w:sz w:val="22"/>
                <w:szCs w:val="22"/>
              </w:rPr>
              <w:t>Перечисление/выдача остатка денежных средств при закрытии счета признается операцией по счету.</w:t>
            </w:r>
          </w:p>
          <w:p w:rsidR="00340A86" w:rsidRPr="00340A86" w:rsidRDefault="00340A86" w:rsidP="00340A86">
            <w:pPr>
              <w:rPr>
                <w:sz w:val="22"/>
                <w:szCs w:val="22"/>
              </w:rPr>
            </w:pPr>
            <w:r w:rsidRPr="00340A86">
              <w:rPr>
                <w:sz w:val="22"/>
                <w:szCs w:val="22"/>
              </w:rPr>
              <w:t>Начиная с 4 (четвертого) календарного месяца при отсутствии операций по счету комиссия взимается в установленном размере согласно п. 1.2.3</w:t>
            </w:r>
            <w:r w:rsidR="007F351D">
              <w:rPr>
                <w:sz w:val="22"/>
                <w:szCs w:val="22"/>
              </w:rPr>
              <w:t xml:space="preserve"> Тарифов</w:t>
            </w:r>
            <w:r w:rsidRPr="00340A86">
              <w:rPr>
                <w:sz w:val="22"/>
                <w:szCs w:val="22"/>
              </w:rPr>
              <w:t xml:space="preserve">, но не более остатка на счете при условии отсутствия </w:t>
            </w:r>
          </w:p>
          <w:p w:rsidR="00340A86" w:rsidRPr="00340A86" w:rsidRDefault="00340A86" w:rsidP="00340A86">
            <w:pPr>
              <w:rPr>
                <w:sz w:val="22"/>
                <w:szCs w:val="22"/>
              </w:rPr>
            </w:pPr>
            <w:r w:rsidRPr="00340A86">
              <w:rPr>
                <w:sz w:val="22"/>
                <w:szCs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40A86" w:rsidRPr="00340A86" w:rsidRDefault="00340A86" w:rsidP="00340A86">
            <w:pPr>
              <w:rPr>
                <w:sz w:val="22"/>
                <w:szCs w:val="22"/>
              </w:rPr>
            </w:pPr>
            <w:r w:rsidRPr="00340A86">
              <w:rPr>
                <w:sz w:val="22"/>
                <w:szCs w:val="22"/>
              </w:rPr>
              <w:t xml:space="preserve">об ограничении прав клиента </w:t>
            </w:r>
          </w:p>
          <w:p w:rsidR="00D51BA7" w:rsidRPr="00D51BA7" w:rsidRDefault="00340A86" w:rsidP="00340A86">
            <w:pPr>
              <w:rPr>
                <w:sz w:val="22"/>
                <w:szCs w:val="22"/>
              </w:rPr>
            </w:pPr>
            <w:r w:rsidRPr="00340A86">
              <w:rPr>
                <w:sz w:val="22"/>
                <w:szCs w:val="22"/>
              </w:rPr>
              <w:t>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Кроме месяца, в котором установлена система дистанционного банковского обслуживания.</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2750</w:t>
            </w:r>
            <w:r w:rsidR="00191542">
              <w:rPr>
                <w:sz w:val="22"/>
                <w:szCs w:val="22"/>
                <w:lang w:eastAsia="ru-RU"/>
              </w:rPr>
              <w:t xml:space="preserve"> руб. в месяц</w:t>
            </w:r>
            <w:r w:rsidR="00191542"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900</w:t>
            </w:r>
            <w:r w:rsidR="00191542">
              <w:rPr>
                <w:sz w:val="22"/>
                <w:szCs w:val="22"/>
                <w:lang w:eastAsia="ru-RU"/>
              </w:rPr>
              <w:t xml:space="preserve">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rPr>
                <w:sz w:val="22"/>
                <w:szCs w:val="22"/>
                <w:lang w:eastAsia="x-none"/>
              </w:rPr>
            </w:pPr>
            <w:r>
              <w:rPr>
                <w:sz w:val="22"/>
                <w:szCs w:val="22"/>
                <w:lang w:eastAsia="x-none"/>
              </w:rPr>
              <w:t xml:space="preserve">2750 </w:t>
            </w:r>
            <w:r w:rsidR="00764421" w:rsidRPr="00764421">
              <w:rPr>
                <w:sz w:val="22"/>
                <w:szCs w:val="22"/>
                <w:lang w:eastAsia="x-none"/>
              </w:rPr>
              <w:t>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jc w:val="center"/>
              <w:rPr>
                <w:sz w:val="22"/>
                <w:szCs w:val="22"/>
                <w:lang w:eastAsia="x-none"/>
              </w:rPr>
            </w:pPr>
            <w:r>
              <w:rPr>
                <w:sz w:val="22"/>
                <w:szCs w:val="22"/>
                <w:lang w:eastAsia="x-none"/>
              </w:rPr>
              <w:t>9</w:t>
            </w:r>
            <w:r w:rsidR="00764421" w:rsidRPr="00764421">
              <w:rPr>
                <w:sz w:val="22"/>
                <w:szCs w:val="22"/>
                <w:lang w:eastAsia="x-none"/>
              </w:rPr>
              <w:t>00 руб.</w:t>
            </w:r>
            <w:r w:rsidR="00764421">
              <w:rPr>
                <w:sz w:val="22"/>
                <w:szCs w:val="22"/>
                <w:lang w:eastAsia="x-none"/>
              </w:rPr>
              <w:t xml:space="preserve"> </w:t>
            </w:r>
            <w:r w:rsidR="00764421" w:rsidRPr="00764421">
              <w:rPr>
                <w:sz w:val="22"/>
                <w:szCs w:val="22"/>
                <w:lang w:eastAsia="x-none"/>
              </w:rPr>
              <w:t>в месяц</w:t>
            </w:r>
          </w:p>
        </w:tc>
        <w:tc>
          <w:tcPr>
            <w:tcW w:w="2807" w:type="dxa"/>
            <w:tcBorders>
              <w:left w:val="single" w:sz="4" w:space="0" w:color="auto"/>
              <w:right w:val="single" w:sz="4" w:space="0" w:color="auto"/>
            </w:tcBorders>
          </w:tcPr>
          <w:p w:rsidR="00764421"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p w:rsidR="00950045" w:rsidRPr="00950045" w:rsidRDefault="00950045" w:rsidP="00950045">
            <w:pPr>
              <w:tabs>
                <w:tab w:val="left" w:pos="708"/>
                <w:tab w:val="center" w:pos="4677"/>
                <w:tab w:val="right" w:pos="9355"/>
              </w:tabs>
              <w:rPr>
                <w:sz w:val="20"/>
                <w:szCs w:val="20"/>
                <w:lang w:eastAsia="x-none"/>
              </w:rPr>
            </w:pPr>
            <w:r w:rsidRPr="00950045">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950045" w:rsidRPr="00DB2D0C" w:rsidRDefault="00950045" w:rsidP="00950045">
            <w:pPr>
              <w:tabs>
                <w:tab w:val="left" w:pos="708"/>
                <w:tab w:val="center" w:pos="4677"/>
                <w:tab w:val="right" w:pos="9355"/>
              </w:tabs>
              <w:rPr>
                <w:sz w:val="20"/>
                <w:szCs w:val="20"/>
                <w:lang w:eastAsia="x-none"/>
              </w:rPr>
            </w:pPr>
            <w:r w:rsidRPr="00950045">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6E4E5E">
              <w:rPr>
                <w:color w:val="FF0000"/>
                <w:sz w:val="22"/>
                <w:szCs w:val="22"/>
                <w:lang w:eastAsia="ru-RU"/>
              </w:rPr>
              <w:t>500 р</w:t>
            </w:r>
            <w:r w:rsidRPr="00CD19A2">
              <w:rPr>
                <w:sz w:val="22"/>
                <w:szCs w:val="22"/>
                <w:lang w:eastAsia="ru-RU"/>
              </w:rPr>
              <w:t xml:space="preserve">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Багамский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Македонский денар;</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bCs/>
                <w:sz w:val="22"/>
                <w:szCs w:val="22"/>
              </w:rPr>
            </w:pPr>
            <w:r w:rsidRPr="000123D6">
              <w:rPr>
                <w:bCs/>
                <w:sz w:val="22"/>
                <w:szCs w:val="22"/>
              </w:rPr>
              <w:t xml:space="preserve">Юридическим лицам, крестьянским (фермерским) хозяйствам, независимо </w:t>
            </w:r>
          </w:p>
          <w:p w:rsidR="000123D6" w:rsidRPr="000123D6" w:rsidRDefault="000123D6" w:rsidP="000123D6">
            <w:pPr>
              <w:rPr>
                <w:bCs/>
                <w:sz w:val="22"/>
                <w:szCs w:val="22"/>
              </w:rPr>
            </w:pPr>
            <w:r w:rsidRPr="000123D6">
              <w:rPr>
                <w:bCs/>
                <w:sz w:val="22"/>
                <w:szCs w:val="22"/>
              </w:rPr>
              <w:t xml:space="preserve">от правового статуса, </w:t>
            </w:r>
          </w:p>
          <w:p w:rsidR="000123D6" w:rsidRPr="000123D6" w:rsidRDefault="000123D6" w:rsidP="000123D6">
            <w:pPr>
              <w:rPr>
                <w:bCs/>
                <w:sz w:val="22"/>
                <w:szCs w:val="22"/>
              </w:rPr>
            </w:pPr>
            <w:r w:rsidRPr="000123D6">
              <w:rPr>
                <w:bCs/>
                <w:sz w:val="22"/>
                <w:szCs w:val="22"/>
              </w:rPr>
              <w:t xml:space="preserve">и сельскохозяйственным потребительским кооперативам, функционирующим </w:t>
            </w:r>
          </w:p>
          <w:p w:rsidR="000123D6" w:rsidRPr="000123D6" w:rsidRDefault="000123D6" w:rsidP="000123D6">
            <w:pPr>
              <w:rPr>
                <w:bCs/>
                <w:sz w:val="22"/>
                <w:szCs w:val="22"/>
              </w:rPr>
            </w:pPr>
            <w:r w:rsidRPr="000123D6">
              <w:rPr>
                <w:bCs/>
                <w:sz w:val="22"/>
                <w:szCs w:val="22"/>
              </w:rPr>
              <w:t xml:space="preserve">в соответствии с Федеральным законом </w:t>
            </w:r>
          </w:p>
          <w:p w:rsidR="000123D6" w:rsidRPr="000123D6" w:rsidRDefault="000123D6" w:rsidP="000123D6">
            <w:pPr>
              <w:rPr>
                <w:bCs/>
                <w:sz w:val="22"/>
                <w:szCs w:val="22"/>
              </w:rPr>
            </w:pPr>
            <w:r w:rsidRPr="000123D6">
              <w:rPr>
                <w:bCs/>
                <w:sz w:val="22"/>
                <w:szCs w:val="22"/>
              </w:rPr>
              <w:t xml:space="preserve">«О сельскохозяйственной кооперации», </w:t>
            </w:r>
          </w:p>
          <w:p w:rsidR="004F7A9C" w:rsidRPr="00FC4C0D" w:rsidRDefault="000123D6" w:rsidP="000123D6">
            <w:pPr>
              <w:rPr>
                <w:sz w:val="22"/>
                <w:szCs w:val="22"/>
                <w:lang w:eastAsia="ru-RU"/>
              </w:rPr>
            </w:pPr>
            <w:r w:rsidRPr="000123D6">
              <w:rPr>
                <w:bCs/>
                <w:sz w:val="22"/>
                <w:szCs w:val="22"/>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0,9% от суммы,</w:t>
            </w:r>
          </w:p>
          <w:p w:rsidR="004F7A9C" w:rsidRPr="00FC4C0D" w:rsidRDefault="000123D6" w:rsidP="000123D6">
            <w:pPr>
              <w:jc w:val="center"/>
              <w:rPr>
                <w:sz w:val="22"/>
                <w:szCs w:val="22"/>
                <w:lang w:eastAsia="ru-RU"/>
              </w:rPr>
            </w:pPr>
            <w:r w:rsidRPr="000123D6">
              <w:rPr>
                <w:sz w:val="22"/>
                <w:szCs w:val="22"/>
                <w:lang w:eastAsia="ru-RU"/>
              </w:rPr>
              <w:t>минимум 500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sz w:val="22"/>
                <w:szCs w:val="22"/>
                <w:lang w:eastAsia="ru-RU"/>
              </w:rPr>
            </w:pPr>
            <w:r w:rsidRPr="000123D6">
              <w:rPr>
                <w:sz w:val="22"/>
                <w:szCs w:val="22"/>
                <w:lang w:eastAsia="ru-RU"/>
              </w:rPr>
              <w:t xml:space="preserve">Юридическим лицам на другие цели, кроме указанных в п. 2.2.1, и индивидуальным предпринимателям (кассовый символ 58) </w:t>
            </w:r>
          </w:p>
          <w:p w:rsidR="004F7A9C" w:rsidRPr="00FC4C0D" w:rsidRDefault="000123D6" w:rsidP="000123D6">
            <w:pPr>
              <w:rPr>
                <w:sz w:val="22"/>
                <w:szCs w:val="22"/>
                <w:lang w:eastAsia="ru-RU"/>
              </w:rPr>
            </w:pPr>
            <w:r w:rsidRPr="000123D6">
              <w:rPr>
                <w:sz w:val="22"/>
                <w:szCs w:val="22"/>
                <w:lang w:eastAsia="ru-RU"/>
              </w:rPr>
              <w:t>за календарный месяц совокупно по всем счетам клиента в рамках подразделения Банка***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 xml:space="preserve">2% от суммы </w:t>
            </w:r>
          </w:p>
          <w:p w:rsidR="000123D6" w:rsidRPr="000123D6" w:rsidRDefault="000123D6" w:rsidP="000123D6">
            <w:pPr>
              <w:jc w:val="center"/>
              <w:rPr>
                <w:sz w:val="22"/>
                <w:szCs w:val="22"/>
                <w:lang w:eastAsia="ru-RU"/>
              </w:rPr>
            </w:pPr>
            <w:r w:rsidRPr="000123D6">
              <w:rPr>
                <w:sz w:val="22"/>
                <w:szCs w:val="22"/>
                <w:lang w:eastAsia="ru-RU"/>
              </w:rPr>
              <w:t xml:space="preserve">до 300 000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3,5% от суммы </w:t>
            </w:r>
          </w:p>
          <w:p w:rsidR="000123D6" w:rsidRPr="000123D6" w:rsidRDefault="000123D6" w:rsidP="000123D6">
            <w:pPr>
              <w:jc w:val="center"/>
              <w:rPr>
                <w:sz w:val="22"/>
                <w:szCs w:val="22"/>
                <w:lang w:eastAsia="ru-RU"/>
              </w:rPr>
            </w:pPr>
            <w:r w:rsidRPr="000123D6">
              <w:rPr>
                <w:sz w:val="22"/>
                <w:szCs w:val="22"/>
                <w:lang w:eastAsia="ru-RU"/>
              </w:rPr>
              <w:t xml:space="preserve">с 300 000,01 руб. </w:t>
            </w:r>
          </w:p>
          <w:p w:rsidR="000123D6" w:rsidRPr="000123D6" w:rsidRDefault="000123D6" w:rsidP="000123D6">
            <w:pPr>
              <w:jc w:val="center"/>
              <w:rPr>
                <w:sz w:val="22"/>
                <w:szCs w:val="22"/>
                <w:lang w:eastAsia="ru-RU"/>
              </w:rPr>
            </w:pPr>
            <w:r w:rsidRPr="000123D6">
              <w:rPr>
                <w:sz w:val="22"/>
                <w:szCs w:val="22"/>
                <w:lang w:eastAsia="ru-RU"/>
              </w:rPr>
              <w:t xml:space="preserve">до 1 500 000,00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6,5% от суммы </w:t>
            </w:r>
          </w:p>
          <w:p w:rsidR="000123D6" w:rsidRPr="000123D6" w:rsidRDefault="000123D6" w:rsidP="000123D6">
            <w:pPr>
              <w:jc w:val="center"/>
              <w:rPr>
                <w:sz w:val="22"/>
                <w:szCs w:val="22"/>
                <w:lang w:eastAsia="ru-RU"/>
              </w:rPr>
            </w:pPr>
            <w:r w:rsidRPr="000123D6">
              <w:rPr>
                <w:sz w:val="22"/>
                <w:szCs w:val="22"/>
                <w:lang w:eastAsia="ru-RU"/>
              </w:rPr>
              <w:t xml:space="preserve">с 1 500 000,01 руб. </w:t>
            </w:r>
          </w:p>
          <w:p w:rsidR="000123D6" w:rsidRPr="000123D6" w:rsidRDefault="000123D6" w:rsidP="000123D6">
            <w:pPr>
              <w:jc w:val="center"/>
              <w:rPr>
                <w:sz w:val="22"/>
                <w:szCs w:val="22"/>
                <w:lang w:eastAsia="ru-RU"/>
              </w:rPr>
            </w:pPr>
            <w:r w:rsidRPr="000123D6">
              <w:rPr>
                <w:sz w:val="22"/>
                <w:szCs w:val="22"/>
                <w:lang w:eastAsia="ru-RU"/>
              </w:rPr>
              <w:t xml:space="preserve">до 4 000 000,00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10% от суммы</w:t>
            </w:r>
          </w:p>
          <w:p w:rsidR="000123D6" w:rsidRPr="000123D6" w:rsidRDefault="000123D6" w:rsidP="000123D6">
            <w:pPr>
              <w:jc w:val="center"/>
              <w:rPr>
                <w:sz w:val="22"/>
                <w:szCs w:val="22"/>
                <w:lang w:eastAsia="ru-RU"/>
              </w:rPr>
            </w:pPr>
            <w:r w:rsidRPr="000123D6">
              <w:rPr>
                <w:sz w:val="22"/>
                <w:szCs w:val="22"/>
                <w:lang w:eastAsia="ru-RU"/>
              </w:rPr>
              <w:t>с 4 000 000,01 руб.</w:t>
            </w:r>
          </w:p>
          <w:p w:rsidR="004F7A9C" w:rsidRPr="00053482" w:rsidRDefault="000123D6" w:rsidP="000123D6">
            <w:pPr>
              <w:jc w:val="center"/>
              <w:rPr>
                <w:sz w:val="22"/>
                <w:szCs w:val="22"/>
                <w:lang w:eastAsia="ru-RU"/>
              </w:rPr>
            </w:pPr>
            <w:r w:rsidRPr="000123D6">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spacing w:before="40" w:after="40"/>
              <w:rPr>
                <w:sz w:val="22"/>
                <w:szCs w:val="22"/>
              </w:rPr>
            </w:pPr>
            <w:r w:rsidRPr="000123D6">
              <w:rPr>
                <w:sz w:val="22"/>
                <w:szCs w:val="22"/>
              </w:rPr>
              <w:t xml:space="preserve">Выдача денежной наличности с банковского счета в валюте Российской Федерации </w:t>
            </w:r>
          </w:p>
          <w:p w:rsidR="00A55D59" w:rsidRPr="00FC4C0D" w:rsidRDefault="000123D6" w:rsidP="000123D6">
            <w:pPr>
              <w:spacing w:before="40" w:after="40"/>
              <w:rPr>
                <w:bCs/>
                <w:sz w:val="22"/>
                <w:szCs w:val="22"/>
              </w:rPr>
            </w:pPr>
            <w:r w:rsidRPr="000123D6">
              <w:rPr>
                <w:sz w:val="22"/>
                <w:szCs w:val="22"/>
              </w:rP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rPr>
            </w:pPr>
            <w:r w:rsidRPr="000123D6">
              <w:rPr>
                <w:sz w:val="22"/>
                <w:szCs w:val="22"/>
              </w:rPr>
              <w:t>1,3% от суммы</w:t>
            </w:r>
          </w:p>
          <w:p w:rsidR="000123D6" w:rsidRPr="000123D6" w:rsidRDefault="000123D6" w:rsidP="000123D6">
            <w:pPr>
              <w:jc w:val="center"/>
              <w:rPr>
                <w:sz w:val="22"/>
                <w:szCs w:val="22"/>
              </w:rPr>
            </w:pPr>
            <w:r w:rsidRPr="000123D6">
              <w:rPr>
                <w:sz w:val="22"/>
                <w:szCs w:val="22"/>
              </w:rPr>
              <w:t xml:space="preserve">до 3 500 000,00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1,5% от суммы</w:t>
            </w:r>
          </w:p>
          <w:p w:rsidR="000123D6" w:rsidRPr="000123D6" w:rsidRDefault="000123D6" w:rsidP="000123D6">
            <w:pPr>
              <w:jc w:val="center"/>
              <w:rPr>
                <w:sz w:val="22"/>
                <w:szCs w:val="22"/>
              </w:rPr>
            </w:pPr>
            <w:r w:rsidRPr="000123D6">
              <w:rPr>
                <w:sz w:val="22"/>
                <w:szCs w:val="22"/>
              </w:rPr>
              <w:t>с 3 500 000,01</w:t>
            </w:r>
          </w:p>
          <w:p w:rsidR="000123D6" w:rsidRPr="000123D6" w:rsidRDefault="000123D6" w:rsidP="000123D6">
            <w:pPr>
              <w:jc w:val="center"/>
              <w:rPr>
                <w:sz w:val="22"/>
                <w:szCs w:val="22"/>
              </w:rPr>
            </w:pPr>
            <w:r w:rsidRPr="000123D6">
              <w:rPr>
                <w:sz w:val="22"/>
                <w:szCs w:val="22"/>
              </w:rPr>
              <w:t xml:space="preserve">до 6 000 000,00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3% от суммы</w:t>
            </w:r>
          </w:p>
          <w:p w:rsidR="000123D6" w:rsidRPr="000123D6" w:rsidRDefault="000123D6" w:rsidP="000123D6">
            <w:pPr>
              <w:jc w:val="center"/>
              <w:rPr>
                <w:sz w:val="22"/>
                <w:szCs w:val="22"/>
              </w:rPr>
            </w:pPr>
            <w:r w:rsidRPr="000123D6">
              <w:rPr>
                <w:sz w:val="22"/>
                <w:szCs w:val="22"/>
              </w:rPr>
              <w:t>с 6 000 000,01</w:t>
            </w:r>
          </w:p>
          <w:p w:rsidR="000123D6" w:rsidRPr="000123D6" w:rsidRDefault="000123D6" w:rsidP="000123D6">
            <w:pPr>
              <w:jc w:val="center"/>
              <w:rPr>
                <w:sz w:val="22"/>
                <w:szCs w:val="22"/>
              </w:rPr>
            </w:pPr>
            <w:r w:rsidRPr="000123D6">
              <w:rPr>
                <w:sz w:val="22"/>
                <w:szCs w:val="22"/>
              </w:rPr>
              <w:t xml:space="preserve">до 10 000 000,00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5% от суммы</w:t>
            </w:r>
          </w:p>
          <w:p w:rsidR="000123D6" w:rsidRPr="000123D6" w:rsidRDefault="000123D6" w:rsidP="000123D6">
            <w:pPr>
              <w:jc w:val="center"/>
              <w:rPr>
                <w:sz w:val="22"/>
                <w:szCs w:val="22"/>
              </w:rPr>
            </w:pPr>
            <w:r w:rsidRPr="000123D6">
              <w:rPr>
                <w:sz w:val="22"/>
                <w:szCs w:val="22"/>
              </w:rPr>
              <w:t>с 10 000 000,01</w:t>
            </w:r>
          </w:p>
          <w:p w:rsidR="000123D6" w:rsidRPr="000123D6" w:rsidRDefault="000123D6" w:rsidP="000123D6">
            <w:pPr>
              <w:jc w:val="center"/>
              <w:rPr>
                <w:sz w:val="22"/>
                <w:szCs w:val="22"/>
              </w:rPr>
            </w:pPr>
            <w:r w:rsidRPr="000123D6">
              <w:rPr>
                <w:sz w:val="22"/>
                <w:szCs w:val="22"/>
              </w:rPr>
              <w:t xml:space="preserve">до 15 000 000,00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10% от суммы</w:t>
            </w:r>
          </w:p>
          <w:p w:rsidR="00A55D59" w:rsidRPr="00FC4C0D" w:rsidRDefault="000123D6" w:rsidP="000123D6">
            <w:pPr>
              <w:jc w:val="center"/>
              <w:rPr>
                <w:bCs/>
                <w:sz w:val="22"/>
                <w:szCs w:val="22"/>
              </w:rPr>
            </w:pPr>
            <w:r w:rsidRPr="000123D6">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4" w:name="_Toc510624753"/>
      <w:bookmarkStart w:id="5" w:name="_Toc68542211"/>
      <w:r w:rsidRPr="00F30FCB">
        <w:t>Выполнение функций агента валютного контроля</w:t>
      </w:r>
      <w:bookmarkEnd w:id="4"/>
      <w:bookmarkEnd w:id="5"/>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013F6D" w:rsidP="00013F6D">
            <w:pPr>
              <w:pStyle w:val="a5"/>
              <w:spacing w:after="200" w:line="276" w:lineRule="auto"/>
              <w:rPr>
                <w:sz w:val="22"/>
                <w:szCs w:val="22"/>
              </w:rPr>
            </w:pPr>
            <w:r>
              <w:rPr>
                <w:sz w:val="22"/>
                <w:szCs w:val="22"/>
              </w:rPr>
              <w:t>4</w:t>
            </w:r>
            <w:r w:rsidR="00D12556"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6" w:name="_Toc510624754"/>
      <w:bookmarkStart w:id="7" w:name="_Toc68542212"/>
      <w:r w:rsidRPr="0021434C">
        <w:t>Операции с ценными бумагами</w:t>
      </w:r>
      <w:bookmarkEnd w:id="6"/>
      <w:bookmarkEnd w:id="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8"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BF4C6B">
            <w:pPr>
              <w:jc w:val="center"/>
              <w:rPr>
                <w:rFonts w:eastAsia="Times New Roman"/>
                <w:b/>
                <w:sz w:val="22"/>
                <w:szCs w:val="22"/>
              </w:rPr>
            </w:pPr>
            <w:r w:rsidRPr="00AA539A">
              <w:rPr>
                <w:rFonts w:eastAsia="Times New Roman"/>
                <w:b/>
                <w:sz w:val="22"/>
                <w:szCs w:val="22"/>
              </w:rPr>
              <w:t>№</w:t>
            </w:r>
          </w:p>
          <w:p w:rsidR="00F123B1" w:rsidRPr="00AA539A" w:rsidRDefault="00F123B1" w:rsidP="00BF4C6B">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BF4C6B">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BF4C6B">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изменения условий аккредитива, связанного с увеличением суммы</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BF4C6B">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BF4C6B">
            <w:pPr>
              <w:jc w:val="center"/>
              <w:rPr>
                <w:rFonts w:eastAsia="Times New Roman"/>
                <w:bCs/>
                <w:color w:val="000000"/>
                <w:sz w:val="22"/>
                <w:szCs w:val="22"/>
              </w:rPr>
            </w:pPr>
          </w:p>
        </w:tc>
        <w:tc>
          <w:tcPr>
            <w:tcW w:w="1785" w:type="pct"/>
            <w:vMerge w:val="restar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BF4C6B">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BF4C6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5.1.3.2</w:t>
            </w:r>
          </w:p>
        </w:tc>
        <w:tc>
          <w:tcPr>
            <w:tcW w:w="1560" w:type="pct"/>
            <w:hideMark/>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BF4C6B">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Merge w:val="restart"/>
            <w:vAlign w:val="center"/>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BF4C6B">
            <w:pPr>
              <w:jc w:val="center"/>
              <w:rPr>
                <w:rFonts w:eastAsia="Times New Roman"/>
                <w:bCs/>
                <w:color w:val="000000"/>
                <w:sz w:val="22"/>
                <w:szCs w:val="22"/>
              </w:rPr>
            </w:pP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(трансферация);</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её увеличения, </w:t>
            </w:r>
          </w:p>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BF4C6B">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трансферированному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BF4C6B">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Предварительное авизование аккредитива</w:t>
            </w:r>
          </w:p>
        </w:tc>
        <w:tc>
          <w:tcPr>
            <w:tcW w:w="1154" w:type="pct"/>
            <w:vAlign w:val="center"/>
            <w:hideMark/>
          </w:tcPr>
          <w:p w:rsidR="00F123B1" w:rsidRPr="00AA539A" w:rsidRDefault="00F123B1" w:rsidP="00BF4C6B">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BF4C6B">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изменения условий аккредитива, связанного с увеличением суммы </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BF4C6B">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BF4C6B">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BF4C6B">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Перевод аккредитива в пользу другого бенефициара (трансферация);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трансферированного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трансферированному аккредитиву по распоряжению клиента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490B01" w:rsidRDefault="00F123B1" w:rsidP="00BF4C6B">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BF4C6B">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BF4C6B">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tcPr>
          <w:p w:rsidR="00F123B1" w:rsidRPr="004A0659" w:rsidRDefault="00F123B1" w:rsidP="00BF4C6B">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BF4C6B">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BF4C6B">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BF4C6B">
            <w:pPr>
              <w:rPr>
                <w:rFonts w:eastAsia="Times New Roman"/>
                <w:sz w:val="22"/>
                <w:szCs w:val="22"/>
              </w:rPr>
            </w:pPr>
          </w:p>
        </w:tc>
      </w:tr>
    </w:tbl>
    <w:bookmarkEnd w:id="8"/>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BF4C6B">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jc w:val="center"/>
              <w:rPr>
                <w:rFonts w:eastAsia="Times New Roman"/>
                <w:bCs/>
                <w:sz w:val="22"/>
                <w:szCs w:val="22"/>
              </w:rPr>
            </w:pPr>
            <w:r w:rsidRPr="00AA539A">
              <w:rPr>
                <w:rFonts w:eastAsia="Times New Roman"/>
                <w:bCs/>
                <w:sz w:val="22"/>
                <w:szCs w:val="22"/>
              </w:rPr>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6.2.2.</w:t>
            </w:r>
          </w:p>
          <w:p w:rsidR="00F123B1" w:rsidRPr="00AA539A" w:rsidRDefault="00F123B1" w:rsidP="00BF4C6B">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BF4C6B">
            <w:pPr>
              <w:jc w:val="both"/>
              <w:rPr>
                <w:sz w:val="22"/>
                <w:szCs w:val="22"/>
              </w:rPr>
            </w:pPr>
            <w:r w:rsidRPr="00AA539A">
              <w:rPr>
                <w:sz w:val="22"/>
                <w:szCs w:val="22"/>
              </w:rPr>
              <w:t>Комиссия не взимается в следующих случаях:</w:t>
            </w:r>
          </w:p>
          <w:p w:rsidR="00F123B1" w:rsidRPr="00AA539A" w:rsidRDefault="00F123B1" w:rsidP="00BF4C6B">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BF4C6B">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BF4C6B">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BF4C6B">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r w:rsidRPr="00DF0CAD">
              <w:rPr>
                <w:bCs/>
                <w:sz w:val="22"/>
                <w:szCs w:val="22"/>
              </w:rPr>
              <w:t>Авизование гарантии, авизование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r w:rsidRPr="00AA539A">
              <w:rPr>
                <w:bCs/>
                <w:sz w:val="22"/>
                <w:szCs w:val="22"/>
              </w:rPr>
              <w:t>20 000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r w:rsidRPr="00DF0CAD">
              <w:rPr>
                <w:sz w:val="22"/>
                <w:szCs w:val="22"/>
              </w:rPr>
              <w:t>Авизование изменения гарантии, не связанного с</w:t>
            </w:r>
            <w:r>
              <w:rPr>
                <w:sz w:val="22"/>
                <w:szCs w:val="22"/>
              </w:rPr>
              <w:t xml:space="preserve"> </w:t>
            </w:r>
            <w:r w:rsidRPr="00DF0CAD">
              <w:rPr>
                <w:sz w:val="22"/>
                <w:szCs w:val="22"/>
              </w:rPr>
              <w:t>увеличением ее суммы/авизование запроса на</w:t>
            </w:r>
            <w:r>
              <w:rPr>
                <w:sz w:val="22"/>
                <w:szCs w:val="22"/>
              </w:rPr>
              <w:t xml:space="preserve"> </w:t>
            </w:r>
            <w:r w:rsidRPr="00DF0CAD">
              <w:rPr>
                <w:sz w:val="22"/>
                <w:szCs w:val="22"/>
              </w:rPr>
              <w:t xml:space="preserve">аннуляцию гарантии/ авизование сообщения по гарантии без обязательств </w:t>
            </w:r>
            <w:r>
              <w:rPr>
                <w:sz w:val="22"/>
                <w:szCs w:val="22"/>
              </w:rPr>
              <w:br/>
            </w:r>
            <w:r w:rsidRPr="00DF0CAD">
              <w:rPr>
                <w:sz w:val="22"/>
                <w:szCs w:val="22"/>
              </w:rPr>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center"/>
              <w:rPr>
                <w:rFonts w:eastAsia="Times New Roman"/>
                <w:bCs/>
                <w:sz w:val="22"/>
                <w:szCs w:val="22"/>
              </w:rPr>
            </w:pPr>
            <w:r w:rsidRPr="00AA539A">
              <w:rPr>
                <w:sz w:val="22"/>
                <w:szCs w:val="22"/>
              </w:rPr>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bCs/>
                <w:sz w:val="22"/>
                <w:szCs w:val="22"/>
              </w:rPr>
            </w:pPr>
            <w:r w:rsidRPr="00AA539A">
              <w:rPr>
                <w:bCs/>
                <w:sz w:val="22"/>
                <w:szCs w:val="22"/>
              </w:rPr>
              <w:t>7 500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3 500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2 500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9" w:name="_Toc510624757"/>
      <w:bookmarkStart w:id="10" w:name="_Toc68542215"/>
      <w:r w:rsidRPr="00EE4C97">
        <w:t>7. Дистанционное банковское обслуживание (ДБО)</w:t>
      </w:r>
      <w:bookmarkEnd w:id="9"/>
      <w:bookmarkEnd w:id="1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п.п.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Default="00844A41" w:rsidP="00844A41">
            <w:pPr>
              <w:spacing w:after="40"/>
              <w:jc w:val="both"/>
              <w:rPr>
                <w:bCs/>
                <w:sz w:val="20"/>
                <w:szCs w:val="20"/>
              </w:rPr>
            </w:pPr>
            <w:r w:rsidRPr="00844A41">
              <w:rPr>
                <w:bCs/>
                <w:sz w:val="20"/>
                <w:szCs w:val="20"/>
              </w:rPr>
              <w:t>Использование Мобильного приложения «Свой Бизнес Мобайл» возможно только при условии подключения «Свой Бизнес».».</w:t>
            </w:r>
          </w:p>
          <w:p w:rsidR="00950045" w:rsidRPr="00950045" w:rsidRDefault="00950045" w:rsidP="00950045">
            <w:pPr>
              <w:spacing w:after="40"/>
              <w:jc w:val="both"/>
              <w:rPr>
                <w:sz w:val="20"/>
                <w:szCs w:val="20"/>
              </w:rPr>
            </w:pPr>
            <w:r w:rsidRPr="00950045">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950045" w:rsidRDefault="00950045" w:rsidP="00950045">
            <w:pPr>
              <w:spacing w:after="40"/>
              <w:jc w:val="both"/>
              <w:rPr>
                <w:sz w:val="20"/>
                <w:szCs w:val="20"/>
              </w:rPr>
            </w:pPr>
            <w:r w:rsidRPr="00950045">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C71E6" w:rsidRPr="00B87D29" w:rsidRDefault="007C71E6" w:rsidP="00950045">
            <w:pPr>
              <w:spacing w:after="40"/>
              <w:jc w:val="both"/>
              <w:rPr>
                <w:sz w:val="20"/>
                <w:szCs w:val="20"/>
              </w:rPr>
            </w:pPr>
            <w:r w:rsidRPr="007C71E6">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bookmarkStart w:id="11" w:name="_GoBack"/>
            <w:bookmarkEnd w:id="11"/>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C015D" w:rsidRDefault="00844A41" w:rsidP="007C71E6">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p w:rsidR="007C71E6" w:rsidRPr="007C71E6" w:rsidRDefault="007C71E6" w:rsidP="007C71E6">
            <w:pPr>
              <w:pStyle w:val="a5"/>
              <w:numPr>
                <w:ilvl w:val="0"/>
                <w:numId w:val="13"/>
              </w:numPr>
              <w:tabs>
                <w:tab w:val="left" w:pos="423"/>
              </w:tabs>
              <w:ind w:left="34" w:firstLine="0"/>
              <w:jc w:val="both"/>
              <w:rPr>
                <w:sz w:val="22"/>
                <w:szCs w:val="22"/>
                <w:lang w:eastAsia="ru-RU"/>
              </w:rPr>
            </w:pP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в отношении которых введена любая из процедур, применяемых в деле о банкротстве в соответствии с Федеральным законом от 26.10.2002 №</w:t>
            </w:r>
            <w:r>
              <w:t> </w:t>
            </w:r>
            <w:r w:rsidRPr="00321B3D">
              <w:t>127-ФЗ «О несостоятельности (банкротстве)» или находящихся в процессе ликвидации</w:t>
            </w:r>
          </w:p>
        </w:tc>
        <w:tc>
          <w:tcPr>
            <w:tcW w:w="2420" w:type="dxa"/>
            <w:tcBorders>
              <w:left w:val="single" w:sz="4" w:space="0" w:color="auto"/>
              <w:bottom w:val="single" w:sz="4" w:space="0" w:color="auto"/>
              <w:right w:val="single" w:sz="4" w:space="0" w:color="auto"/>
            </w:tcBorders>
          </w:tcPr>
          <w:p w:rsidR="007C71E6" w:rsidRDefault="00143722" w:rsidP="00A71DC3">
            <w:pPr>
              <w:jc w:val="center"/>
              <w:rPr>
                <w:sz w:val="22"/>
                <w:szCs w:val="22"/>
                <w:lang w:eastAsia="ru-RU"/>
              </w:rPr>
            </w:pPr>
            <w:r>
              <w:rPr>
                <w:sz w:val="22"/>
                <w:szCs w:val="22"/>
                <w:lang w:eastAsia="ru-RU"/>
              </w:rPr>
              <w:t>не взимается</w:t>
            </w: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2D1A67" w:rsidRPr="007C71E6" w:rsidRDefault="007C71E6" w:rsidP="007C71E6">
            <w:pPr>
              <w:rPr>
                <w:sz w:val="22"/>
                <w:szCs w:val="22"/>
                <w:lang w:val="en-US" w:eastAsia="ru-RU"/>
              </w:rPr>
            </w:pPr>
            <w:r>
              <w:rPr>
                <w:sz w:val="22"/>
                <w:szCs w:val="22"/>
                <w:lang w:val="en-US" w:eastAsia="ru-RU"/>
              </w:rPr>
              <w:t xml:space="preserve">       </w:t>
            </w:r>
            <w:r w:rsidRPr="007C71E6">
              <w:rPr>
                <w:sz w:val="22"/>
                <w:szCs w:val="22"/>
                <w:lang w:val="en-US"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5C015D" w:rsidRPr="007C71E6" w:rsidRDefault="005C015D" w:rsidP="00A71DC3">
            <w:pPr>
              <w:rPr>
                <w:sz w:val="20"/>
                <w:szCs w:val="20"/>
                <w:lang w:val="en-US" w:eastAsia="ru-RU"/>
              </w:rPr>
            </w:pP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от даты заключения Удостоверяющего центра 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В случае введения тарифа указанная комиссия облагается НДС, сумма которого взимается дополнительно.»</w:t>
            </w:r>
          </w:p>
        </w:tc>
      </w:tr>
      <w:tr w:rsidR="00177DFC" w:rsidRPr="00D30BB3" w:rsidTr="00BF4C6B">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r w:rsidR="00923B03">
        <w:rPr>
          <w:sz w:val="22"/>
          <w:szCs w:val="22"/>
        </w:rPr>
        <w:t>/»Мобильное приложение «Свой Бизнес Мобайл»</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0" w:name="_Toc510624762"/>
      <w:bookmarkStart w:id="21" w:name="_Toc68542220"/>
      <w:r w:rsidRPr="00F25BBA">
        <w:t>12. Кредитные операции</w:t>
      </w:r>
      <w:bookmarkEnd w:id="20"/>
      <w:bookmarkEnd w:id="21"/>
      <w:r w:rsidRPr="00F25BBA">
        <w:t xml:space="preserve"> </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B339EB" w:rsidRPr="00B339EB" w:rsidTr="00B339EB">
        <w:trPr>
          <w:trHeight w:val="397"/>
          <w:tblHeader/>
        </w:trPr>
        <w:tc>
          <w:tcPr>
            <w:tcW w:w="851" w:type="dxa"/>
            <w:vAlign w:val="center"/>
            <w:hideMark/>
          </w:tcPr>
          <w:p w:rsidR="00B339EB" w:rsidRPr="00B339EB" w:rsidRDefault="00B339EB" w:rsidP="00373969">
            <w:pPr>
              <w:jc w:val="center"/>
              <w:rPr>
                <w:rFonts w:eastAsia="Times New Roman"/>
                <w:b/>
                <w:bCs/>
                <w:sz w:val="22"/>
                <w:szCs w:val="22"/>
                <w:lang w:eastAsia="ru-RU"/>
              </w:rPr>
            </w:pPr>
            <w:r w:rsidRPr="00B339EB">
              <w:rPr>
                <w:rFonts w:eastAsia="Times New Roman"/>
                <w:b/>
                <w:bCs/>
                <w:sz w:val="22"/>
                <w:szCs w:val="22"/>
                <w:lang w:eastAsia="ru-RU"/>
              </w:rPr>
              <w:t>№ п/п</w:t>
            </w:r>
          </w:p>
        </w:tc>
        <w:tc>
          <w:tcPr>
            <w:tcW w:w="3969" w:type="dxa"/>
            <w:vAlign w:val="center"/>
            <w:hideMark/>
          </w:tcPr>
          <w:p w:rsidR="00B339EB" w:rsidRPr="00B339EB" w:rsidRDefault="00B339EB" w:rsidP="00373969">
            <w:pPr>
              <w:jc w:val="center"/>
              <w:rPr>
                <w:rFonts w:eastAsia="Times New Roman"/>
                <w:b/>
                <w:bCs/>
                <w:sz w:val="22"/>
                <w:szCs w:val="22"/>
                <w:lang w:eastAsia="ru-RU"/>
              </w:rPr>
            </w:pPr>
            <w:r w:rsidRPr="00B339EB">
              <w:rPr>
                <w:rFonts w:eastAsia="Times New Roman"/>
                <w:b/>
                <w:bCs/>
                <w:sz w:val="22"/>
                <w:szCs w:val="22"/>
                <w:lang w:eastAsia="ru-RU"/>
              </w:rPr>
              <w:t>Наименование услуги</w:t>
            </w:r>
          </w:p>
        </w:tc>
        <w:tc>
          <w:tcPr>
            <w:tcW w:w="2097" w:type="dxa"/>
            <w:vAlign w:val="center"/>
            <w:hideMark/>
          </w:tcPr>
          <w:p w:rsidR="00B339EB" w:rsidRPr="00B339EB" w:rsidRDefault="00B339EB" w:rsidP="00373969">
            <w:pPr>
              <w:jc w:val="center"/>
              <w:rPr>
                <w:rFonts w:eastAsia="Times New Roman"/>
                <w:b/>
                <w:bCs/>
                <w:sz w:val="22"/>
                <w:szCs w:val="22"/>
                <w:lang w:eastAsia="ru-RU"/>
              </w:rPr>
            </w:pPr>
            <w:r w:rsidRPr="00B339EB">
              <w:rPr>
                <w:rFonts w:eastAsia="Times New Roman"/>
                <w:b/>
                <w:bCs/>
                <w:sz w:val="22"/>
                <w:szCs w:val="22"/>
                <w:lang w:eastAsia="ru-RU"/>
              </w:rPr>
              <w:t>Тариф</w:t>
            </w:r>
          </w:p>
        </w:tc>
        <w:tc>
          <w:tcPr>
            <w:tcW w:w="2977" w:type="dxa"/>
            <w:vAlign w:val="center"/>
            <w:hideMark/>
          </w:tcPr>
          <w:p w:rsidR="00B339EB" w:rsidRPr="00B339EB" w:rsidRDefault="00B339EB" w:rsidP="00373969">
            <w:pPr>
              <w:jc w:val="center"/>
              <w:rPr>
                <w:rFonts w:eastAsia="Times New Roman"/>
                <w:b/>
                <w:bCs/>
                <w:sz w:val="22"/>
                <w:szCs w:val="22"/>
                <w:lang w:eastAsia="ru-RU"/>
              </w:rPr>
            </w:pPr>
            <w:r w:rsidRPr="00B339EB">
              <w:rPr>
                <w:rFonts w:eastAsia="Times New Roman"/>
                <w:b/>
                <w:bCs/>
                <w:sz w:val="22"/>
                <w:szCs w:val="22"/>
                <w:lang w:eastAsia="ru-RU"/>
              </w:rPr>
              <w:t>Примечание</w:t>
            </w:r>
          </w:p>
        </w:tc>
      </w:tr>
      <w:tr w:rsidR="00B339EB" w:rsidRPr="00B339EB" w:rsidTr="00B339EB">
        <w:tc>
          <w:tcPr>
            <w:tcW w:w="851" w:type="dxa"/>
            <w:vMerge w:val="restart"/>
            <w:hideMark/>
          </w:tcPr>
          <w:p w:rsidR="00B339EB" w:rsidRPr="00B339EB" w:rsidRDefault="00B339EB" w:rsidP="00373969">
            <w:pPr>
              <w:tabs>
                <w:tab w:val="left" w:pos="0"/>
              </w:tabs>
              <w:spacing w:before="120" w:after="40"/>
              <w:jc w:val="center"/>
              <w:rPr>
                <w:rFonts w:eastAsia="Times New Roman"/>
                <w:bCs/>
                <w:sz w:val="22"/>
                <w:szCs w:val="22"/>
                <w:lang w:eastAsia="ru-RU"/>
              </w:rPr>
            </w:pPr>
            <w:r w:rsidRPr="00B339EB">
              <w:rPr>
                <w:rFonts w:eastAsia="Times New Roman"/>
                <w:bCs/>
                <w:sz w:val="22"/>
                <w:szCs w:val="22"/>
                <w:lang w:eastAsia="ru-RU"/>
              </w:rPr>
              <w:t>12.1.</w:t>
            </w:r>
          </w:p>
        </w:tc>
        <w:tc>
          <w:tcPr>
            <w:tcW w:w="3969" w:type="dxa"/>
            <w:hideMark/>
          </w:tcPr>
          <w:p w:rsidR="00B339EB" w:rsidRPr="00B339EB" w:rsidRDefault="00B339EB" w:rsidP="00373969">
            <w:pPr>
              <w:autoSpaceDE w:val="0"/>
              <w:autoSpaceDN w:val="0"/>
              <w:adjustRightInd w:val="0"/>
              <w:spacing w:before="120" w:after="40"/>
              <w:jc w:val="both"/>
              <w:rPr>
                <w:rFonts w:eastAsia="Times New Roman"/>
                <w:sz w:val="22"/>
                <w:szCs w:val="22"/>
                <w:lang w:eastAsia="ru-RU"/>
              </w:rPr>
            </w:pPr>
            <w:r w:rsidRPr="00B339EB">
              <w:rPr>
                <w:rFonts w:eastAsia="Times New Roman"/>
                <w:sz w:val="22"/>
                <w:szCs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hideMark/>
          </w:tcPr>
          <w:p w:rsidR="00B339EB" w:rsidRPr="00B339EB" w:rsidRDefault="00B339EB" w:rsidP="00373969">
            <w:pPr>
              <w:widowControl w:val="0"/>
              <w:tabs>
                <w:tab w:val="left" w:pos="2844"/>
              </w:tabs>
              <w:spacing w:before="120" w:after="40"/>
              <w:jc w:val="center"/>
              <w:rPr>
                <w:rFonts w:eastAsia="Times New Roman"/>
                <w:sz w:val="22"/>
                <w:szCs w:val="22"/>
                <w:lang w:eastAsia="ru-RU"/>
              </w:rPr>
            </w:pPr>
            <w:r w:rsidRPr="00B339EB">
              <w:rPr>
                <w:rFonts w:eastAsia="Times New Roman"/>
                <w:sz w:val="22"/>
                <w:szCs w:val="22"/>
                <w:lang w:eastAsia="ru-RU"/>
              </w:rPr>
              <w:t>Не менее 0,8%</w:t>
            </w:r>
          </w:p>
        </w:tc>
        <w:tc>
          <w:tcPr>
            <w:tcW w:w="2977" w:type="dxa"/>
            <w:vMerge w:val="restart"/>
            <w:hideMark/>
          </w:tcPr>
          <w:p w:rsidR="00B339EB" w:rsidRPr="00B339EB" w:rsidRDefault="00B339EB" w:rsidP="00373969">
            <w:pPr>
              <w:spacing w:before="120" w:after="40"/>
              <w:jc w:val="both"/>
              <w:rPr>
                <w:rFonts w:eastAsia="Times New Roman"/>
                <w:sz w:val="22"/>
                <w:szCs w:val="22"/>
                <w:lang w:eastAsia="ru-RU"/>
              </w:rPr>
            </w:pPr>
            <w:r w:rsidRPr="00B339EB">
              <w:rPr>
                <w:rFonts w:eastAsia="Times New Roman"/>
                <w:sz w:val="22"/>
                <w:szCs w:val="22"/>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B339EB" w:rsidRPr="00B339EB" w:rsidRDefault="00B339EB" w:rsidP="00373969">
            <w:pPr>
              <w:spacing w:before="40" w:after="40"/>
              <w:jc w:val="both"/>
              <w:rPr>
                <w:rFonts w:eastAsia="Times New Roman"/>
                <w:sz w:val="22"/>
                <w:szCs w:val="22"/>
                <w:lang w:eastAsia="ru-RU"/>
              </w:rPr>
            </w:pPr>
            <w:r w:rsidRPr="00B339EB">
              <w:rPr>
                <w:rFonts w:eastAsia="Times New Roman"/>
                <w:sz w:val="22"/>
                <w:szCs w:val="22"/>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339EB" w:rsidRPr="00B339EB" w:rsidTr="00B339EB">
        <w:tc>
          <w:tcPr>
            <w:tcW w:w="851" w:type="dxa"/>
            <w:vMerge/>
          </w:tcPr>
          <w:p w:rsidR="00B339EB" w:rsidRPr="00B339EB" w:rsidRDefault="00B339EB" w:rsidP="00373969">
            <w:pPr>
              <w:tabs>
                <w:tab w:val="left" w:pos="0"/>
              </w:tabs>
              <w:spacing w:before="40"/>
              <w:jc w:val="center"/>
              <w:rPr>
                <w:sz w:val="22"/>
                <w:szCs w:val="22"/>
              </w:rPr>
            </w:pPr>
          </w:p>
        </w:tc>
        <w:tc>
          <w:tcPr>
            <w:tcW w:w="3969" w:type="dxa"/>
            <w:hideMark/>
          </w:tcPr>
          <w:p w:rsidR="00B339EB" w:rsidRPr="00B339EB" w:rsidRDefault="00B339EB" w:rsidP="00373969">
            <w:pPr>
              <w:autoSpaceDE w:val="0"/>
              <w:autoSpaceDN w:val="0"/>
              <w:adjustRightInd w:val="0"/>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hideMark/>
          </w:tcPr>
          <w:p w:rsidR="00B339EB" w:rsidRPr="00B339EB" w:rsidRDefault="00B339EB" w:rsidP="00373969">
            <w:pPr>
              <w:spacing w:before="40"/>
              <w:jc w:val="center"/>
              <w:rPr>
                <w:rFonts w:eastAsia="Times New Roman"/>
                <w:sz w:val="22"/>
                <w:szCs w:val="22"/>
                <w:lang w:eastAsia="ru-RU"/>
              </w:rPr>
            </w:pPr>
            <w:r w:rsidRPr="00B339EB">
              <w:rPr>
                <w:rFonts w:eastAsia="Times New Roman"/>
                <w:sz w:val="22"/>
                <w:szCs w:val="22"/>
                <w:lang w:eastAsia="ru-RU"/>
              </w:rPr>
              <w:t>Не менее 0,1%</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tabs>
                <w:tab w:val="left" w:pos="0"/>
              </w:tabs>
              <w:spacing w:before="40"/>
              <w:jc w:val="center"/>
              <w:rPr>
                <w:sz w:val="22"/>
                <w:szCs w:val="22"/>
              </w:rPr>
            </w:pPr>
          </w:p>
        </w:tc>
        <w:tc>
          <w:tcPr>
            <w:tcW w:w="3969" w:type="dxa"/>
          </w:tcPr>
          <w:p w:rsidR="00B339EB" w:rsidRPr="00B339EB" w:rsidRDefault="00B339EB" w:rsidP="00373969">
            <w:pPr>
              <w:autoSpaceDE w:val="0"/>
              <w:autoSpaceDN w:val="0"/>
              <w:adjustRightInd w:val="0"/>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Pr>
          <w:p w:rsidR="00B339EB" w:rsidRPr="00B339EB" w:rsidRDefault="00B339EB" w:rsidP="00373969">
            <w:pPr>
              <w:widowControl w:val="0"/>
              <w:tabs>
                <w:tab w:val="left" w:pos="2844"/>
              </w:tabs>
              <w:spacing w:before="40"/>
              <w:jc w:val="center"/>
              <w:rPr>
                <w:rFonts w:eastAsia="Times New Roman"/>
                <w:sz w:val="22"/>
                <w:szCs w:val="22"/>
                <w:lang w:eastAsia="ru-RU"/>
              </w:rPr>
            </w:pPr>
            <w:r w:rsidRPr="00B339EB">
              <w:rPr>
                <w:rFonts w:eastAsia="Times New Roman"/>
                <w:sz w:val="22"/>
                <w:szCs w:val="22"/>
                <w:lang w:eastAsia="ru-RU"/>
              </w:rPr>
              <w:t>Не взимается</w:t>
            </w:r>
          </w:p>
        </w:tc>
        <w:tc>
          <w:tcPr>
            <w:tcW w:w="2977" w:type="dxa"/>
            <w:vMerge/>
            <w:vAlign w:val="center"/>
          </w:tcPr>
          <w:p w:rsidR="00B339EB" w:rsidRPr="00B339EB" w:rsidRDefault="00B339EB" w:rsidP="00373969">
            <w:pPr>
              <w:rPr>
                <w:rFonts w:eastAsia="Times New Roman"/>
                <w:sz w:val="22"/>
                <w:szCs w:val="22"/>
                <w:lang w:eastAsia="ru-RU"/>
              </w:rPr>
            </w:pPr>
          </w:p>
        </w:tc>
      </w:tr>
      <w:tr w:rsidR="00B339EB" w:rsidRPr="00B339EB" w:rsidTr="00B339EB">
        <w:trPr>
          <w:trHeight w:val="2341"/>
        </w:trPr>
        <w:tc>
          <w:tcPr>
            <w:tcW w:w="851" w:type="dxa"/>
            <w:vMerge/>
          </w:tcPr>
          <w:p w:rsidR="00B339EB" w:rsidRPr="00B339EB" w:rsidRDefault="00B339EB" w:rsidP="00373969">
            <w:pPr>
              <w:tabs>
                <w:tab w:val="left" w:pos="0"/>
              </w:tabs>
              <w:spacing w:before="40"/>
              <w:jc w:val="center"/>
              <w:rPr>
                <w:sz w:val="22"/>
                <w:szCs w:val="22"/>
              </w:rPr>
            </w:pPr>
          </w:p>
        </w:tc>
        <w:tc>
          <w:tcPr>
            <w:tcW w:w="3969" w:type="dxa"/>
            <w:hideMark/>
          </w:tcPr>
          <w:p w:rsidR="00B339EB" w:rsidRPr="00B339EB" w:rsidRDefault="00B339EB" w:rsidP="00373969">
            <w:pPr>
              <w:spacing w:before="40"/>
              <w:jc w:val="both"/>
              <w:rPr>
                <w:bCs/>
                <w:sz w:val="22"/>
                <w:szCs w:val="22"/>
              </w:rPr>
            </w:pPr>
            <w:r w:rsidRPr="00B339EB">
              <w:rPr>
                <w:bCs/>
                <w:sz w:val="22"/>
                <w:szCs w:val="22"/>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339EB">
              <w:rPr>
                <w:bCs/>
                <w:sz w:val="22"/>
                <w:szCs w:val="22"/>
              </w:rPr>
              <w:br/>
              <w:t>АО «Россельхозбанк» кредитов на приобретение зерна из федерального интервенционного фонда № 372-П</w:t>
            </w:r>
          </w:p>
        </w:tc>
        <w:tc>
          <w:tcPr>
            <w:tcW w:w="2097" w:type="dxa"/>
            <w:hideMark/>
          </w:tcPr>
          <w:p w:rsidR="00B339EB" w:rsidRPr="00B339EB" w:rsidRDefault="00B339EB" w:rsidP="00373969">
            <w:pPr>
              <w:spacing w:before="40"/>
              <w:jc w:val="center"/>
              <w:rPr>
                <w:rFonts w:eastAsia="Times New Roman"/>
                <w:sz w:val="22"/>
                <w:szCs w:val="22"/>
                <w:lang w:eastAsia="ru-RU"/>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hideMark/>
          </w:tcPr>
          <w:p w:rsidR="00B339EB" w:rsidRPr="00B339EB" w:rsidRDefault="00B339EB" w:rsidP="00373969">
            <w:pPr>
              <w:spacing w:before="40"/>
              <w:jc w:val="both"/>
              <w:rPr>
                <w:sz w:val="22"/>
                <w:szCs w:val="22"/>
              </w:rPr>
            </w:pPr>
            <w:r w:rsidRPr="00B339EB">
              <w:rPr>
                <w:sz w:val="22"/>
                <w:szCs w:val="22"/>
              </w:rPr>
              <w:t xml:space="preserve">- при кредитовании в рамках </w:t>
            </w:r>
            <w:r w:rsidRPr="00B339EB">
              <w:rPr>
                <w:bCs/>
                <w:sz w:val="22"/>
                <w:szCs w:val="22"/>
              </w:rPr>
              <w:t>Положения о предоставлении кредитов «Оборотный – стандарт» № 495-П</w:t>
            </w:r>
          </w:p>
        </w:tc>
        <w:tc>
          <w:tcPr>
            <w:tcW w:w="2097" w:type="dxa"/>
            <w:hideMark/>
          </w:tcPr>
          <w:p w:rsidR="00B339EB" w:rsidRPr="00B339EB" w:rsidRDefault="00B339EB" w:rsidP="00373969">
            <w:pPr>
              <w:spacing w:before="40"/>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hideMark/>
          </w:tcPr>
          <w:p w:rsidR="00B339EB" w:rsidRPr="00B339EB" w:rsidRDefault="00B339EB" w:rsidP="00373969">
            <w:pPr>
              <w:spacing w:before="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t xml:space="preserve">№ 540-П на период </w:t>
            </w:r>
            <w:r w:rsidRPr="00B339EB">
              <w:rPr>
                <w:bCs/>
                <w:sz w:val="22"/>
                <w:szCs w:val="22"/>
              </w:rPr>
              <w:t>действия льготных условий</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RDefault="00B339EB" w:rsidP="00373969">
            <w:pPr>
              <w:spacing w:before="40"/>
              <w:ind w:left="72"/>
              <w:jc w:val="center"/>
              <w:rPr>
                <w:sz w:val="22"/>
                <w:szCs w:val="22"/>
              </w:rPr>
            </w:pP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bCs/>
                <w:sz w:val="22"/>
                <w:szCs w:val="22"/>
              </w:rPr>
            </w:pPr>
          </w:p>
        </w:tc>
        <w:tc>
          <w:tcPr>
            <w:tcW w:w="3969" w:type="dxa"/>
          </w:tcPr>
          <w:p w:rsidR="00B339EB" w:rsidRPr="00B339EB" w:rsidRDefault="00B339EB" w:rsidP="00373969">
            <w:pPr>
              <w:spacing w:before="40"/>
              <w:ind w:left="74"/>
              <w:jc w:val="both"/>
              <w:rPr>
                <w:bCs/>
                <w:sz w:val="22"/>
                <w:szCs w:val="22"/>
              </w:rPr>
            </w:pPr>
            <w:r w:rsidRPr="00B339EB">
              <w:rPr>
                <w:bCs/>
                <w:sz w:val="22"/>
                <w:szCs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Pr>
          <w:p w:rsidR="00B339EB" w:rsidRPr="00B339EB" w:rsidRDefault="00B339EB" w:rsidP="00373969">
            <w:pPr>
              <w:spacing w:before="40"/>
              <w:ind w:left="72"/>
              <w:jc w:val="center"/>
              <w:rPr>
                <w:bCs/>
                <w:sz w:val="22"/>
                <w:szCs w:val="22"/>
              </w:rPr>
            </w:pPr>
            <w:r w:rsidRPr="00B339EB">
              <w:rPr>
                <w:bCs/>
                <w:sz w:val="22"/>
                <w:szCs w:val="22"/>
              </w:rPr>
              <w:t>Не взимается</w:t>
            </w:r>
          </w:p>
        </w:tc>
        <w:tc>
          <w:tcPr>
            <w:tcW w:w="2977" w:type="dxa"/>
          </w:tcPr>
          <w:p w:rsidR="00B339EB" w:rsidRPr="00B339EB" w:rsidRDefault="00B339EB" w:rsidP="00373969">
            <w:pPr>
              <w:spacing w:before="40"/>
              <w:rPr>
                <w:bCs/>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2F60A2">
            <w:pPr>
              <w:spacing w:before="40"/>
              <w:jc w:val="both"/>
              <w:rPr>
                <w:bCs/>
                <w:sz w:val="22"/>
                <w:szCs w:val="22"/>
              </w:rPr>
            </w:pPr>
            <w:r w:rsidRPr="00B339EB">
              <w:rPr>
                <w:bCs/>
                <w:sz w:val="22"/>
                <w:szCs w:val="22"/>
              </w:rPr>
              <w:t xml:space="preserve">- при кредитовании в соответствии с Порядком рефинансирования </w:t>
            </w:r>
            <w:r w:rsidRPr="00B339EB">
              <w:rPr>
                <w:bCs/>
                <w:sz w:val="22"/>
                <w:szCs w:val="22"/>
              </w:rPr>
              <w:br/>
              <w:t>АО «Россельхозбанк» кредитов, предоставленных сторонними кредитными организациями № 376-П в рамках кредитных продуктов «</w:t>
            </w:r>
            <w:r w:rsidR="002F60A2" w:rsidRPr="002F60A2">
              <w:rPr>
                <w:bCs/>
                <w:sz w:val="22"/>
                <w:szCs w:val="22"/>
              </w:rPr>
              <w:t>Сезонный Рефинанс</w:t>
            </w:r>
            <w:r w:rsidRPr="00B339EB">
              <w:rPr>
                <w:bCs/>
                <w:sz w:val="22"/>
                <w:szCs w:val="22"/>
              </w:rPr>
              <w:t>», «Оборотный-стандарт Рефинанс»</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bCs/>
                <w:sz w:val="22"/>
                <w:szCs w:val="22"/>
              </w:rPr>
            </w:pPr>
            <w:r w:rsidRPr="00B339EB">
              <w:rPr>
                <w:bCs/>
                <w:sz w:val="22"/>
                <w:szCs w:val="22"/>
              </w:rPr>
              <w:t xml:space="preserve">- при кредитовании в рамках Положения о предоставлении </w:t>
            </w:r>
            <w:r w:rsidRPr="00B339EB">
              <w:rPr>
                <w:bCs/>
                <w:sz w:val="22"/>
                <w:szCs w:val="22"/>
              </w:rPr>
              <w:br/>
              <w:t>АО «Россельхозбанк» кредитов на цели приобретения залогового имущества с торгов/имущества Банка № 694-П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bCs/>
                <w:sz w:val="22"/>
                <w:szCs w:val="22"/>
              </w:rPr>
            </w:pPr>
            <w:r w:rsidRPr="00B339EB">
              <w:rPr>
                <w:bCs/>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bCs/>
                <w:sz w:val="22"/>
                <w:szCs w:val="22"/>
              </w:rPr>
              <w:br/>
              <w:t>АО «Россельхозбанк» № 738-П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Pr>
          <w:p w:rsidR="00B339EB" w:rsidRPr="00B339EB" w:rsidRDefault="00B339EB" w:rsidP="00373969">
            <w:pPr>
              <w:spacing w:before="40"/>
              <w:ind w:left="74"/>
              <w:jc w:val="center"/>
              <w:rPr>
                <w:sz w:val="22"/>
                <w:szCs w:val="22"/>
              </w:rPr>
            </w:pPr>
            <w:r w:rsidRPr="00B339EB">
              <w:rPr>
                <w:sz w:val="22"/>
                <w:szCs w:val="22"/>
              </w:rPr>
              <w:t xml:space="preserve">Не взимается </w:t>
            </w:r>
          </w:p>
          <w:p w:rsidR="00B339EB" w:rsidRPr="00B339EB" w:rsidRDefault="00B339EB" w:rsidP="00373969">
            <w:pPr>
              <w:spacing w:before="40"/>
              <w:ind w:left="74"/>
              <w:jc w:val="center"/>
              <w:rPr>
                <w:sz w:val="22"/>
                <w:szCs w:val="22"/>
              </w:rPr>
            </w:pPr>
          </w:p>
        </w:tc>
        <w:tc>
          <w:tcPr>
            <w:tcW w:w="2977" w:type="dxa"/>
          </w:tcPr>
          <w:p w:rsidR="00B339EB" w:rsidRPr="00B339EB" w:rsidRDefault="00B339EB" w:rsidP="00373969">
            <w:pPr>
              <w:spacing w:before="40"/>
              <w:rPr>
                <w:sz w:val="22"/>
                <w:szCs w:val="22"/>
              </w:rPr>
            </w:pPr>
          </w:p>
        </w:tc>
      </w:tr>
      <w:tr w:rsidR="00B339EB" w:rsidRPr="00B339EB" w:rsidTr="00B339EB">
        <w:tc>
          <w:tcPr>
            <w:tcW w:w="851" w:type="dxa"/>
            <w:hideMark/>
          </w:tcPr>
          <w:p w:rsidR="00B339EB" w:rsidRPr="00B339EB" w:rsidRDefault="00B339EB" w:rsidP="00373969">
            <w:pPr>
              <w:tabs>
                <w:tab w:val="left" w:pos="0"/>
              </w:tabs>
              <w:spacing w:before="120"/>
              <w:jc w:val="center"/>
              <w:rPr>
                <w:rFonts w:eastAsia="Times New Roman"/>
                <w:bCs/>
                <w:sz w:val="22"/>
                <w:szCs w:val="22"/>
                <w:lang w:eastAsia="ru-RU"/>
              </w:rPr>
            </w:pPr>
            <w:r w:rsidRPr="00B339EB">
              <w:rPr>
                <w:rFonts w:eastAsia="Times New Roman"/>
                <w:bCs/>
                <w:sz w:val="22"/>
                <w:szCs w:val="22"/>
                <w:lang w:eastAsia="ru-RU"/>
              </w:rPr>
              <w:t>12.2.</w:t>
            </w:r>
          </w:p>
        </w:tc>
        <w:tc>
          <w:tcPr>
            <w:tcW w:w="3969" w:type="dxa"/>
            <w:hideMark/>
          </w:tcPr>
          <w:p w:rsidR="00B339EB" w:rsidRPr="00B339EB" w:rsidRDefault="00B339EB" w:rsidP="00373969">
            <w:pPr>
              <w:spacing w:before="120"/>
              <w:jc w:val="both"/>
              <w:rPr>
                <w:rFonts w:eastAsia="Times New Roman"/>
                <w:sz w:val="22"/>
                <w:szCs w:val="22"/>
                <w:lang w:eastAsia="ru-RU"/>
              </w:rPr>
            </w:pPr>
            <w:r w:rsidRPr="00B339EB">
              <w:rPr>
                <w:rFonts w:eastAsia="Times New Roman"/>
                <w:sz w:val="22"/>
                <w:szCs w:val="22"/>
                <w:lang w:eastAsia="ru-RU"/>
              </w:rPr>
              <w:t>Обслуживание кредита, кредитной линии и кредита в форме «овердрафт» в течение всего периода действия</w:t>
            </w:r>
          </w:p>
        </w:tc>
        <w:tc>
          <w:tcPr>
            <w:tcW w:w="2097" w:type="dxa"/>
            <w:hideMark/>
          </w:tcPr>
          <w:p w:rsidR="00B339EB" w:rsidRPr="00B339EB" w:rsidRDefault="00B339EB" w:rsidP="00373969">
            <w:pPr>
              <w:widowControl w:val="0"/>
              <w:tabs>
                <w:tab w:val="left" w:pos="2844"/>
              </w:tabs>
              <w:spacing w:before="120"/>
              <w:jc w:val="center"/>
              <w:rPr>
                <w:rFonts w:eastAsia="Times New Roman"/>
                <w:sz w:val="22"/>
                <w:szCs w:val="22"/>
                <w:lang w:eastAsia="ru-RU"/>
              </w:rPr>
            </w:pPr>
            <w:r w:rsidRPr="00B339EB">
              <w:rPr>
                <w:rFonts w:eastAsia="Times New Roman"/>
                <w:sz w:val="22"/>
                <w:szCs w:val="22"/>
                <w:lang w:eastAsia="ru-RU"/>
              </w:rPr>
              <w:t>Не менее 0,5% годовых</w:t>
            </w:r>
          </w:p>
        </w:tc>
        <w:tc>
          <w:tcPr>
            <w:tcW w:w="2977" w:type="dxa"/>
            <w:vMerge w:val="restart"/>
            <w:hideMark/>
          </w:tcPr>
          <w:p w:rsidR="00B339EB" w:rsidRPr="00B339EB" w:rsidRDefault="00B339EB" w:rsidP="00373969">
            <w:pPr>
              <w:tabs>
                <w:tab w:val="left" w:pos="1276"/>
              </w:tabs>
              <w:spacing w:before="120" w:after="40"/>
              <w:ind w:left="34"/>
              <w:jc w:val="both"/>
              <w:rPr>
                <w:rFonts w:eastAsia="Times New Roman"/>
                <w:sz w:val="22"/>
                <w:szCs w:val="22"/>
                <w:lang w:eastAsia="ru-RU"/>
              </w:rPr>
            </w:pPr>
            <w:r w:rsidRPr="00B339EB">
              <w:rPr>
                <w:rFonts w:eastAsia="Times New Roman"/>
                <w:sz w:val="22"/>
                <w:szCs w:val="22"/>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B339EB" w:rsidRPr="00B339EB" w:rsidTr="00B339EB">
        <w:tc>
          <w:tcPr>
            <w:tcW w:w="851" w:type="dxa"/>
            <w:vMerge w:val="restart"/>
          </w:tcPr>
          <w:p w:rsidR="00B339EB" w:rsidRPr="00B339EB" w:rsidRDefault="00B339EB" w:rsidP="00373969">
            <w:pPr>
              <w:spacing w:before="40"/>
              <w:jc w:val="both"/>
              <w:rPr>
                <w:rFonts w:eastAsia="Times New Roman"/>
                <w:sz w:val="22"/>
                <w:szCs w:val="22"/>
                <w:lang w:eastAsia="ru-RU"/>
              </w:rPr>
            </w:pPr>
          </w:p>
        </w:tc>
        <w:tc>
          <w:tcPr>
            <w:tcW w:w="3969" w:type="dxa"/>
            <w:hideMark/>
          </w:tcPr>
          <w:p w:rsidR="00B339EB" w:rsidRPr="00B339EB" w:rsidRDefault="00B339EB" w:rsidP="00373969">
            <w:pPr>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hideMark/>
          </w:tcPr>
          <w:p w:rsidR="00B339EB" w:rsidRPr="00B339EB" w:rsidRDefault="00B339EB" w:rsidP="00373969">
            <w:pPr>
              <w:spacing w:before="40"/>
              <w:jc w:val="center"/>
              <w:rPr>
                <w:rFonts w:eastAsia="Times New Roman"/>
                <w:bCs/>
                <w:sz w:val="22"/>
                <w:szCs w:val="22"/>
                <w:lang w:val="en-US" w:eastAsia="ru-RU"/>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tabs>
                <w:tab w:val="left" w:pos="0"/>
              </w:tabs>
              <w:spacing w:before="40"/>
              <w:jc w:val="center"/>
              <w:rPr>
                <w:sz w:val="22"/>
                <w:szCs w:val="22"/>
              </w:rPr>
            </w:pPr>
          </w:p>
        </w:tc>
        <w:tc>
          <w:tcPr>
            <w:tcW w:w="3969" w:type="dxa"/>
            <w:hideMark/>
          </w:tcPr>
          <w:p w:rsidR="00B339EB" w:rsidRPr="00B339EB" w:rsidRDefault="00B339EB" w:rsidP="00373969">
            <w:pPr>
              <w:spacing w:before="40"/>
              <w:jc w:val="both"/>
              <w:rPr>
                <w:rFonts w:eastAsia="Times New Roman"/>
                <w:sz w:val="22"/>
                <w:szCs w:val="22"/>
                <w:lang w:eastAsia="ru-RU"/>
              </w:rPr>
            </w:pPr>
            <w:r w:rsidRPr="00B339EB">
              <w:rPr>
                <w:rFonts w:eastAsia="Times New Roman"/>
                <w:sz w:val="22"/>
                <w:szCs w:val="22"/>
                <w:lang w:eastAsia="ru-RU"/>
              </w:rPr>
              <w:t xml:space="preserve">- </w:t>
            </w:r>
            <w:r w:rsidRPr="00B339EB">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339EB">
              <w:rPr>
                <w:bCs/>
                <w:sz w:val="22"/>
                <w:szCs w:val="22"/>
              </w:rPr>
              <w:br/>
              <w:t>АО «Россельхозбанк» кредитов на приобретение зерна из федерального интервенционного фонда № 372-П</w:t>
            </w:r>
          </w:p>
        </w:tc>
        <w:tc>
          <w:tcPr>
            <w:tcW w:w="2097" w:type="dxa"/>
            <w:hideMark/>
          </w:tcPr>
          <w:p w:rsidR="00B339EB" w:rsidRPr="00B339EB" w:rsidRDefault="00B339EB" w:rsidP="00373969">
            <w:pPr>
              <w:spacing w:before="40"/>
              <w:jc w:val="center"/>
              <w:rPr>
                <w:sz w:val="22"/>
                <w:szCs w:val="22"/>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rPr>
          <w:trHeight w:val="596"/>
        </w:trPr>
        <w:tc>
          <w:tcPr>
            <w:tcW w:w="851" w:type="dxa"/>
            <w:vMerge/>
          </w:tcPr>
          <w:p w:rsidR="00B339EB" w:rsidRPr="00B339EB" w:rsidRDefault="00B339EB" w:rsidP="00373969">
            <w:pPr>
              <w:tabs>
                <w:tab w:val="left" w:pos="0"/>
              </w:tabs>
              <w:spacing w:before="40"/>
              <w:jc w:val="center"/>
              <w:rPr>
                <w:sz w:val="22"/>
                <w:szCs w:val="22"/>
              </w:rPr>
            </w:pPr>
          </w:p>
        </w:tc>
        <w:tc>
          <w:tcPr>
            <w:tcW w:w="3969" w:type="dxa"/>
            <w:hideMark/>
          </w:tcPr>
          <w:p w:rsidR="00B339EB" w:rsidRPr="00B339EB" w:rsidRDefault="00B339EB" w:rsidP="00373969">
            <w:pPr>
              <w:spacing w:before="40"/>
              <w:jc w:val="both"/>
              <w:rPr>
                <w:rFonts w:eastAsia="Times New Roman"/>
                <w:sz w:val="22"/>
                <w:szCs w:val="22"/>
                <w:lang w:eastAsia="ru-RU"/>
              </w:rPr>
            </w:pPr>
            <w:r w:rsidRPr="00B339EB">
              <w:rPr>
                <w:rFonts w:eastAsia="Times New Roman"/>
                <w:sz w:val="22"/>
                <w:szCs w:val="22"/>
                <w:lang w:eastAsia="ru-RU"/>
              </w:rPr>
              <w:t>- при кредитовании с использованием связанного финансирования</w:t>
            </w:r>
          </w:p>
        </w:tc>
        <w:tc>
          <w:tcPr>
            <w:tcW w:w="2097" w:type="dxa"/>
            <w:hideMark/>
          </w:tcPr>
          <w:p w:rsidR="00B339EB" w:rsidRPr="00B339EB" w:rsidRDefault="00B339EB" w:rsidP="00373969">
            <w:pPr>
              <w:widowControl w:val="0"/>
              <w:tabs>
                <w:tab w:val="left" w:pos="2844"/>
              </w:tabs>
              <w:spacing w:before="40"/>
              <w:jc w:val="center"/>
              <w:rPr>
                <w:rFonts w:eastAsia="Times New Roman"/>
                <w:sz w:val="22"/>
                <w:szCs w:val="22"/>
                <w:lang w:eastAsia="ru-RU"/>
              </w:rPr>
            </w:pPr>
            <w:r w:rsidRPr="00B339EB">
              <w:rPr>
                <w:rFonts w:eastAsia="Times New Roman"/>
                <w:bCs/>
                <w:sz w:val="22"/>
                <w:szCs w:val="22"/>
                <w:lang w:eastAsia="ru-RU"/>
              </w:rPr>
              <w:t>Не взимается</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tabs>
                <w:tab w:val="left" w:pos="0"/>
              </w:tabs>
              <w:spacing w:before="40"/>
              <w:jc w:val="center"/>
              <w:rPr>
                <w:sz w:val="22"/>
                <w:szCs w:val="22"/>
              </w:rPr>
            </w:pPr>
          </w:p>
        </w:tc>
        <w:tc>
          <w:tcPr>
            <w:tcW w:w="3969" w:type="dxa"/>
            <w:hideMark/>
          </w:tcPr>
          <w:p w:rsidR="00B339EB" w:rsidRPr="00B339EB" w:rsidRDefault="00B339EB" w:rsidP="00373969">
            <w:pPr>
              <w:spacing w:before="40"/>
              <w:jc w:val="both"/>
              <w:rPr>
                <w:sz w:val="22"/>
                <w:szCs w:val="22"/>
              </w:rPr>
            </w:pPr>
            <w:r w:rsidRPr="00B339EB">
              <w:rPr>
                <w:sz w:val="22"/>
                <w:szCs w:val="22"/>
              </w:rPr>
              <w:t xml:space="preserve">- при кредитовании в рамках </w:t>
            </w:r>
            <w:r w:rsidRPr="00B339EB">
              <w:rPr>
                <w:bCs/>
                <w:sz w:val="22"/>
                <w:szCs w:val="22"/>
              </w:rPr>
              <w:t>Положения о предоставлении кредитов «Оборотный – стандарт» № 495-П</w:t>
            </w:r>
          </w:p>
        </w:tc>
        <w:tc>
          <w:tcPr>
            <w:tcW w:w="2097" w:type="dxa"/>
            <w:hideMark/>
          </w:tcPr>
          <w:p w:rsidR="00B339EB" w:rsidRPr="00B339EB" w:rsidRDefault="00B339EB" w:rsidP="00373969">
            <w:pPr>
              <w:spacing w:before="40"/>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sz w:val="22"/>
                <w:szCs w:val="22"/>
              </w:rPr>
            </w:pPr>
          </w:p>
        </w:tc>
        <w:tc>
          <w:tcPr>
            <w:tcW w:w="3969" w:type="dxa"/>
            <w:hideMark/>
          </w:tcPr>
          <w:p w:rsidR="00B339EB" w:rsidRPr="00B339EB" w:rsidRDefault="00B339EB" w:rsidP="00373969">
            <w:pPr>
              <w:spacing w:before="40"/>
              <w:jc w:val="both"/>
              <w:rPr>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t xml:space="preserve">№ 540-П на период </w:t>
            </w:r>
            <w:r w:rsidRPr="00B339EB">
              <w:rPr>
                <w:bCs/>
                <w:sz w:val="22"/>
                <w:szCs w:val="22"/>
              </w:rPr>
              <w:t>действия льготных условий</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373969">
            <w:pPr>
              <w:spacing w:before="40"/>
              <w:ind w:left="72"/>
              <w:jc w:val="center"/>
              <w:rPr>
                <w:sz w:val="22"/>
                <w:szCs w:val="22"/>
              </w:rPr>
            </w:pPr>
            <w:r w:rsidRPr="00B339EB">
              <w:rPr>
                <w:sz w:val="22"/>
                <w:szCs w:val="22"/>
              </w:rPr>
              <w:t>Не взимается</w:t>
            </w:r>
          </w:p>
          <w:p w:rsidR="00B339EB" w:rsidRPr="00B339EB" w:rsidRDefault="00B339EB" w:rsidP="00373969">
            <w:pPr>
              <w:spacing w:before="40"/>
              <w:ind w:left="72"/>
              <w:jc w:val="center"/>
              <w:rPr>
                <w:sz w:val="22"/>
                <w:szCs w:val="22"/>
              </w:rPr>
            </w:pP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Del="002D0A2A" w:rsidRDefault="00B339EB" w:rsidP="00373969">
            <w:pPr>
              <w:spacing w:before="40"/>
              <w:jc w:val="both"/>
              <w:rPr>
                <w:bCs/>
                <w:sz w:val="22"/>
                <w:szCs w:val="22"/>
              </w:rPr>
            </w:pPr>
            <w:r w:rsidRPr="00B339EB">
              <w:rPr>
                <w:bCs/>
                <w:sz w:val="22"/>
                <w:szCs w:val="22"/>
              </w:rPr>
              <w:t xml:space="preserve">- при кредитовании в рамках 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Del="002D0A2A"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Del="00423329" w:rsidRDefault="00B339EB" w:rsidP="00373969">
            <w:pPr>
              <w:spacing w:before="40"/>
              <w:jc w:val="both"/>
              <w:rPr>
                <w:bCs/>
                <w:sz w:val="22"/>
                <w:szCs w:val="22"/>
              </w:rPr>
            </w:pPr>
            <w:r w:rsidRPr="00B339EB">
              <w:rPr>
                <w:bCs/>
                <w:sz w:val="22"/>
                <w:szCs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Pr>
          <w:p w:rsidR="00B339EB" w:rsidRPr="00B339EB" w:rsidDel="00423329"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2F60A2">
            <w:pPr>
              <w:spacing w:before="40"/>
              <w:jc w:val="both"/>
              <w:rPr>
                <w:bCs/>
                <w:sz w:val="22"/>
                <w:szCs w:val="22"/>
              </w:rPr>
            </w:pPr>
            <w:r w:rsidRPr="00B339EB">
              <w:rPr>
                <w:bCs/>
                <w:sz w:val="22"/>
                <w:szCs w:val="22"/>
              </w:rPr>
              <w:t xml:space="preserve">- при кредитовании в соответствии с Порядком рефинансирования </w:t>
            </w:r>
            <w:r w:rsidRPr="00B339EB">
              <w:rPr>
                <w:bCs/>
                <w:sz w:val="22"/>
                <w:szCs w:val="22"/>
              </w:rPr>
              <w:br/>
              <w:t>АО «Россельхозбанк» кредитов, предоставленных сторонними кредитными организациями № 376-П в рамках кредитных продуктов «Сезо</w:t>
            </w:r>
            <w:r w:rsidR="002F60A2">
              <w:rPr>
                <w:bCs/>
                <w:sz w:val="22"/>
                <w:szCs w:val="22"/>
              </w:rPr>
              <w:t>нный Рефинанс»,</w:t>
            </w:r>
            <w:r w:rsidRPr="00B339EB">
              <w:rPr>
                <w:bCs/>
                <w:sz w:val="22"/>
                <w:szCs w:val="22"/>
              </w:rPr>
              <w:t xml:space="preserve"> «Оборотный-стандарт Рефинанс»</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rFonts w:eastAsia="Times New Roman"/>
                <w:sz w:val="22"/>
                <w:szCs w:val="22"/>
              </w:rPr>
            </w:pPr>
            <w:r w:rsidRPr="00B339EB">
              <w:rPr>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sz w:val="22"/>
                <w:szCs w:val="22"/>
              </w:rPr>
              <w:br/>
              <w:t>АО «Россельхозбанк» № 738-П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sz w:val="22"/>
                <w:szCs w:val="22"/>
              </w:rPr>
            </w:pPr>
            <w:r w:rsidRPr="00B339EB">
              <w:rPr>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jc w:val="both"/>
              <w:rPr>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rPr>
          <w:trHeight w:val="577"/>
        </w:trPr>
        <w:tc>
          <w:tcPr>
            <w:tcW w:w="851" w:type="dxa"/>
            <w:hideMark/>
          </w:tcPr>
          <w:p w:rsidR="00B339EB" w:rsidRPr="00B339EB" w:rsidRDefault="00B339EB" w:rsidP="00373969">
            <w:pPr>
              <w:spacing w:before="120" w:after="40"/>
              <w:jc w:val="center"/>
              <w:rPr>
                <w:rFonts w:eastAsia="Times New Roman"/>
                <w:bCs/>
                <w:sz w:val="22"/>
                <w:szCs w:val="22"/>
                <w:lang w:eastAsia="ru-RU"/>
              </w:rPr>
            </w:pPr>
            <w:r w:rsidRPr="00B339EB">
              <w:rPr>
                <w:rFonts w:eastAsia="Times New Roman"/>
                <w:bCs/>
                <w:sz w:val="22"/>
                <w:szCs w:val="22"/>
                <w:lang w:eastAsia="ru-RU"/>
              </w:rPr>
              <w:t>12.3.</w:t>
            </w:r>
          </w:p>
        </w:tc>
        <w:tc>
          <w:tcPr>
            <w:tcW w:w="3969" w:type="dxa"/>
            <w:hideMark/>
          </w:tcPr>
          <w:p w:rsidR="00B339EB" w:rsidRPr="00B339EB" w:rsidRDefault="00B339EB" w:rsidP="00373969">
            <w:pPr>
              <w:spacing w:before="120" w:after="40"/>
              <w:jc w:val="both"/>
              <w:rPr>
                <w:rFonts w:eastAsia="Times New Roman"/>
                <w:bCs/>
                <w:sz w:val="22"/>
                <w:szCs w:val="22"/>
                <w:lang w:eastAsia="ru-RU"/>
              </w:rPr>
            </w:pPr>
            <w:r w:rsidRPr="00B339EB">
              <w:rPr>
                <w:rFonts w:eastAsia="Times New Roman"/>
                <w:bCs/>
                <w:sz w:val="22"/>
                <w:szCs w:val="22"/>
                <w:lang w:eastAsia="ru-RU"/>
              </w:rPr>
              <w:t>Резервирование (бронирование) денежных средств для выдачи кредита:</w:t>
            </w:r>
          </w:p>
        </w:tc>
        <w:tc>
          <w:tcPr>
            <w:tcW w:w="2097" w:type="dxa"/>
          </w:tcPr>
          <w:p w:rsidR="00B339EB" w:rsidRPr="00B339EB" w:rsidRDefault="00B339EB" w:rsidP="00373969">
            <w:pPr>
              <w:spacing w:before="40" w:after="40"/>
              <w:jc w:val="center"/>
              <w:rPr>
                <w:rFonts w:eastAsia="Times New Roman"/>
                <w:sz w:val="22"/>
                <w:szCs w:val="22"/>
                <w:lang w:eastAsia="ru-RU"/>
              </w:rPr>
            </w:pPr>
          </w:p>
        </w:tc>
        <w:tc>
          <w:tcPr>
            <w:tcW w:w="2977" w:type="dxa"/>
            <w:vMerge w:val="restart"/>
          </w:tcPr>
          <w:p w:rsidR="00B339EB" w:rsidRPr="00B339EB" w:rsidRDefault="00B339EB" w:rsidP="00373969">
            <w:pPr>
              <w:tabs>
                <w:tab w:val="left" w:pos="1276"/>
              </w:tabs>
              <w:spacing w:before="120"/>
              <w:ind w:left="34"/>
              <w:jc w:val="both"/>
              <w:rPr>
                <w:sz w:val="22"/>
                <w:szCs w:val="22"/>
              </w:rPr>
            </w:pPr>
            <w:r w:rsidRPr="00B339EB">
              <w:rPr>
                <w:sz w:val="22"/>
                <w:szCs w:val="22"/>
              </w:rPr>
              <w:t>Комиссия начисляется по формуле простых процентов на сумму неиспользованного остатка лимита кредитования</w:t>
            </w:r>
            <w:r w:rsidRPr="00B339EB">
              <w:rPr>
                <w:rStyle w:val="a6"/>
                <w:sz w:val="22"/>
                <w:szCs w:val="22"/>
              </w:rPr>
              <w:footnoteReference w:id="2"/>
            </w:r>
            <w:r w:rsidRPr="00B339EB">
              <w:rPr>
                <w:sz w:val="22"/>
                <w:szCs w:val="22"/>
              </w:rPr>
              <w:t xml:space="preserve"> со дня, следующего за: </w:t>
            </w:r>
          </w:p>
          <w:p w:rsidR="00B339EB" w:rsidRPr="00B339EB" w:rsidRDefault="00B339EB" w:rsidP="00373969">
            <w:pPr>
              <w:tabs>
                <w:tab w:val="left" w:pos="1134"/>
              </w:tabs>
              <w:ind w:left="33"/>
              <w:jc w:val="both"/>
              <w:rPr>
                <w:sz w:val="22"/>
                <w:szCs w:val="22"/>
              </w:rPr>
            </w:pPr>
            <w:r w:rsidRPr="00B339EB">
              <w:rPr>
                <w:sz w:val="22"/>
                <w:szCs w:val="22"/>
              </w:rPr>
              <w:t>- при отсутствии отлагательных условий выдачи кредитных средств:</w:t>
            </w:r>
          </w:p>
          <w:p w:rsidR="00B339EB" w:rsidRPr="00B339EB" w:rsidRDefault="00B339EB" w:rsidP="00B339EB">
            <w:pPr>
              <w:numPr>
                <w:ilvl w:val="0"/>
                <w:numId w:val="48"/>
              </w:numPr>
              <w:tabs>
                <w:tab w:val="left" w:pos="306"/>
                <w:tab w:val="left" w:pos="993"/>
              </w:tabs>
              <w:ind w:left="0" w:firstLine="175"/>
              <w:jc w:val="both"/>
              <w:rPr>
                <w:sz w:val="22"/>
                <w:szCs w:val="22"/>
              </w:rPr>
            </w:pPr>
            <w:r w:rsidRPr="00B339EB">
              <w:rPr>
                <w:sz w:val="22"/>
                <w:szCs w:val="22"/>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B339EB" w:rsidRPr="00B339EB" w:rsidRDefault="00B339EB" w:rsidP="00373969">
            <w:pPr>
              <w:tabs>
                <w:tab w:val="left" w:pos="306"/>
                <w:tab w:val="left" w:pos="993"/>
              </w:tabs>
              <w:ind w:left="175"/>
              <w:jc w:val="both"/>
              <w:rPr>
                <w:sz w:val="22"/>
                <w:szCs w:val="22"/>
              </w:rPr>
            </w:pPr>
            <w:r w:rsidRPr="00B339EB">
              <w:rPr>
                <w:sz w:val="22"/>
                <w:szCs w:val="22"/>
              </w:rPr>
              <w:t>или</w:t>
            </w:r>
          </w:p>
          <w:p w:rsidR="00B339EB" w:rsidRPr="00B339EB" w:rsidRDefault="00B339EB" w:rsidP="00B339EB">
            <w:pPr>
              <w:numPr>
                <w:ilvl w:val="0"/>
                <w:numId w:val="48"/>
              </w:numPr>
              <w:tabs>
                <w:tab w:val="left" w:pos="306"/>
                <w:tab w:val="left" w:pos="993"/>
              </w:tabs>
              <w:ind w:left="0" w:firstLine="175"/>
              <w:jc w:val="both"/>
              <w:rPr>
                <w:sz w:val="22"/>
                <w:szCs w:val="22"/>
              </w:rPr>
            </w:pPr>
            <w:r w:rsidRPr="00B339EB">
              <w:rPr>
                <w:sz w:val="22"/>
                <w:szCs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B339EB" w:rsidRPr="00B339EB" w:rsidRDefault="00B339EB" w:rsidP="00373969">
            <w:pPr>
              <w:tabs>
                <w:tab w:val="left" w:pos="306"/>
                <w:tab w:val="left" w:pos="1134"/>
              </w:tabs>
              <w:ind w:left="33"/>
              <w:jc w:val="both"/>
              <w:rPr>
                <w:sz w:val="22"/>
                <w:szCs w:val="22"/>
              </w:rPr>
            </w:pPr>
            <w:r w:rsidRPr="00B339EB">
              <w:rPr>
                <w:sz w:val="22"/>
                <w:szCs w:val="22"/>
              </w:rPr>
              <w:t>- при наличии отлагательных условий выдачи кредитных средств:</w:t>
            </w:r>
          </w:p>
          <w:p w:rsidR="00B339EB" w:rsidRPr="00B339EB" w:rsidRDefault="00B339EB" w:rsidP="00B339EB">
            <w:pPr>
              <w:pStyle w:val="a5"/>
              <w:numPr>
                <w:ilvl w:val="0"/>
                <w:numId w:val="48"/>
              </w:numPr>
              <w:tabs>
                <w:tab w:val="left" w:pos="306"/>
                <w:tab w:val="left" w:pos="993"/>
              </w:tabs>
              <w:ind w:left="0" w:firstLine="0"/>
              <w:jc w:val="both"/>
              <w:rPr>
                <w:sz w:val="22"/>
                <w:szCs w:val="22"/>
              </w:rPr>
            </w:pPr>
            <w:r w:rsidRPr="00B339EB">
              <w:rPr>
                <w:sz w:val="22"/>
                <w:szCs w:val="22"/>
              </w:rPr>
              <w:t xml:space="preserve">датой выполнения отлагательных условий </w:t>
            </w:r>
            <w:r w:rsidRPr="00B339EB">
              <w:rPr>
                <w:bCs/>
                <w:sz w:val="22"/>
                <w:szCs w:val="22"/>
              </w:rPr>
              <w:t>выдачи кредита/ транша</w:t>
            </w:r>
            <w:r w:rsidRPr="00B339EB">
              <w:rPr>
                <w:sz w:val="22"/>
                <w:szCs w:val="22"/>
              </w:rPr>
              <w:t>.</w:t>
            </w:r>
          </w:p>
          <w:p w:rsidR="00B339EB" w:rsidRPr="00B339EB" w:rsidRDefault="00B339EB" w:rsidP="00373969">
            <w:pPr>
              <w:tabs>
                <w:tab w:val="left" w:pos="1276"/>
              </w:tabs>
              <w:jc w:val="both"/>
              <w:rPr>
                <w:sz w:val="22"/>
                <w:szCs w:val="22"/>
              </w:rPr>
            </w:pPr>
            <w:r w:rsidRPr="00B339EB">
              <w:rPr>
                <w:sz w:val="22"/>
                <w:szCs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339EB" w:rsidRPr="00B339EB" w:rsidRDefault="00B339EB" w:rsidP="00373969">
            <w:pPr>
              <w:spacing w:before="40"/>
              <w:jc w:val="both"/>
              <w:rPr>
                <w:sz w:val="22"/>
                <w:szCs w:val="22"/>
              </w:rPr>
            </w:pPr>
            <w:r w:rsidRPr="00B339EB">
              <w:rPr>
                <w:sz w:val="22"/>
                <w:szCs w:val="22"/>
              </w:rPr>
              <w:t>Комиссия уплачивается в порядке, предусмотренном договором.</w:t>
            </w:r>
          </w:p>
        </w:tc>
      </w:tr>
      <w:tr w:rsidR="00B339EB" w:rsidRPr="00B339EB" w:rsidTr="00B339EB">
        <w:tc>
          <w:tcPr>
            <w:tcW w:w="851" w:type="dxa"/>
            <w:vMerge w:val="restart"/>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rFonts w:eastAsia="Times New Roman"/>
                <w:bCs/>
                <w:sz w:val="22"/>
                <w:szCs w:val="22"/>
                <w:lang w:eastAsia="ru-RU"/>
              </w:rPr>
            </w:pPr>
            <w:r w:rsidRPr="00B339EB">
              <w:rPr>
                <w:rFonts w:eastAsia="Times New Roman"/>
                <w:bCs/>
                <w:sz w:val="22"/>
                <w:szCs w:val="22"/>
                <w:lang w:eastAsia="ru-RU"/>
              </w:rPr>
              <w:t>- по договору об открытии кредитной линии</w:t>
            </w:r>
          </w:p>
        </w:tc>
        <w:tc>
          <w:tcPr>
            <w:tcW w:w="2097" w:type="dxa"/>
            <w:hideMark/>
          </w:tcPr>
          <w:p w:rsidR="00B339EB" w:rsidRPr="00B339EB" w:rsidRDefault="00B339EB" w:rsidP="00373969">
            <w:pPr>
              <w:spacing w:before="40"/>
              <w:jc w:val="center"/>
              <w:rPr>
                <w:bCs/>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rFonts w:eastAsia="Times New Roman"/>
                <w:bCs/>
                <w:sz w:val="22"/>
                <w:szCs w:val="22"/>
                <w:lang w:val="en-US" w:eastAsia="ru-RU"/>
              </w:rPr>
            </w:pPr>
            <w:r w:rsidRPr="00B339EB">
              <w:rPr>
                <w:rFonts w:eastAsia="Times New Roman"/>
                <w:bCs/>
                <w:sz w:val="22"/>
                <w:szCs w:val="22"/>
                <w:lang w:eastAsia="ru-RU"/>
              </w:rPr>
              <w:t xml:space="preserve">- в форме «овердрафт» </w:t>
            </w:r>
          </w:p>
        </w:tc>
        <w:tc>
          <w:tcPr>
            <w:tcW w:w="2097" w:type="dxa"/>
            <w:hideMark/>
          </w:tcPr>
          <w:p w:rsidR="00B339EB" w:rsidRPr="00B339EB" w:rsidRDefault="00B339EB" w:rsidP="00373969">
            <w:pPr>
              <w:spacing w:before="40"/>
              <w:jc w:val="center"/>
              <w:rPr>
                <w:bCs/>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spacing w:before="40"/>
              <w:jc w:val="both"/>
              <w:rPr>
                <w:rFonts w:eastAsia="Times New Roman"/>
                <w:bCs/>
                <w:sz w:val="22"/>
                <w:szCs w:val="22"/>
                <w:lang w:eastAsia="ru-RU"/>
              </w:rPr>
            </w:pPr>
            <w:r w:rsidRPr="00B339EB">
              <w:rPr>
                <w:rFonts w:eastAsia="Times New Roman"/>
                <w:bCs/>
                <w:sz w:val="22"/>
                <w:szCs w:val="22"/>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rFonts w:eastAsia="Times New Roman"/>
                <w:bCs/>
                <w:sz w:val="22"/>
                <w:szCs w:val="22"/>
                <w:lang w:eastAsia="ru-RU"/>
              </w:rPr>
              <w:br/>
              <w:t>АО «Россельхозбанк» № 738-П</w:t>
            </w:r>
          </w:p>
        </w:tc>
        <w:tc>
          <w:tcPr>
            <w:tcW w:w="2097" w:type="dxa"/>
          </w:tcPr>
          <w:p w:rsidR="00B339EB" w:rsidRPr="00B339EB" w:rsidRDefault="00B339EB" w:rsidP="00373969">
            <w:pPr>
              <w:spacing w:before="40"/>
              <w:jc w:val="center"/>
              <w:rPr>
                <w:sz w:val="22"/>
                <w:szCs w:val="22"/>
              </w:rPr>
            </w:pPr>
            <w:r w:rsidRPr="00B339EB">
              <w:rPr>
                <w:sz w:val="22"/>
                <w:szCs w:val="22"/>
              </w:rPr>
              <w:t>Не взимается</w:t>
            </w:r>
          </w:p>
        </w:tc>
        <w:tc>
          <w:tcPr>
            <w:tcW w:w="2977" w:type="dxa"/>
            <w:vMerge/>
            <w:vAlign w:val="center"/>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bCs/>
                <w:sz w:val="22"/>
                <w:szCs w:val="22"/>
              </w:rPr>
            </w:pPr>
            <w:r w:rsidRPr="00B339EB">
              <w:rPr>
                <w:bCs/>
                <w:sz w:val="22"/>
                <w:szCs w:val="22"/>
              </w:rPr>
              <w:t>- с использованием связанного финансирования</w:t>
            </w:r>
          </w:p>
        </w:tc>
        <w:tc>
          <w:tcPr>
            <w:tcW w:w="2097" w:type="dxa"/>
            <w:hideMark/>
          </w:tcPr>
          <w:p w:rsidR="00B339EB" w:rsidRPr="00B339EB" w:rsidRDefault="00B339EB" w:rsidP="00373969">
            <w:pPr>
              <w:spacing w:before="40"/>
              <w:jc w:val="center"/>
              <w:rPr>
                <w:bCs/>
                <w:sz w:val="22"/>
                <w:szCs w:val="22"/>
              </w:rPr>
            </w:pPr>
            <w:r w:rsidRPr="00B339EB">
              <w:rPr>
                <w:sz w:val="22"/>
                <w:szCs w:val="22"/>
              </w:rPr>
              <w:t>Не взимается</w:t>
            </w:r>
          </w:p>
        </w:tc>
        <w:tc>
          <w:tcPr>
            <w:tcW w:w="2977" w:type="dxa"/>
            <w:vMerge/>
            <w:vAlign w:val="center"/>
            <w:hideMark/>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bCs/>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339EB">
              <w:rPr>
                <w:bCs/>
                <w:sz w:val="22"/>
                <w:szCs w:val="22"/>
              </w:rPr>
              <w:br/>
              <w:t>№ 598-П</w:t>
            </w:r>
          </w:p>
        </w:tc>
        <w:tc>
          <w:tcPr>
            <w:tcW w:w="2097" w:type="dxa"/>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373969">
            <w:pPr>
              <w:rPr>
                <w:sz w:val="22"/>
                <w:szCs w:val="22"/>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jc w:val="both"/>
              <w:rPr>
                <w:bCs/>
                <w:sz w:val="22"/>
                <w:szCs w:val="22"/>
              </w:rPr>
            </w:pPr>
            <w:r w:rsidRPr="00B339EB">
              <w:rPr>
                <w:bCs/>
                <w:sz w:val="22"/>
                <w:szCs w:val="22"/>
              </w:rPr>
              <w:t xml:space="preserve">- при кредитовании по </w:t>
            </w:r>
            <w:r w:rsidRPr="00B339EB">
              <w:rPr>
                <w:rFonts w:eastAsia="Times New Roman"/>
                <w:bCs/>
                <w:sz w:val="22"/>
                <w:szCs w:val="22"/>
                <w:lang w:eastAsia="ru-RU"/>
              </w:rPr>
              <w:t xml:space="preserve">договору об открытии кредитной линии, </w:t>
            </w:r>
            <w:r w:rsidRPr="00B339EB">
              <w:rPr>
                <w:bCs/>
                <w:sz w:val="22"/>
                <w:szCs w:val="22"/>
              </w:rPr>
              <w:t xml:space="preserve"> заключенному в рамках льготных программ в соответствии с Перечнем 2 раздела 12 «Кредитные операции» настоящих Тарифов</w:t>
            </w:r>
            <w:r w:rsidRPr="00B339EB">
              <w:rPr>
                <w:rStyle w:val="a6"/>
                <w:bCs/>
                <w:sz w:val="22"/>
                <w:szCs w:val="22"/>
              </w:rPr>
              <w:footnoteReference w:id="3"/>
            </w:r>
          </w:p>
        </w:tc>
        <w:tc>
          <w:tcPr>
            <w:tcW w:w="2097" w:type="dxa"/>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373969">
            <w:pPr>
              <w:rPr>
                <w:sz w:val="22"/>
                <w:szCs w:val="22"/>
              </w:rPr>
            </w:pPr>
          </w:p>
        </w:tc>
      </w:tr>
      <w:tr w:rsidR="00B339EB" w:rsidRPr="00B339EB" w:rsidTr="00B339EB">
        <w:tc>
          <w:tcPr>
            <w:tcW w:w="851" w:type="dxa"/>
            <w:vMerge w:val="restart"/>
            <w:hideMark/>
          </w:tcPr>
          <w:p w:rsidR="00B339EB" w:rsidRPr="00B339EB" w:rsidRDefault="00B339EB" w:rsidP="00373969">
            <w:pPr>
              <w:spacing w:before="120" w:after="40"/>
              <w:jc w:val="center"/>
              <w:rPr>
                <w:rFonts w:eastAsia="Times New Roman"/>
                <w:bCs/>
                <w:sz w:val="22"/>
                <w:szCs w:val="22"/>
                <w:lang w:eastAsia="ru-RU"/>
              </w:rPr>
            </w:pPr>
            <w:r w:rsidRPr="00B339EB">
              <w:rPr>
                <w:rFonts w:eastAsia="Times New Roman"/>
                <w:sz w:val="22"/>
                <w:szCs w:val="22"/>
                <w:lang w:eastAsia="ru-RU"/>
              </w:rPr>
              <w:t>12.4.</w:t>
            </w:r>
          </w:p>
        </w:tc>
        <w:tc>
          <w:tcPr>
            <w:tcW w:w="3969" w:type="dxa"/>
            <w:hideMark/>
          </w:tcPr>
          <w:p w:rsidR="00B339EB" w:rsidRPr="00B339EB" w:rsidRDefault="00B339EB" w:rsidP="00373969">
            <w:pPr>
              <w:spacing w:before="120" w:after="40"/>
              <w:jc w:val="both"/>
              <w:rPr>
                <w:rFonts w:eastAsia="Times New Roman"/>
                <w:bCs/>
                <w:sz w:val="22"/>
                <w:szCs w:val="22"/>
                <w:lang w:eastAsia="ru-RU"/>
              </w:rPr>
            </w:pPr>
            <w:r w:rsidRPr="00B339EB">
              <w:rPr>
                <w:rFonts w:eastAsia="Times New Roman"/>
                <w:sz w:val="22"/>
                <w:szCs w:val="22"/>
                <w:lang w:eastAsia="ru-RU"/>
              </w:rPr>
              <w:t xml:space="preserve">Изменение срока(ов) возврата кредита (основного долга) по инициативе заемщика </w:t>
            </w:r>
          </w:p>
        </w:tc>
        <w:tc>
          <w:tcPr>
            <w:tcW w:w="2097" w:type="dxa"/>
            <w:hideMark/>
          </w:tcPr>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При изменении:</w:t>
            </w:r>
          </w:p>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1) окончательного срока возврата кредита (основного долга) – не менее</w:t>
            </w:r>
            <w:r w:rsidRPr="00B339EB">
              <w:rPr>
                <w:rFonts w:eastAsia="Times New Roman"/>
                <w:i/>
                <w:sz w:val="22"/>
                <w:szCs w:val="22"/>
                <w:lang w:eastAsia="ru-RU"/>
              </w:rPr>
              <w:t xml:space="preserve"> </w:t>
            </w:r>
            <w:r w:rsidRPr="00B339EB">
              <w:rPr>
                <w:rFonts w:eastAsia="Times New Roman"/>
                <w:sz w:val="22"/>
                <w:szCs w:val="22"/>
                <w:lang w:eastAsia="ru-RU"/>
              </w:rPr>
              <w:t>1%;</w:t>
            </w:r>
          </w:p>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2) промежуточного (ых) срока(ов) возврата кредита:</w:t>
            </w:r>
          </w:p>
          <w:p w:rsidR="00B339EB" w:rsidRPr="00B339EB" w:rsidRDefault="00B339EB" w:rsidP="00373969">
            <w:pPr>
              <w:jc w:val="center"/>
              <w:rPr>
                <w:rFonts w:eastAsia="Times New Roman"/>
                <w:sz w:val="22"/>
                <w:szCs w:val="22"/>
                <w:lang w:eastAsia="ru-RU"/>
              </w:rPr>
            </w:pPr>
            <w:r w:rsidRPr="00B339EB">
              <w:rPr>
                <w:rFonts w:eastAsia="Times New Roman"/>
                <w:sz w:val="22"/>
                <w:szCs w:val="22"/>
              </w:rPr>
              <w:t>до 5 календарных дней (включительно) – не менее</w:t>
            </w:r>
            <w:r w:rsidRPr="00B339EB">
              <w:rPr>
                <w:rFonts w:eastAsia="Times New Roman"/>
                <w:i/>
                <w:sz w:val="22"/>
                <w:szCs w:val="22"/>
              </w:rPr>
              <w:t xml:space="preserve"> </w:t>
            </w:r>
            <w:r w:rsidRPr="00B339EB">
              <w:rPr>
                <w:rFonts w:eastAsia="Times New Roman"/>
                <w:sz w:val="22"/>
                <w:szCs w:val="22"/>
              </w:rPr>
              <w:t>0,15%</w:t>
            </w:r>
            <w:r w:rsidRPr="00B339EB">
              <w:rPr>
                <w:rFonts w:eastAsia="Times New Roman"/>
                <w:sz w:val="22"/>
                <w:szCs w:val="22"/>
                <w:lang w:eastAsia="ru-RU"/>
              </w:rPr>
              <w:t>;</w:t>
            </w:r>
          </w:p>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от 6 до 30 календарных дней (включительно) – не менее</w:t>
            </w:r>
            <w:r w:rsidRPr="00B339EB">
              <w:rPr>
                <w:rFonts w:eastAsia="Times New Roman"/>
                <w:i/>
                <w:sz w:val="22"/>
                <w:szCs w:val="22"/>
                <w:lang w:eastAsia="ru-RU"/>
              </w:rPr>
              <w:t xml:space="preserve"> </w:t>
            </w:r>
            <w:r w:rsidRPr="00B339EB">
              <w:rPr>
                <w:rFonts w:eastAsia="Times New Roman"/>
                <w:sz w:val="22"/>
                <w:szCs w:val="22"/>
                <w:lang w:eastAsia="ru-RU"/>
              </w:rPr>
              <w:t>0,35%;</w:t>
            </w:r>
          </w:p>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от 31 до 60 календарных дней (включительно) – не менее</w:t>
            </w:r>
            <w:r w:rsidRPr="00B339EB">
              <w:rPr>
                <w:rFonts w:eastAsia="Times New Roman"/>
                <w:i/>
                <w:sz w:val="22"/>
                <w:szCs w:val="22"/>
                <w:lang w:eastAsia="ru-RU"/>
              </w:rPr>
              <w:t xml:space="preserve"> </w:t>
            </w:r>
            <w:r w:rsidRPr="00B339EB">
              <w:rPr>
                <w:rFonts w:eastAsia="Times New Roman"/>
                <w:sz w:val="22"/>
                <w:szCs w:val="22"/>
                <w:lang w:eastAsia="ru-RU"/>
              </w:rPr>
              <w:t>0,7%;</w:t>
            </w:r>
          </w:p>
          <w:p w:rsidR="00B339EB" w:rsidRPr="00B339EB" w:rsidRDefault="00B339EB" w:rsidP="00373969">
            <w:pPr>
              <w:jc w:val="center"/>
              <w:rPr>
                <w:rFonts w:eastAsia="Times New Roman"/>
                <w:sz w:val="22"/>
                <w:szCs w:val="22"/>
                <w:lang w:eastAsia="ru-RU"/>
              </w:rPr>
            </w:pPr>
            <w:r w:rsidRPr="00B339EB">
              <w:rPr>
                <w:rFonts w:eastAsia="Times New Roman"/>
                <w:sz w:val="22"/>
                <w:szCs w:val="22"/>
                <w:lang w:eastAsia="ru-RU"/>
              </w:rPr>
              <w:t>свыше 60 календарных дней – не менее</w:t>
            </w:r>
            <w:r w:rsidRPr="00B339EB">
              <w:rPr>
                <w:rFonts w:eastAsia="Times New Roman"/>
                <w:i/>
                <w:sz w:val="22"/>
                <w:szCs w:val="22"/>
                <w:lang w:eastAsia="ru-RU"/>
              </w:rPr>
              <w:t xml:space="preserve"> </w:t>
            </w:r>
            <w:r w:rsidRPr="00B339EB">
              <w:rPr>
                <w:rFonts w:eastAsia="Times New Roman"/>
                <w:sz w:val="22"/>
                <w:szCs w:val="22"/>
                <w:lang w:eastAsia="ru-RU"/>
              </w:rPr>
              <w:t xml:space="preserve">1% </w:t>
            </w:r>
          </w:p>
        </w:tc>
        <w:tc>
          <w:tcPr>
            <w:tcW w:w="2977" w:type="dxa"/>
            <w:hideMark/>
          </w:tcPr>
          <w:p w:rsidR="00B339EB" w:rsidRPr="00B339EB" w:rsidRDefault="00B339EB" w:rsidP="00373969">
            <w:pPr>
              <w:spacing w:before="120"/>
              <w:jc w:val="both"/>
              <w:rPr>
                <w:rFonts w:eastAsia="Times New Roman"/>
                <w:sz w:val="22"/>
                <w:szCs w:val="22"/>
                <w:lang w:eastAsia="ru-RU"/>
              </w:rPr>
            </w:pPr>
            <w:r w:rsidRPr="00B339EB">
              <w:rPr>
                <w:rFonts w:eastAsia="Times New Roman"/>
                <w:sz w:val="22"/>
                <w:szCs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339EB" w:rsidRPr="00B339EB" w:rsidRDefault="00B339EB" w:rsidP="00373969">
            <w:pPr>
              <w:spacing w:before="40" w:after="40"/>
              <w:jc w:val="both"/>
              <w:rPr>
                <w:rFonts w:eastAsia="Times New Roman"/>
                <w:sz w:val="22"/>
                <w:szCs w:val="22"/>
                <w:lang w:eastAsia="ru-RU"/>
              </w:rPr>
            </w:pPr>
            <w:r w:rsidRPr="00B339EB">
              <w:rPr>
                <w:rFonts w:eastAsia="Times New Roman"/>
                <w:sz w:val="22"/>
                <w:szCs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339EB" w:rsidRPr="00B339EB" w:rsidTr="00B339EB">
        <w:tc>
          <w:tcPr>
            <w:tcW w:w="851" w:type="dxa"/>
            <w:vMerge/>
          </w:tcPr>
          <w:p w:rsidR="00B339EB" w:rsidRPr="00B339EB" w:rsidRDefault="00B339EB" w:rsidP="00373969">
            <w:pPr>
              <w:spacing w:before="40"/>
              <w:jc w:val="center"/>
              <w:rPr>
                <w:rFonts w:eastAsia="Times New Roman"/>
                <w:sz w:val="22"/>
                <w:szCs w:val="22"/>
                <w:lang w:eastAsia="ru-RU"/>
              </w:rPr>
            </w:pPr>
          </w:p>
        </w:tc>
        <w:tc>
          <w:tcPr>
            <w:tcW w:w="3969" w:type="dxa"/>
            <w:hideMark/>
          </w:tcPr>
          <w:p w:rsidR="00B339EB" w:rsidRPr="00B339EB" w:rsidRDefault="00B339EB" w:rsidP="00373969">
            <w:pPr>
              <w:spacing w:before="40"/>
              <w:jc w:val="both"/>
              <w:rPr>
                <w:bCs/>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120" w:after="40"/>
              <w:jc w:val="center"/>
              <w:rPr>
                <w:rFonts w:eastAsia="Times New Roman"/>
                <w:sz w:val="22"/>
                <w:szCs w:val="22"/>
                <w:lang w:eastAsia="ru-RU"/>
              </w:rPr>
            </w:pPr>
          </w:p>
        </w:tc>
        <w:tc>
          <w:tcPr>
            <w:tcW w:w="3969" w:type="dxa"/>
          </w:tcPr>
          <w:p w:rsidR="00B339EB" w:rsidRPr="00B339EB" w:rsidRDefault="00B339EB" w:rsidP="00373969">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sz w:val="22"/>
                <w:szCs w:val="22"/>
                <w:lang w:eastAsia="ru-RU"/>
              </w:rPr>
            </w:pPr>
          </w:p>
        </w:tc>
        <w:tc>
          <w:tcPr>
            <w:tcW w:w="3969" w:type="dxa"/>
          </w:tcPr>
          <w:p w:rsidR="00B339EB" w:rsidRPr="00B339EB" w:rsidRDefault="00B339EB" w:rsidP="00373969">
            <w:pPr>
              <w:spacing w:before="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sz w:val="22"/>
                <w:szCs w:val="22"/>
              </w:rPr>
              <w:br/>
              <w:t xml:space="preserve">№ 540-П </w:t>
            </w:r>
            <w:r w:rsidRPr="00B339EB">
              <w:rPr>
                <w:bCs/>
                <w:sz w:val="22"/>
                <w:szCs w:val="22"/>
              </w:rPr>
              <w:t>на период действия льготных условий</w:t>
            </w:r>
          </w:p>
        </w:tc>
        <w:tc>
          <w:tcPr>
            <w:tcW w:w="2097" w:type="dxa"/>
          </w:tcPr>
          <w:p w:rsidR="00B339EB" w:rsidRPr="00B339EB" w:rsidRDefault="00B339EB" w:rsidP="00373969">
            <w:pPr>
              <w:tabs>
                <w:tab w:val="left" w:pos="0"/>
              </w:tabs>
              <w:spacing w:before="40"/>
              <w:ind w:left="74"/>
              <w:jc w:val="center"/>
              <w:rPr>
                <w:sz w:val="22"/>
                <w:szCs w:val="22"/>
              </w:rPr>
            </w:pPr>
            <w:r w:rsidRPr="00B339EB">
              <w:rPr>
                <w:bCs/>
                <w:sz w:val="22"/>
                <w:szCs w:val="22"/>
              </w:rPr>
              <w:t>Не взимается</w:t>
            </w:r>
          </w:p>
        </w:tc>
        <w:tc>
          <w:tcPr>
            <w:tcW w:w="2977" w:type="dxa"/>
          </w:tcPr>
          <w:p w:rsidR="00B339EB" w:rsidRPr="00B339EB" w:rsidRDefault="00B339EB" w:rsidP="00373969">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sz w:val="22"/>
                <w:szCs w:val="22"/>
                <w:lang w:eastAsia="ru-RU"/>
              </w:rPr>
            </w:pPr>
          </w:p>
        </w:tc>
        <w:tc>
          <w:tcPr>
            <w:tcW w:w="3969" w:type="dxa"/>
          </w:tcPr>
          <w:p w:rsidR="00B339EB" w:rsidRPr="00B339EB" w:rsidRDefault="00B339EB" w:rsidP="00373969">
            <w:pPr>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373969">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sz w:val="22"/>
                <w:szCs w:val="22"/>
                <w:lang w:eastAsia="ru-RU"/>
              </w:rPr>
            </w:pPr>
          </w:p>
        </w:tc>
        <w:tc>
          <w:tcPr>
            <w:tcW w:w="3969" w:type="dxa"/>
          </w:tcPr>
          <w:p w:rsidR="00B339EB" w:rsidRPr="00B339EB" w:rsidRDefault="00B339EB" w:rsidP="00373969">
            <w:pPr>
              <w:spacing w:before="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Pr>
          <w:p w:rsidR="00B339EB" w:rsidRPr="00B339EB" w:rsidRDefault="00B339EB" w:rsidP="00373969">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373969">
            <w:pPr>
              <w:spacing w:before="40"/>
              <w:rPr>
                <w:rFonts w:eastAsia="Times New Roman"/>
                <w:sz w:val="22"/>
                <w:szCs w:val="22"/>
                <w:lang w:eastAsia="ru-RU"/>
              </w:rPr>
            </w:pPr>
          </w:p>
        </w:tc>
      </w:tr>
      <w:tr w:rsidR="00B339EB" w:rsidRPr="00B339EB" w:rsidTr="00B339EB">
        <w:tc>
          <w:tcPr>
            <w:tcW w:w="851" w:type="dxa"/>
            <w:vMerge w:val="restart"/>
            <w:hideMark/>
          </w:tcPr>
          <w:p w:rsidR="00B339EB" w:rsidRPr="00B339EB" w:rsidRDefault="00B339EB" w:rsidP="00373969">
            <w:pPr>
              <w:spacing w:before="120" w:after="40"/>
              <w:jc w:val="center"/>
              <w:rPr>
                <w:rFonts w:eastAsia="Times New Roman"/>
                <w:sz w:val="22"/>
                <w:szCs w:val="22"/>
                <w:lang w:eastAsia="ru-RU"/>
              </w:rPr>
            </w:pPr>
            <w:r w:rsidRPr="00B339EB">
              <w:rPr>
                <w:rFonts w:eastAsia="Times New Roman"/>
                <w:bCs/>
                <w:sz w:val="22"/>
                <w:szCs w:val="22"/>
                <w:lang w:eastAsia="ru-RU"/>
              </w:rPr>
              <w:t>12.</w:t>
            </w:r>
            <w:r w:rsidRPr="00B339EB">
              <w:rPr>
                <w:rFonts w:eastAsia="Times New Roman"/>
                <w:bCs/>
                <w:sz w:val="22"/>
                <w:szCs w:val="22"/>
                <w:lang w:val="en-US" w:eastAsia="ru-RU"/>
              </w:rPr>
              <w:t>5</w:t>
            </w:r>
            <w:r w:rsidRPr="00B339EB">
              <w:rPr>
                <w:rFonts w:eastAsia="Times New Roman"/>
                <w:bCs/>
                <w:sz w:val="22"/>
                <w:szCs w:val="22"/>
                <w:lang w:eastAsia="ru-RU"/>
              </w:rPr>
              <w:t>.</w:t>
            </w:r>
          </w:p>
        </w:tc>
        <w:tc>
          <w:tcPr>
            <w:tcW w:w="3969" w:type="dxa"/>
          </w:tcPr>
          <w:p w:rsidR="00B339EB" w:rsidRPr="00B339EB" w:rsidRDefault="00B339EB" w:rsidP="00373969">
            <w:pPr>
              <w:spacing w:before="120" w:after="40"/>
              <w:jc w:val="both"/>
              <w:rPr>
                <w:rFonts w:eastAsia="Times New Roman"/>
                <w:bCs/>
                <w:sz w:val="22"/>
                <w:szCs w:val="22"/>
                <w:lang w:eastAsia="ru-RU"/>
              </w:rPr>
            </w:pPr>
            <w:r w:rsidRPr="00B339EB">
              <w:rPr>
                <w:rFonts w:eastAsia="Times New Roman"/>
                <w:bCs/>
                <w:sz w:val="22"/>
                <w:szCs w:val="22"/>
                <w:lang w:eastAsia="ru-RU"/>
              </w:rPr>
              <w:t>Изменение условий кредитной сделки по инициативе заемщика при изменении процентной ставки по кредиту</w:t>
            </w:r>
          </w:p>
          <w:p w:rsidR="00B339EB" w:rsidRPr="00B339EB" w:rsidRDefault="00B339EB" w:rsidP="00373969">
            <w:pPr>
              <w:spacing w:before="120" w:after="40"/>
              <w:rPr>
                <w:rFonts w:eastAsia="Times New Roman"/>
                <w:sz w:val="22"/>
                <w:szCs w:val="22"/>
                <w:lang w:eastAsia="ru-RU"/>
              </w:rPr>
            </w:pPr>
          </w:p>
        </w:tc>
        <w:tc>
          <w:tcPr>
            <w:tcW w:w="2097" w:type="dxa"/>
            <w:hideMark/>
          </w:tcPr>
          <w:p w:rsidR="00B339EB" w:rsidRPr="00B339EB" w:rsidRDefault="00B339EB" w:rsidP="00373969">
            <w:pPr>
              <w:spacing w:before="40"/>
              <w:jc w:val="center"/>
              <w:rPr>
                <w:rFonts w:eastAsia="Times New Roman"/>
                <w:sz w:val="22"/>
                <w:szCs w:val="22"/>
                <w:lang w:eastAsia="ru-RU"/>
              </w:rPr>
            </w:pPr>
            <w:r w:rsidRPr="00B339EB">
              <w:rPr>
                <w:rFonts w:eastAsia="Times New Roman"/>
                <w:sz w:val="22"/>
                <w:szCs w:val="22"/>
                <w:lang w:eastAsia="ru-RU"/>
              </w:rPr>
              <w:t>При сумме, на которую начисляется комиссия:</w:t>
            </w:r>
          </w:p>
          <w:p w:rsidR="00B339EB" w:rsidRPr="00B339EB" w:rsidRDefault="00B339EB" w:rsidP="00373969">
            <w:pPr>
              <w:jc w:val="center"/>
              <w:rPr>
                <w:rFonts w:eastAsia="Times New Roman"/>
                <w:bCs/>
                <w:sz w:val="22"/>
                <w:szCs w:val="22"/>
                <w:lang w:eastAsia="ru-RU"/>
              </w:rPr>
            </w:pPr>
            <w:r w:rsidRPr="00B339EB">
              <w:rPr>
                <w:rFonts w:eastAsia="Times New Roman"/>
                <w:sz w:val="22"/>
                <w:szCs w:val="22"/>
                <w:lang w:eastAsia="ru-RU"/>
              </w:rPr>
              <w:t xml:space="preserve">до 1 000 000,00 руб. (включительно) </w:t>
            </w:r>
            <w:r w:rsidRPr="00B339EB">
              <w:rPr>
                <w:rFonts w:eastAsia="Times New Roman"/>
                <w:bCs/>
                <w:sz w:val="22"/>
                <w:szCs w:val="22"/>
                <w:lang w:eastAsia="ru-RU"/>
              </w:rPr>
              <w:t xml:space="preserve">– </w:t>
            </w:r>
          </w:p>
          <w:p w:rsidR="00B339EB" w:rsidRPr="00B339EB" w:rsidRDefault="00B339EB" w:rsidP="00373969">
            <w:pPr>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bCs/>
                <w:sz w:val="22"/>
                <w:szCs w:val="22"/>
                <w:lang w:eastAsia="ru-RU"/>
              </w:rPr>
              <w:t>1%</w:t>
            </w:r>
            <w:r w:rsidRPr="00B339EB">
              <w:rPr>
                <w:rFonts w:eastAsia="Times New Roman"/>
                <w:sz w:val="22"/>
                <w:szCs w:val="22"/>
                <w:lang w:eastAsia="ru-RU"/>
              </w:rPr>
              <w:t>;</w:t>
            </w:r>
          </w:p>
          <w:p w:rsidR="00B339EB" w:rsidRPr="00B339EB" w:rsidRDefault="00B339EB" w:rsidP="00373969">
            <w:pPr>
              <w:jc w:val="center"/>
              <w:rPr>
                <w:rFonts w:eastAsia="Times New Roman"/>
                <w:bCs/>
                <w:sz w:val="22"/>
                <w:szCs w:val="22"/>
                <w:lang w:eastAsia="ru-RU"/>
              </w:rPr>
            </w:pPr>
            <w:r w:rsidRPr="00B339EB">
              <w:rPr>
                <w:rFonts w:eastAsia="Times New Roman"/>
                <w:sz w:val="22"/>
                <w:szCs w:val="22"/>
                <w:lang w:eastAsia="ru-RU"/>
              </w:rPr>
              <w:t xml:space="preserve">от 1 000 000,01 до 50 000 000,00 руб. (включительно) </w:t>
            </w:r>
            <w:r w:rsidRPr="00B339EB">
              <w:rPr>
                <w:rFonts w:eastAsia="Times New Roman"/>
                <w:bCs/>
                <w:sz w:val="22"/>
                <w:szCs w:val="22"/>
                <w:lang w:eastAsia="ru-RU"/>
              </w:rPr>
              <w:t xml:space="preserve">– </w:t>
            </w:r>
          </w:p>
          <w:p w:rsidR="00B339EB" w:rsidRPr="00B339EB" w:rsidRDefault="00B339EB" w:rsidP="00373969">
            <w:pPr>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0,8%;</w:t>
            </w:r>
          </w:p>
          <w:p w:rsidR="00B339EB" w:rsidRPr="00B339EB" w:rsidRDefault="00B339EB" w:rsidP="00373969">
            <w:pPr>
              <w:jc w:val="center"/>
              <w:rPr>
                <w:rFonts w:eastAsia="Times New Roman"/>
                <w:bCs/>
                <w:sz w:val="22"/>
                <w:szCs w:val="22"/>
                <w:lang w:eastAsia="ru-RU"/>
              </w:rPr>
            </w:pPr>
            <w:r w:rsidRPr="00B339EB">
              <w:rPr>
                <w:rFonts w:eastAsia="Times New Roman"/>
                <w:sz w:val="22"/>
                <w:szCs w:val="22"/>
                <w:lang w:eastAsia="ru-RU"/>
              </w:rPr>
              <w:t xml:space="preserve">от 50 000 000,01 до 100 000 000,00 руб. (включительно) </w:t>
            </w:r>
            <w:r w:rsidRPr="00B339EB">
              <w:rPr>
                <w:rFonts w:eastAsia="Times New Roman"/>
                <w:bCs/>
                <w:sz w:val="22"/>
                <w:szCs w:val="22"/>
                <w:lang w:eastAsia="ru-RU"/>
              </w:rPr>
              <w:t xml:space="preserve">– </w:t>
            </w:r>
          </w:p>
          <w:p w:rsidR="00B339EB" w:rsidRPr="00B339EB" w:rsidRDefault="00B339EB" w:rsidP="00373969">
            <w:pPr>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0,5%;</w:t>
            </w:r>
          </w:p>
          <w:p w:rsidR="00B339EB" w:rsidRPr="00B339EB" w:rsidRDefault="00B339EB" w:rsidP="00373969">
            <w:pPr>
              <w:spacing w:after="40"/>
              <w:jc w:val="center"/>
              <w:rPr>
                <w:rFonts w:eastAsia="Times New Roman"/>
                <w:bCs/>
                <w:sz w:val="22"/>
                <w:szCs w:val="22"/>
                <w:lang w:eastAsia="ru-RU"/>
              </w:rPr>
            </w:pPr>
            <w:r w:rsidRPr="00B339EB">
              <w:rPr>
                <w:rFonts w:eastAsia="Times New Roman"/>
                <w:sz w:val="22"/>
                <w:szCs w:val="22"/>
              </w:rPr>
              <w:t xml:space="preserve">свыше 100 000 000,01 руб. </w:t>
            </w:r>
            <w:r w:rsidRPr="00B339EB">
              <w:rPr>
                <w:rFonts w:eastAsia="Times New Roman"/>
                <w:bCs/>
                <w:sz w:val="22"/>
                <w:szCs w:val="22"/>
              </w:rPr>
              <w:t>– не менее</w:t>
            </w:r>
            <w:r w:rsidRPr="00B339EB">
              <w:rPr>
                <w:rFonts w:eastAsia="Times New Roman"/>
                <w:bCs/>
                <w:i/>
                <w:sz w:val="22"/>
                <w:szCs w:val="22"/>
              </w:rPr>
              <w:t xml:space="preserve"> </w:t>
            </w:r>
            <w:r w:rsidRPr="00B339EB">
              <w:rPr>
                <w:rFonts w:eastAsia="Times New Roman"/>
                <w:sz w:val="22"/>
                <w:szCs w:val="22"/>
              </w:rPr>
              <w:t>0,15%</w:t>
            </w:r>
          </w:p>
        </w:tc>
        <w:tc>
          <w:tcPr>
            <w:tcW w:w="2977" w:type="dxa"/>
            <w:hideMark/>
          </w:tcPr>
          <w:p w:rsidR="00B339EB" w:rsidRPr="00B339EB" w:rsidRDefault="00B339EB" w:rsidP="00373969">
            <w:pPr>
              <w:spacing w:before="120" w:after="40"/>
              <w:jc w:val="both"/>
              <w:rPr>
                <w:rFonts w:eastAsia="Times New Roman"/>
                <w:bCs/>
                <w:sz w:val="22"/>
                <w:szCs w:val="22"/>
                <w:lang w:eastAsia="ru-RU"/>
              </w:rPr>
            </w:pPr>
            <w:r w:rsidRPr="00B339EB">
              <w:rPr>
                <w:rFonts w:eastAsia="Times New Roman"/>
                <w:bCs/>
                <w:sz w:val="22"/>
                <w:szCs w:val="22"/>
                <w:lang w:eastAsia="ru-RU"/>
              </w:rPr>
              <w:t>Комиссия начисляется на сумму кредита (лимита кредитования), по которому уменьшается размер процентной ставки;</w:t>
            </w:r>
          </w:p>
          <w:p w:rsidR="00B339EB" w:rsidRPr="00B339EB" w:rsidRDefault="00B339EB" w:rsidP="00373969">
            <w:pPr>
              <w:spacing w:before="40" w:after="40"/>
              <w:jc w:val="both"/>
              <w:rPr>
                <w:rFonts w:eastAsia="Times New Roman"/>
                <w:bCs/>
                <w:sz w:val="22"/>
                <w:szCs w:val="22"/>
                <w:lang w:eastAsia="ru-RU"/>
              </w:rPr>
            </w:pPr>
            <w:r w:rsidRPr="00B339EB">
              <w:rPr>
                <w:rFonts w:eastAsia="Times New Roman"/>
                <w:bCs/>
                <w:sz w:val="22"/>
                <w:szCs w:val="22"/>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B339EB" w:rsidRPr="00B339EB" w:rsidRDefault="00B339EB" w:rsidP="00373969">
            <w:pPr>
              <w:spacing w:before="40" w:after="40"/>
              <w:rPr>
                <w:rFonts w:eastAsia="Times New Roman"/>
                <w:sz w:val="22"/>
                <w:szCs w:val="22"/>
                <w:lang w:eastAsia="ru-RU"/>
              </w:rPr>
            </w:pPr>
            <w:r w:rsidRPr="00B339EB">
              <w:rPr>
                <w:rFonts w:eastAsia="Times New Roman"/>
                <w:bCs/>
                <w:sz w:val="22"/>
                <w:szCs w:val="22"/>
                <w:lang w:eastAsia="ru-RU"/>
              </w:rPr>
              <w:t xml:space="preserve"> </w:t>
            </w: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rFonts w:eastAsia="Times New Roman"/>
                <w:bCs/>
                <w:sz w:val="22"/>
                <w:szCs w:val="22"/>
                <w:lang w:eastAsia="ru-RU"/>
              </w:rPr>
            </w:pPr>
            <w:r w:rsidRPr="00B339EB">
              <w:rPr>
                <w:rFonts w:eastAsia="Times New Roman"/>
                <w:bCs/>
                <w:sz w:val="22"/>
                <w:szCs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Pr>
          <w:p w:rsidR="00B339EB" w:rsidRPr="00B339EB" w:rsidRDefault="00B339EB" w:rsidP="00373969">
            <w:pPr>
              <w:spacing w:before="40"/>
              <w:jc w:val="center"/>
              <w:rPr>
                <w:rFonts w:eastAsia="Times New Roman"/>
                <w:bCs/>
                <w:sz w:val="22"/>
                <w:szCs w:val="22"/>
                <w:lang w:eastAsia="ru-RU"/>
              </w:rPr>
            </w:pPr>
            <w:r w:rsidRPr="00B339EB">
              <w:rPr>
                <w:rFonts w:eastAsia="Times New Roman"/>
                <w:bCs/>
                <w:sz w:val="22"/>
                <w:szCs w:val="22"/>
                <w:lang w:eastAsia="ru-RU"/>
              </w:rPr>
              <w:t>Не взимается</w:t>
            </w:r>
          </w:p>
          <w:p w:rsidR="00B339EB" w:rsidRPr="00B339EB" w:rsidRDefault="00B339EB" w:rsidP="00373969">
            <w:pPr>
              <w:spacing w:before="40"/>
              <w:ind w:left="72"/>
              <w:jc w:val="center"/>
              <w:rPr>
                <w:rFonts w:eastAsia="Times New Roman"/>
                <w:b/>
                <w:sz w:val="22"/>
                <w:szCs w:val="22"/>
                <w:lang w:eastAsia="ru-RU"/>
              </w:rPr>
            </w:pPr>
          </w:p>
        </w:tc>
        <w:tc>
          <w:tcPr>
            <w:tcW w:w="2977" w:type="dxa"/>
          </w:tcPr>
          <w:p w:rsidR="00B339EB" w:rsidRPr="00B339EB" w:rsidRDefault="00B339EB" w:rsidP="00373969">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bCs/>
                <w:sz w:val="22"/>
                <w:szCs w:val="22"/>
              </w:rPr>
            </w:pPr>
            <w:r w:rsidRPr="00B339EB">
              <w:rPr>
                <w:sz w:val="22"/>
                <w:szCs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t xml:space="preserve">№ 540-П </w:t>
            </w:r>
            <w:r w:rsidRPr="00B339EB">
              <w:rPr>
                <w:bCs/>
                <w:sz w:val="22"/>
                <w:szCs w:val="22"/>
              </w:rPr>
              <w:t>на период действия льготных условий</w:t>
            </w:r>
          </w:p>
        </w:tc>
        <w:tc>
          <w:tcPr>
            <w:tcW w:w="2097" w:type="dxa"/>
          </w:tcPr>
          <w:p w:rsidR="00B339EB" w:rsidRPr="00B339EB" w:rsidRDefault="00B339EB" w:rsidP="00373969">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Del="005F3737" w:rsidRDefault="00B339EB" w:rsidP="00373969">
            <w:pPr>
              <w:tabs>
                <w:tab w:val="left" w:pos="0"/>
              </w:tabs>
              <w:spacing w:before="40"/>
              <w:ind w:left="74"/>
              <w:jc w:val="center"/>
              <w:rPr>
                <w:bCs/>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1 данного раздела 12 «Кредитные операции» настоящих Тарифов</w:t>
            </w:r>
            <w:r w:rsidRPr="00B339EB">
              <w:rPr>
                <w:sz w:val="22"/>
                <w:szCs w:val="22"/>
              </w:rPr>
              <w:t xml:space="preserve"> </w:t>
            </w:r>
            <w:r w:rsidRPr="00B339EB">
              <w:rPr>
                <w:bCs/>
                <w:sz w:val="22"/>
                <w:szCs w:val="22"/>
              </w:rPr>
              <w:t>на период действия льготной/ увеличенной льготной ставки</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spacing w:before="40"/>
              <w:rPr>
                <w:sz w:val="22"/>
                <w:szCs w:val="22"/>
              </w:rPr>
            </w:pPr>
          </w:p>
        </w:tc>
      </w:tr>
      <w:tr w:rsidR="00B339EB" w:rsidRPr="00B339EB" w:rsidTr="00B339EB">
        <w:tc>
          <w:tcPr>
            <w:tcW w:w="851" w:type="dxa"/>
            <w:vMerge w:val="restart"/>
            <w:hideMark/>
          </w:tcPr>
          <w:p w:rsidR="00B339EB" w:rsidRPr="00B339EB" w:rsidRDefault="00B339EB" w:rsidP="00373969">
            <w:pPr>
              <w:spacing w:before="120"/>
              <w:jc w:val="center"/>
              <w:rPr>
                <w:rFonts w:eastAsia="Times New Roman"/>
                <w:bCs/>
                <w:sz w:val="22"/>
                <w:szCs w:val="22"/>
                <w:lang w:eastAsia="ru-RU"/>
              </w:rPr>
            </w:pPr>
            <w:r w:rsidRPr="00B339EB">
              <w:rPr>
                <w:rFonts w:eastAsia="Times New Roman"/>
                <w:bCs/>
                <w:sz w:val="22"/>
                <w:szCs w:val="22"/>
                <w:lang w:eastAsia="ru-RU"/>
              </w:rPr>
              <w:t>12.6.</w:t>
            </w:r>
          </w:p>
        </w:tc>
        <w:tc>
          <w:tcPr>
            <w:tcW w:w="3969" w:type="dxa"/>
          </w:tcPr>
          <w:p w:rsidR="00B339EB" w:rsidRPr="00B339EB" w:rsidRDefault="00B339EB" w:rsidP="00373969">
            <w:pPr>
              <w:spacing w:before="120"/>
              <w:jc w:val="both"/>
              <w:rPr>
                <w:rFonts w:eastAsia="Times New Roman"/>
                <w:bCs/>
                <w:sz w:val="22"/>
                <w:szCs w:val="22"/>
                <w:lang w:eastAsia="ru-RU"/>
              </w:rPr>
            </w:pPr>
            <w:r w:rsidRPr="00B339EB">
              <w:rPr>
                <w:rFonts w:eastAsia="Times New Roman"/>
                <w:bCs/>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339EB" w:rsidRPr="00B339EB" w:rsidRDefault="00B339EB" w:rsidP="00373969">
            <w:pPr>
              <w:spacing w:before="120"/>
              <w:rPr>
                <w:rFonts w:eastAsia="Times New Roman"/>
                <w:bCs/>
                <w:sz w:val="22"/>
                <w:szCs w:val="22"/>
                <w:lang w:eastAsia="ru-RU"/>
              </w:rPr>
            </w:pPr>
          </w:p>
        </w:tc>
        <w:tc>
          <w:tcPr>
            <w:tcW w:w="2097" w:type="dxa"/>
            <w:hideMark/>
          </w:tcPr>
          <w:p w:rsidR="00B339EB" w:rsidRPr="00B339EB" w:rsidRDefault="00B339EB" w:rsidP="00373969">
            <w:pPr>
              <w:spacing w:before="40"/>
              <w:ind w:left="-108" w:right="-108"/>
              <w:jc w:val="center"/>
              <w:rPr>
                <w:spacing w:val="-20"/>
                <w:sz w:val="22"/>
                <w:szCs w:val="22"/>
              </w:rPr>
            </w:pPr>
            <w:r w:rsidRPr="00B339EB">
              <w:rPr>
                <w:rFonts w:eastAsia="Times New Roman"/>
                <w:sz w:val="22"/>
                <w:szCs w:val="22"/>
                <w:lang w:eastAsia="ru-RU"/>
              </w:rPr>
              <w:t xml:space="preserve">По кредитным сделкам со сроком(ами), оставшимся(ися) до погашения в соответствии </w:t>
            </w:r>
            <w:r w:rsidRPr="00B339EB">
              <w:rPr>
                <w:rFonts w:eastAsia="Times New Roman"/>
                <w:sz w:val="22"/>
                <w:szCs w:val="22"/>
                <w:lang w:eastAsia="ru-RU"/>
              </w:rPr>
              <w:br/>
              <w:t xml:space="preserve">с графиком погашения (возврата) кредита (основного долга)/ окончательной даты возврата кредита </w:t>
            </w:r>
            <w:r w:rsidRPr="00B339EB">
              <w:rPr>
                <w:rFonts w:eastAsia="Times New Roman"/>
                <w:sz w:val="22"/>
                <w:szCs w:val="22"/>
                <w:lang w:eastAsia="ru-RU"/>
              </w:rPr>
              <w:br/>
              <w:t>(при отсутствии графика погашения (возврата) кредита (основного долга</w:t>
            </w:r>
            <w:r w:rsidRPr="00B339EB">
              <w:rPr>
                <w:rFonts w:eastAsia="Times New Roman"/>
                <w:spacing w:val="-20"/>
                <w:sz w:val="22"/>
                <w:szCs w:val="22"/>
                <w:lang w:eastAsia="ru-RU"/>
              </w:rPr>
              <w:t>)):</w:t>
            </w:r>
          </w:p>
          <w:p w:rsidR="00B339EB" w:rsidRPr="00B339EB" w:rsidRDefault="00B339EB" w:rsidP="00373969">
            <w:pPr>
              <w:ind w:left="72"/>
              <w:jc w:val="center"/>
              <w:rPr>
                <w:rFonts w:eastAsia="Times New Roman"/>
                <w:bCs/>
                <w:sz w:val="22"/>
                <w:szCs w:val="22"/>
                <w:lang w:eastAsia="ru-RU"/>
              </w:rPr>
            </w:pPr>
            <w:r w:rsidRPr="00B339EB">
              <w:rPr>
                <w:rFonts w:eastAsia="Times New Roman"/>
                <w:bCs/>
                <w:sz w:val="22"/>
                <w:szCs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B339EB" w:rsidRPr="00B339EB" w:rsidRDefault="00B339EB" w:rsidP="00373969">
            <w:pPr>
              <w:ind w:left="72"/>
              <w:jc w:val="center"/>
              <w:rPr>
                <w:rFonts w:eastAsia="Times New Roman"/>
                <w:sz w:val="22"/>
                <w:szCs w:val="22"/>
                <w:lang w:eastAsia="ru-RU"/>
              </w:rPr>
            </w:pPr>
            <w:r w:rsidRPr="00B339EB">
              <w:rPr>
                <w:rFonts w:eastAsia="Times New Roman"/>
                <w:bCs/>
                <w:sz w:val="22"/>
                <w:szCs w:val="22"/>
                <w:lang w:eastAsia="ru-RU"/>
              </w:rPr>
              <w:t>- до 180</w:t>
            </w:r>
            <w:r w:rsidRPr="00B339EB">
              <w:rPr>
                <w:rFonts w:eastAsia="Times New Roman"/>
                <w:sz w:val="22"/>
                <w:szCs w:val="22"/>
                <w:lang w:eastAsia="ru-RU"/>
              </w:rPr>
              <w:t xml:space="preserve"> календарных дней (включительно) – </w:t>
            </w: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1,0%;</w:t>
            </w:r>
          </w:p>
          <w:p w:rsidR="00B339EB" w:rsidRPr="00B339EB" w:rsidRDefault="00B339EB" w:rsidP="00373969">
            <w:pPr>
              <w:ind w:left="72"/>
              <w:jc w:val="center"/>
              <w:rPr>
                <w:rFonts w:eastAsia="Times New Roman"/>
                <w:sz w:val="22"/>
                <w:szCs w:val="22"/>
                <w:lang w:eastAsia="ru-RU"/>
              </w:rPr>
            </w:pPr>
            <w:r w:rsidRPr="00B339EB">
              <w:rPr>
                <w:rFonts w:eastAsia="Times New Roman"/>
                <w:sz w:val="22"/>
                <w:szCs w:val="22"/>
                <w:lang w:eastAsia="ru-RU"/>
              </w:rPr>
              <w:t xml:space="preserve">- от 181 до 365 календарных дней (включительно) – </w:t>
            </w: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3,5%;</w:t>
            </w:r>
          </w:p>
          <w:p w:rsidR="00B339EB" w:rsidRPr="00B339EB" w:rsidRDefault="00B339EB" w:rsidP="00373969">
            <w:pPr>
              <w:ind w:left="72"/>
              <w:jc w:val="center"/>
              <w:rPr>
                <w:rFonts w:eastAsia="Times New Roman"/>
                <w:sz w:val="22"/>
                <w:szCs w:val="22"/>
                <w:lang w:eastAsia="ru-RU"/>
              </w:rPr>
            </w:pPr>
            <w:r w:rsidRPr="00B339EB">
              <w:rPr>
                <w:rFonts w:eastAsia="Times New Roman"/>
                <w:sz w:val="22"/>
                <w:szCs w:val="22"/>
                <w:lang w:eastAsia="ru-RU"/>
              </w:rPr>
              <w:t xml:space="preserve">- свыше 365 календарных дней – </w:t>
            </w:r>
          </w:p>
          <w:p w:rsidR="00B339EB" w:rsidRPr="00B339EB" w:rsidRDefault="00B339EB" w:rsidP="00373969">
            <w:pPr>
              <w:ind w:left="74"/>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7,0%</w:t>
            </w:r>
          </w:p>
        </w:tc>
        <w:tc>
          <w:tcPr>
            <w:tcW w:w="2977" w:type="dxa"/>
            <w:hideMark/>
          </w:tcPr>
          <w:p w:rsidR="00B339EB" w:rsidRPr="00B339EB" w:rsidRDefault="00B339EB" w:rsidP="00373969">
            <w:pPr>
              <w:spacing w:before="120"/>
              <w:jc w:val="both"/>
              <w:rPr>
                <w:rFonts w:eastAsia="Times New Roman"/>
                <w:bCs/>
                <w:sz w:val="22"/>
                <w:szCs w:val="22"/>
                <w:lang w:eastAsia="ru-RU"/>
              </w:rPr>
            </w:pPr>
            <w:r w:rsidRPr="00B339EB">
              <w:rPr>
                <w:rFonts w:eastAsia="Times New Roman"/>
                <w:bCs/>
                <w:sz w:val="22"/>
                <w:szCs w:val="22"/>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339EB" w:rsidRPr="00B339EB" w:rsidRDefault="00B339EB" w:rsidP="00373969">
            <w:pPr>
              <w:jc w:val="both"/>
              <w:rPr>
                <w:sz w:val="22"/>
                <w:szCs w:val="22"/>
              </w:rPr>
            </w:pPr>
            <w:r w:rsidRPr="00B339EB">
              <w:rPr>
                <w:sz w:val="22"/>
                <w:szCs w:val="22"/>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B339EB" w:rsidRPr="00B339EB" w:rsidRDefault="00B339EB" w:rsidP="00373969">
            <w:pPr>
              <w:jc w:val="both"/>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rFonts w:eastAsia="Times New Roman"/>
                <w:bCs/>
                <w:sz w:val="22"/>
                <w:szCs w:val="22"/>
                <w:lang w:eastAsia="ru-RU"/>
              </w:rPr>
            </w:pPr>
            <w:r w:rsidRPr="00B339EB">
              <w:rPr>
                <w:rFonts w:eastAsia="Times New Roman"/>
                <w:bCs/>
                <w:sz w:val="22"/>
                <w:szCs w:val="22"/>
                <w:lang w:eastAsia="ru-RU"/>
              </w:rPr>
              <w:t>- при кредитовании с использованием связанного финансирования</w:t>
            </w:r>
          </w:p>
          <w:p w:rsidR="00B339EB" w:rsidRPr="00B339EB" w:rsidRDefault="00B339EB" w:rsidP="00373969">
            <w:pPr>
              <w:spacing w:before="40" w:after="40"/>
              <w:rPr>
                <w:rFonts w:eastAsia="Times New Roman"/>
                <w:bCs/>
                <w:sz w:val="22"/>
                <w:szCs w:val="22"/>
                <w:lang w:eastAsia="ru-RU"/>
              </w:rPr>
            </w:pPr>
          </w:p>
        </w:tc>
        <w:tc>
          <w:tcPr>
            <w:tcW w:w="2097" w:type="dxa"/>
            <w:hideMark/>
          </w:tcPr>
          <w:p w:rsidR="00B339EB" w:rsidRPr="00B339EB" w:rsidRDefault="00B339EB" w:rsidP="00373969">
            <w:pPr>
              <w:spacing w:before="40" w:after="40"/>
              <w:ind w:left="72"/>
              <w:jc w:val="center"/>
              <w:rPr>
                <w:rFonts w:eastAsia="Times New Roman"/>
                <w:sz w:val="22"/>
                <w:szCs w:val="22"/>
                <w:lang w:eastAsia="ru-RU"/>
              </w:rPr>
            </w:pPr>
            <w:r w:rsidRPr="00B339EB">
              <w:rPr>
                <w:rFonts w:eastAsia="Times New Roman"/>
                <w:sz w:val="22"/>
                <w:szCs w:val="22"/>
                <w:lang w:eastAsia="ru-RU"/>
              </w:rPr>
              <w:t>Дополнительно к вышеуказанной комиссии взимаются комиссии финансирующего банка за досрочное погашение</w:t>
            </w:r>
          </w:p>
        </w:tc>
        <w:tc>
          <w:tcPr>
            <w:tcW w:w="2977" w:type="dxa"/>
          </w:tcPr>
          <w:p w:rsidR="00B339EB" w:rsidRPr="00B339EB" w:rsidRDefault="00B339EB" w:rsidP="00373969">
            <w:pPr>
              <w:spacing w:before="120" w:after="120"/>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RDefault="00B339EB" w:rsidP="00373969">
            <w:pPr>
              <w:spacing w:before="40"/>
              <w:ind w:left="72"/>
              <w:jc w:val="center"/>
              <w:rPr>
                <w:rFonts w:eastAsia="Times New Roman"/>
                <w:sz w:val="22"/>
                <w:szCs w:val="22"/>
                <w:lang w:eastAsia="ru-RU"/>
              </w:rPr>
            </w:pPr>
          </w:p>
        </w:tc>
        <w:tc>
          <w:tcPr>
            <w:tcW w:w="2977" w:type="dxa"/>
          </w:tcPr>
          <w:p w:rsidR="00B339EB" w:rsidRPr="00B339EB" w:rsidRDefault="00B339EB" w:rsidP="00373969">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Del="0080432C" w:rsidRDefault="00B339EB" w:rsidP="00373969">
            <w:pPr>
              <w:spacing w:before="40" w:after="40"/>
              <w:jc w:val="both"/>
              <w:rPr>
                <w:sz w:val="22"/>
                <w:szCs w:val="22"/>
              </w:rPr>
            </w:pPr>
            <w:r w:rsidRPr="00B339EB">
              <w:rPr>
                <w:bCs/>
                <w:sz w:val="22"/>
                <w:szCs w:val="22"/>
              </w:rPr>
              <w:t xml:space="preserve">- при </w:t>
            </w:r>
            <w:r w:rsidRPr="00B339EB">
              <w:rPr>
                <w:sz w:val="22"/>
                <w:szCs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Del="0080432C" w:rsidRDefault="00B339EB" w:rsidP="00373969">
            <w:pPr>
              <w:spacing w:before="40"/>
              <w:ind w:left="72"/>
              <w:jc w:val="center"/>
              <w:rPr>
                <w:sz w:val="22"/>
                <w:szCs w:val="22"/>
              </w:rPr>
            </w:pPr>
          </w:p>
        </w:tc>
        <w:tc>
          <w:tcPr>
            <w:tcW w:w="2977" w:type="dxa"/>
          </w:tcPr>
          <w:p w:rsidR="00B339EB" w:rsidRPr="00B339EB" w:rsidRDefault="00B339EB" w:rsidP="00373969">
            <w:pPr>
              <w:spacing w:before="40"/>
              <w:rPr>
                <w:rFonts w:eastAsia="Times New Roman"/>
                <w:bCs/>
                <w:sz w:val="22"/>
                <w:szCs w:val="22"/>
                <w:lang w:eastAsia="ru-RU"/>
              </w:rPr>
            </w:pPr>
          </w:p>
        </w:tc>
      </w:tr>
      <w:tr w:rsidR="00B339EB" w:rsidRPr="00B339EB" w:rsidTr="00B339EB">
        <w:tc>
          <w:tcPr>
            <w:tcW w:w="851" w:type="dxa"/>
            <w:vMerge w:val="restart"/>
            <w:hideMark/>
          </w:tcPr>
          <w:p w:rsidR="00B339EB" w:rsidRPr="00B339EB" w:rsidRDefault="00B339EB" w:rsidP="00373969">
            <w:pPr>
              <w:spacing w:before="120"/>
              <w:jc w:val="both"/>
              <w:rPr>
                <w:bCs/>
                <w:sz w:val="22"/>
                <w:szCs w:val="22"/>
              </w:rPr>
            </w:pPr>
            <w:r w:rsidRPr="00B339EB">
              <w:rPr>
                <w:bCs/>
                <w:sz w:val="22"/>
                <w:szCs w:val="22"/>
              </w:rPr>
              <w:t>12.7.</w:t>
            </w:r>
          </w:p>
        </w:tc>
        <w:tc>
          <w:tcPr>
            <w:tcW w:w="3969" w:type="dxa"/>
            <w:hideMark/>
          </w:tcPr>
          <w:p w:rsidR="00B339EB" w:rsidRPr="00B339EB" w:rsidRDefault="00B339EB" w:rsidP="00373969">
            <w:pPr>
              <w:spacing w:before="120"/>
              <w:jc w:val="both"/>
              <w:rPr>
                <w:bCs/>
                <w:sz w:val="22"/>
                <w:szCs w:val="22"/>
              </w:rPr>
            </w:pPr>
            <w:r w:rsidRPr="00B339EB">
              <w:rPr>
                <w:bCs/>
                <w:sz w:val="22"/>
                <w:szCs w:val="22"/>
              </w:rPr>
              <w:t>Досрочный возврат кредита (основного долга) по инициативе заемщика</w:t>
            </w:r>
          </w:p>
        </w:tc>
        <w:tc>
          <w:tcPr>
            <w:tcW w:w="2097" w:type="dxa"/>
            <w:hideMark/>
          </w:tcPr>
          <w:p w:rsidR="00B339EB" w:rsidRPr="00B339EB" w:rsidRDefault="00B339EB" w:rsidP="00373969">
            <w:pPr>
              <w:spacing w:before="40" w:after="40"/>
              <w:jc w:val="center"/>
              <w:rPr>
                <w:sz w:val="22"/>
                <w:szCs w:val="22"/>
              </w:rPr>
            </w:pPr>
            <w:r w:rsidRPr="00B339EB">
              <w:rPr>
                <w:sz w:val="22"/>
                <w:szCs w:val="22"/>
              </w:rPr>
              <w:t>По договоренности сторон в зависимости от срока, оставшегося до погашения</w:t>
            </w:r>
            <w:r w:rsidRPr="00B339EB">
              <w:rPr>
                <w:sz w:val="22"/>
                <w:szCs w:val="22"/>
                <w:vertAlign w:val="superscript"/>
              </w:rPr>
              <w:footnoteReference w:id="4"/>
            </w:r>
            <w:r w:rsidRPr="00B339EB">
              <w:rPr>
                <w:sz w:val="22"/>
                <w:szCs w:val="22"/>
                <w:vertAlign w:val="superscript"/>
              </w:rPr>
              <w:t>,</w:t>
            </w:r>
            <w:r w:rsidRPr="00B339EB">
              <w:rPr>
                <w:sz w:val="22"/>
                <w:szCs w:val="22"/>
                <w:vertAlign w:val="superscript"/>
              </w:rPr>
              <w:footnoteReference w:id="5"/>
            </w:r>
          </w:p>
        </w:tc>
        <w:tc>
          <w:tcPr>
            <w:tcW w:w="2977" w:type="dxa"/>
            <w:vMerge w:val="restart"/>
          </w:tcPr>
          <w:p w:rsidR="00B339EB" w:rsidRPr="00B339EB" w:rsidRDefault="00B339EB" w:rsidP="00373969">
            <w:pPr>
              <w:spacing w:before="120"/>
              <w:jc w:val="both"/>
              <w:rPr>
                <w:bCs/>
                <w:sz w:val="22"/>
                <w:szCs w:val="22"/>
              </w:rPr>
            </w:pPr>
            <w:r w:rsidRPr="00B339EB">
              <w:rPr>
                <w:bCs/>
                <w:sz w:val="22"/>
                <w:szCs w:val="22"/>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339EB" w:rsidRPr="00B339EB" w:rsidRDefault="00B339EB" w:rsidP="00373969">
            <w:pPr>
              <w:jc w:val="both"/>
              <w:rPr>
                <w:bCs/>
                <w:sz w:val="22"/>
                <w:szCs w:val="22"/>
              </w:rPr>
            </w:pPr>
            <w:r w:rsidRPr="00B339EB">
              <w:rPr>
                <w:bCs/>
                <w:sz w:val="22"/>
                <w:szCs w:val="22"/>
              </w:rPr>
              <w:t xml:space="preserve">По договору об открытии кредитной линии с лимитом задолженности и договору </w:t>
            </w:r>
            <w:r w:rsidRPr="00B339EB">
              <w:rPr>
                <w:bCs/>
                <w:sz w:val="22"/>
                <w:szCs w:val="22"/>
              </w:rPr>
              <w:br/>
              <w:t xml:space="preserve">об открытии кредитной линии с лимитом выдачи и лимитом задолженности </w:t>
            </w:r>
            <w:r w:rsidRPr="00B339EB">
              <w:rPr>
                <w:bCs/>
                <w:sz w:val="22"/>
                <w:szCs w:val="22"/>
              </w:rPr>
              <w:br/>
              <w:t>при установлении срока транша до 90 календарных дней (включительно) комиссия не взимается.</w:t>
            </w:r>
          </w:p>
          <w:p w:rsidR="00B339EB" w:rsidRPr="00B339EB" w:rsidRDefault="00B339EB" w:rsidP="00373969">
            <w:pPr>
              <w:jc w:val="both"/>
              <w:rPr>
                <w:rFonts w:eastAsia="Times New Roman"/>
                <w:bCs/>
                <w:sz w:val="22"/>
                <w:szCs w:val="22"/>
                <w:lang w:eastAsia="ru-RU"/>
              </w:rPr>
            </w:pPr>
            <w:r w:rsidRPr="00B339EB">
              <w:rPr>
                <w:rFonts w:eastAsia="Times New Roman"/>
                <w:bCs/>
                <w:sz w:val="22"/>
                <w:szCs w:val="22"/>
                <w:lang w:eastAsia="ru-RU"/>
              </w:rPr>
              <w:t>В течение 30 календарных дней, оставшихся до даты погашения (возврата) Кредита/части кредита (включительно) комиссия не взимается.</w:t>
            </w:r>
          </w:p>
          <w:p w:rsidR="00B339EB" w:rsidRPr="00B339EB" w:rsidRDefault="00B339EB" w:rsidP="00373969">
            <w:pPr>
              <w:jc w:val="both"/>
              <w:rPr>
                <w:rFonts w:eastAsia="Times New Roman"/>
                <w:bCs/>
                <w:sz w:val="22"/>
                <w:szCs w:val="22"/>
                <w:highlight w:val="yellow"/>
                <w:lang w:eastAsia="ru-RU"/>
              </w:rPr>
            </w:pPr>
          </w:p>
          <w:p w:rsidR="00B339EB" w:rsidRPr="00B339EB" w:rsidRDefault="00B339EB" w:rsidP="00373969">
            <w:pPr>
              <w:jc w:val="both"/>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hideMark/>
          </w:tcPr>
          <w:p w:rsidR="00B339EB" w:rsidRPr="00B339EB" w:rsidRDefault="00B339EB" w:rsidP="00373969">
            <w:pPr>
              <w:spacing w:before="40" w:after="40"/>
              <w:jc w:val="both"/>
              <w:rPr>
                <w:bCs/>
                <w:sz w:val="22"/>
                <w:szCs w:val="22"/>
              </w:rPr>
            </w:pPr>
            <w:r w:rsidRPr="00B339EB">
              <w:rPr>
                <w:bCs/>
                <w:sz w:val="22"/>
                <w:szCs w:val="22"/>
              </w:rPr>
              <w:t xml:space="preserve">- по договору об открытии кредитной линии с лимитом выдачи </w:t>
            </w:r>
          </w:p>
        </w:tc>
        <w:tc>
          <w:tcPr>
            <w:tcW w:w="2097" w:type="dxa"/>
            <w:hideMark/>
          </w:tcPr>
          <w:p w:rsidR="00B339EB" w:rsidRPr="00B339EB" w:rsidRDefault="00B339EB" w:rsidP="00373969">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hideMark/>
          </w:tcPr>
          <w:p w:rsidR="00B339EB" w:rsidRPr="00B339EB" w:rsidRDefault="00B339EB" w:rsidP="00373969">
            <w:pPr>
              <w:spacing w:before="40" w:after="40"/>
              <w:jc w:val="both"/>
              <w:rPr>
                <w:bCs/>
                <w:sz w:val="22"/>
                <w:szCs w:val="22"/>
              </w:rPr>
            </w:pPr>
            <w:r w:rsidRPr="00B339EB">
              <w:rPr>
                <w:bCs/>
                <w:sz w:val="22"/>
                <w:szCs w:val="22"/>
              </w:rPr>
              <w:t xml:space="preserve">- по договору об открытии кредитной линии с лимитом задолженности </w:t>
            </w:r>
          </w:p>
        </w:tc>
        <w:tc>
          <w:tcPr>
            <w:tcW w:w="2097" w:type="dxa"/>
            <w:hideMark/>
          </w:tcPr>
          <w:p w:rsidR="00B339EB" w:rsidRPr="00B339EB" w:rsidRDefault="00B339EB" w:rsidP="00373969">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hideMark/>
          </w:tcPr>
          <w:p w:rsidR="00B339EB" w:rsidRPr="00B339EB" w:rsidRDefault="00B339EB" w:rsidP="00373969">
            <w:pPr>
              <w:spacing w:before="40" w:after="40"/>
              <w:jc w:val="both"/>
              <w:rPr>
                <w:bCs/>
                <w:sz w:val="22"/>
                <w:szCs w:val="22"/>
              </w:rPr>
            </w:pPr>
            <w:r w:rsidRPr="00B339EB">
              <w:rPr>
                <w:bCs/>
                <w:sz w:val="22"/>
                <w:szCs w:val="22"/>
              </w:rPr>
              <w:t xml:space="preserve">- по договору об открытии кредитной линии с лимитом выдачи и лимитом задолженности </w:t>
            </w:r>
          </w:p>
        </w:tc>
        <w:tc>
          <w:tcPr>
            <w:tcW w:w="2097" w:type="dxa"/>
            <w:hideMark/>
          </w:tcPr>
          <w:p w:rsidR="00B339EB" w:rsidRPr="00B339EB" w:rsidRDefault="00B339EB" w:rsidP="00373969">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hideMark/>
          </w:tcPr>
          <w:p w:rsidR="00B339EB" w:rsidRPr="00B339EB" w:rsidRDefault="00B339EB" w:rsidP="00373969">
            <w:pPr>
              <w:spacing w:before="40" w:after="40"/>
              <w:jc w:val="both"/>
              <w:rPr>
                <w:bCs/>
                <w:sz w:val="22"/>
                <w:szCs w:val="22"/>
              </w:rPr>
            </w:pPr>
            <w:r w:rsidRPr="00B339EB">
              <w:rPr>
                <w:bCs/>
                <w:sz w:val="22"/>
                <w:szCs w:val="22"/>
              </w:rPr>
              <w:t>- при кредитовании в форме «овердрафт»</w:t>
            </w:r>
          </w:p>
        </w:tc>
        <w:tc>
          <w:tcPr>
            <w:tcW w:w="2097" w:type="dxa"/>
            <w:hideMark/>
          </w:tcPr>
          <w:p w:rsidR="00B339EB" w:rsidRPr="00B339EB" w:rsidRDefault="00B339EB" w:rsidP="00373969">
            <w:pPr>
              <w:spacing w:before="40" w:after="40"/>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hideMark/>
          </w:tcPr>
          <w:p w:rsidR="00B339EB" w:rsidRPr="00B339EB" w:rsidRDefault="00B339EB" w:rsidP="00373969">
            <w:pPr>
              <w:spacing w:before="40" w:after="40"/>
              <w:jc w:val="both"/>
              <w:rPr>
                <w:bCs/>
                <w:sz w:val="22"/>
                <w:szCs w:val="22"/>
              </w:rPr>
            </w:pPr>
            <w:r w:rsidRPr="00B339EB">
              <w:rPr>
                <w:bCs/>
                <w:sz w:val="22"/>
                <w:szCs w:val="22"/>
              </w:rPr>
              <w:t>- при кредитовании с использованием связанного финансирования</w:t>
            </w:r>
          </w:p>
        </w:tc>
        <w:tc>
          <w:tcPr>
            <w:tcW w:w="2097" w:type="dxa"/>
            <w:hideMark/>
          </w:tcPr>
          <w:p w:rsidR="00B339EB" w:rsidRPr="00B339EB" w:rsidRDefault="00B339EB" w:rsidP="00373969">
            <w:pPr>
              <w:spacing w:before="40"/>
              <w:jc w:val="center"/>
              <w:rPr>
                <w:sz w:val="22"/>
                <w:szCs w:val="22"/>
              </w:rPr>
            </w:pPr>
            <w:r w:rsidRPr="00B339EB">
              <w:rPr>
                <w:sz w:val="22"/>
                <w:szCs w:val="22"/>
              </w:rPr>
              <w:t xml:space="preserve">Не взимается, </w:t>
            </w:r>
            <w:r w:rsidRPr="00B339EB">
              <w:rPr>
                <w:sz w:val="22"/>
                <w:szCs w:val="22"/>
              </w:rPr>
              <w:br/>
              <w:t>за исключением комиссий, возмещаемых финансирующему банку за досрочное погашение</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hideMark/>
          </w:tcPr>
          <w:p w:rsidR="00B339EB" w:rsidRPr="00B339EB" w:rsidRDefault="00B339EB" w:rsidP="00373969">
            <w:pPr>
              <w:spacing w:before="40"/>
              <w:jc w:val="both"/>
              <w:rPr>
                <w:bCs/>
                <w:sz w:val="22"/>
                <w:szCs w:val="22"/>
              </w:rPr>
            </w:pPr>
            <w:r w:rsidRPr="00B339EB">
              <w:rPr>
                <w:bCs/>
                <w:sz w:val="22"/>
                <w:szCs w:val="22"/>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p w:rsidR="00B339EB" w:rsidRPr="00B339EB" w:rsidRDefault="00B339EB" w:rsidP="00373969">
            <w:pPr>
              <w:spacing w:before="40"/>
              <w:ind w:left="72"/>
              <w:jc w:val="center"/>
              <w:rPr>
                <w:sz w:val="22"/>
                <w:szCs w:val="22"/>
              </w:rPr>
            </w:pP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spacing w:before="40"/>
              <w:jc w:val="both"/>
              <w:rPr>
                <w:sz w:val="22"/>
                <w:szCs w:val="22"/>
              </w:rPr>
            </w:pPr>
            <w:r w:rsidRPr="00B339EB">
              <w:rPr>
                <w:sz w:val="22"/>
                <w:szCs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hideMark/>
          </w:tcPr>
          <w:p w:rsidR="00B339EB" w:rsidRPr="00B339EB" w:rsidRDefault="00B339EB" w:rsidP="00373969">
            <w:pPr>
              <w:spacing w:before="40"/>
              <w:ind w:left="72"/>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p w:rsidR="00B339EB" w:rsidRPr="00B339EB" w:rsidRDefault="00B339EB" w:rsidP="00373969">
            <w:pPr>
              <w:tabs>
                <w:tab w:val="left" w:pos="0"/>
              </w:tabs>
              <w:spacing w:before="40"/>
              <w:jc w:val="center"/>
              <w:rPr>
                <w:sz w:val="22"/>
                <w:szCs w:val="22"/>
              </w:rPr>
            </w:pPr>
          </w:p>
        </w:tc>
        <w:tc>
          <w:tcPr>
            <w:tcW w:w="2977" w:type="dxa"/>
            <w:vMerge/>
            <w:vAlign w:val="center"/>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373969">
            <w:pPr>
              <w:tabs>
                <w:tab w:val="left" w:pos="0"/>
              </w:tabs>
              <w:spacing w:before="40"/>
              <w:jc w:val="both"/>
              <w:rPr>
                <w:bCs/>
                <w:sz w:val="22"/>
                <w:szCs w:val="22"/>
              </w:rPr>
            </w:pPr>
            <w:r w:rsidRPr="00B339EB">
              <w:rPr>
                <w:bCs/>
                <w:sz w:val="22"/>
                <w:szCs w:val="22"/>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tc>
        <w:tc>
          <w:tcPr>
            <w:tcW w:w="2977" w:type="dxa"/>
            <w:vAlign w:val="center"/>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spacing w:before="40"/>
              <w:jc w:val="center"/>
              <w:rPr>
                <w:rFonts w:eastAsia="Times New Roman"/>
                <w:bCs/>
                <w:sz w:val="22"/>
                <w:szCs w:val="22"/>
                <w:lang w:eastAsia="ru-RU"/>
              </w:rPr>
            </w:pPr>
          </w:p>
        </w:tc>
        <w:tc>
          <w:tcPr>
            <w:tcW w:w="3969" w:type="dxa"/>
          </w:tcPr>
          <w:p w:rsidR="00B339EB" w:rsidRPr="00B339EB" w:rsidRDefault="00B339EB" w:rsidP="002F60A2">
            <w:pPr>
              <w:spacing w:before="40"/>
              <w:jc w:val="both"/>
              <w:rPr>
                <w:sz w:val="22"/>
                <w:szCs w:val="22"/>
              </w:rPr>
            </w:pPr>
            <w:r w:rsidRPr="00B339EB">
              <w:rPr>
                <w:sz w:val="22"/>
                <w:szCs w:val="22"/>
              </w:rPr>
              <w:t xml:space="preserve">- при кредитовании в соответствии с Порядком рефинансирования </w:t>
            </w:r>
            <w:r w:rsidRPr="00B339EB">
              <w:rPr>
                <w:sz w:val="22"/>
                <w:szCs w:val="22"/>
              </w:rPr>
              <w:br/>
              <w:t>АО «Россельхозбанк» кредитов, предоставленных сторонними кредитными организациями № 376-П в рамках кредитных продуктов «Сезо</w:t>
            </w:r>
            <w:r w:rsidR="002F60A2">
              <w:rPr>
                <w:sz w:val="22"/>
                <w:szCs w:val="22"/>
              </w:rPr>
              <w:t>нный Рефинанс».</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vAlign w:val="center"/>
          </w:tcPr>
          <w:p w:rsidR="00B339EB" w:rsidRPr="00B339EB" w:rsidRDefault="00B339EB" w:rsidP="00373969">
            <w:pPr>
              <w:rPr>
                <w:rFonts w:eastAsia="Times New Roman"/>
                <w:bCs/>
                <w:sz w:val="22"/>
                <w:szCs w:val="22"/>
                <w:lang w:eastAsia="ru-RU"/>
              </w:rPr>
            </w:pPr>
          </w:p>
        </w:tc>
      </w:tr>
      <w:tr w:rsidR="00B339EB" w:rsidRPr="00B339EB" w:rsidTr="00B339EB">
        <w:tc>
          <w:tcPr>
            <w:tcW w:w="851" w:type="dxa"/>
            <w:vMerge/>
          </w:tcPr>
          <w:p w:rsidR="00B339EB" w:rsidRPr="00B339EB" w:rsidRDefault="00B339EB" w:rsidP="00373969">
            <w:pPr>
              <w:jc w:val="right"/>
              <w:rPr>
                <w:bCs/>
                <w:sz w:val="22"/>
                <w:szCs w:val="22"/>
              </w:rPr>
            </w:pPr>
          </w:p>
        </w:tc>
        <w:tc>
          <w:tcPr>
            <w:tcW w:w="3969" w:type="dxa"/>
          </w:tcPr>
          <w:p w:rsidR="00B339EB" w:rsidRPr="00B339EB" w:rsidRDefault="00B339EB" w:rsidP="00373969">
            <w:pPr>
              <w:spacing w:before="40"/>
              <w:jc w:val="both"/>
              <w:rPr>
                <w:rFonts w:eastAsia="Times New Roman"/>
                <w:sz w:val="22"/>
                <w:szCs w:val="22"/>
              </w:rPr>
            </w:pPr>
            <w:r w:rsidRPr="00B339EB">
              <w:rPr>
                <w:rFonts w:eastAsia="Times New Roman"/>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rFonts w:eastAsia="Times New Roman"/>
                <w:sz w:val="22"/>
                <w:szCs w:val="22"/>
              </w:rPr>
              <w:br/>
              <w:t>АО «Россельхозбанк» № 738-П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373969">
            <w:pPr>
              <w:rPr>
                <w:bCs/>
                <w:sz w:val="22"/>
                <w:szCs w:val="22"/>
              </w:rPr>
            </w:pPr>
          </w:p>
        </w:tc>
      </w:tr>
      <w:tr w:rsidR="00B339EB" w:rsidRPr="00B339EB" w:rsidTr="00B339EB">
        <w:tc>
          <w:tcPr>
            <w:tcW w:w="851" w:type="dxa"/>
            <w:vMerge/>
          </w:tcPr>
          <w:p w:rsidR="00B339EB" w:rsidRPr="00B339EB" w:rsidRDefault="00B339EB" w:rsidP="00373969">
            <w:pPr>
              <w:spacing w:before="40"/>
              <w:jc w:val="right"/>
              <w:rPr>
                <w:bCs/>
                <w:sz w:val="22"/>
                <w:szCs w:val="22"/>
              </w:rPr>
            </w:pPr>
          </w:p>
        </w:tc>
        <w:tc>
          <w:tcPr>
            <w:tcW w:w="3969" w:type="dxa"/>
          </w:tcPr>
          <w:p w:rsidR="00B339EB" w:rsidRPr="00B339EB" w:rsidRDefault="00B339EB" w:rsidP="00373969">
            <w:pPr>
              <w:spacing w:before="40" w:after="40"/>
              <w:ind w:left="74"/>
              <w:jc w:val="both"/>
              <w:rPr>
                <w:bCs/>
                <w:sz w:val="22"/>
                <w:szCs w:val="22"/>
              </w:rPr>
            </w:pPr>
            <w:r w:rsidRPr="00B339EB">
              <w:rPr>
                <w:rFonts w:eastAsia="Times New Roman"/>
                <w:sz w:val="22"/>
                <w:szCs w:val="22"/>
              </w:rPr>
              <w:t xml:space="preserve">- </w:t>
            </w:r>
            <w:r w:rsidRPr="00B339EB">
              <w:rPr>
                <w:bCs/>
                <w:sz w:val="22"/>
                <w:szCs w:val="22"/>
              </w:rPr>
              <w:t>при кредитовании в рамках Порядка кредитования АО</w:t>
            </w:r>
            <w:r w:rsidRPr="00B339EB">
              <w:rPr>
                <w:sz w:val="22"/>
                <w:szCs w:val="22"/>
              </w:rPr>
              <w:t> </w:t>
            </w:r>
            <w:r w:rsidRPr="00B339EB">
              <w:rPr>
                <w:bCs/>
                <w:sz w:val="22"/>
                <w:szCs w:val="22"/>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RDefault="00B339EB" w:rsidP="00373969">
            <w:pPr>
              <w:spacing w:before="40"/>
              <w:ind w:left="74"/>
              <w:jc w:val="center"/>
              <w:rPr>
                <w:sz w:val="22"/>
                <w:szCs w:val="22"/>
              </w:rPr>
            </w:pPr>
          </w:p>
        </w:tc>
        <w:tc>
          <w:tcPr>
            <w:tcW w:w="2977" w:type="dxa"/>
          </w:tcPr>
          <w:p w:rsidR="00B339EB" w:rsidRPr="00B339EB" w:rsidRDefault="00B339EB" w:rsidP="00373969">
            <w:pPr>
              <w:spacing w:before="40"/>
              <w:rPr>
                <w:bCs/>
                <w:sz w:val="22"/>
                <w:szCs w:val="22"/>
              </w:rPr>
            </w:pPr>
          </w:p>
        </w:tc>
      </w:tr>
      <w:tr w:rsidR="00B339EB" w:rsidRPr="00B339EB" w:rsidTr="00B339EB">
        <w:tc>
          <w:tcPr>
            <w:tcW w:w="851" w:type="dxa"/>
            <w:vMerge/>
          </w:tcPr>
          <w:p w:rsidR="00B339EB" w:rsidRPr="00B339EB" w:rsidRDefault="00B339EB" w:rsidP="00373969">
            <w:pPr>
              <w:spacing w:before="40"/>
              <w:jc w:val="right"/>
              <w:rPr>
                <w:bCs/>
                <w:sz w:val="22"/>
                <w:szCs w:val="22"/>
              </w:rPr>
            </w:pPr>
          </w:p>
        </w:tc>
        <w:tc>
          <w:tcPr>
            <w:tcW w:w="3969" w:type="dxa"/>
          </w:tcPr>
          <w:p w:rsidR="00B339EB" w:rsidRPr="00B339EB" w:rsidRDefault="00B339EB" w:rsidP="00373969">
            <w:pPr>
              <w:spacing w:before="40" w:after="40"/>
              <w:jc w:val="both"/>
              <w:rPr>
                <w:rFonts w:eastAsia="Times New Roman"/>
                <w:sz w:val="22"/>
                <w:szCs w:val="22"/>
              </w:rPr>
            </w:pPr>
            <w:r w:rsidRPr="00B339EB">
              <w:rPr>
                <w:bCs/>
                <w:sz w:val="22"/>
                <w:szCs w:val="22"/>
              </w:rPr>
              <w:t xml:space="preserve">- при </w:t>
            </w:r>
            <w:r w:rsidRPr="00B339EB">
              <w:rPr>
                <w:sz w:val="22"/>
                <w:szCs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RDefault="00B339EB" w:rsidP="00373969">
            <w:pPr>
              <w:spacing w:before="40"/>
              <w:ind w:left="74"/>
              <w:jc w:val="center"/>
              <w:rPr>
                <w:sz w:val="22"/>
                <w:szCs w:val="22"/>
              </w:rPr>
            </w:pPr>
          </w:p>
        </w:tc>
        <w:tc>
          <w:tcPr>
            <w:tcW w:w="2977" w:type="dxa"/>
          </w:tcPr>
          <w:p w:rsidR="00B339EB" w:rsidRPr="00B339EB" w:rsidRDefault="00B339EB" w:rsidP="00373969">
            <w:pPr>
              <w:spacing w:before="40"/>
              <w:rPr>
                <w:bCs/>
                <w:sz w:val="22"/>
                <w:szCs w:val="22"/>
              </w:rPr>
            </w:pPr>
          </w:p>
        </w:tc>
      </w:tr>
      <w:tr w:rsidR="00B339EB" w:rsidRPr="00B339EB" w:rsidTr="00B339EB">
        <w:tc>
          <w:tcPr>
            <w:tcW w:w="851" w:type="dxa"/>
            <w:vMerge/>
          </w:tcPr>
          <w:p w:rsidR="00B339EB" w:rsidRPr="00B339EB" w:rsidRDefault="00B339EB" w:rsidP="00373969">
            <w:pPr>
              <w:spacing w:before="40"/>
              <w:jc w:val="right"/>
              <w:rPr>
                <w:bCs/>
                <w:sz w:val="22"/>
                <w:szCs w:val="22"/>
              </w:rPr>
            </w:pPr>
          </w:p>
        </w:tc>
        <w:tc>
          <w:tcPr>
            <w:tcW w:w="3969" w:type="dxa"/>
          </w:tcPr>
          <w:p w:rsidR="00B339EB" w:rsidRPr="00B339EB" w:rsidRDefault="00B339EB" w:rsidP="00373969">
            <w:pPr>
              <w:spacing w:before="40" w:after="40"/>
              <w:jc w:val="both"/>
              <w:rPr>
                <w:bCs/>
                <w:sz w:val="22"/>
                <w:szCs w:val="22"/>
              </w:rPr>
            </w:pPr>
            <w:r w:rsidRPr="00B339EB">
              <w:rPr>
                <w:bCs/>
                <w:sz w:val="22"/>
                <w:szCs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B339EB">
              <w:rPr>
                <w:bCs/>
                <w:sz w:val="22"/>
                <w:szCs w:val="22"/>
              </w:rPr>
              <w:br/>
              <w:t>№ 574) на период действия льготной/ увеличенной льготной ставки</w:t>
            </w:r>
          </w:p>
        </w:tc>
        <w:tc>
          <w:tcPr>
            <w:tcW w:w="2097" w:type="dxa"/>
          </w:tcPr>
          <w:p w:rsidR="00B339EB" w:rsidRPr="00B339EB" w:rsidRDefault="00B339EB" w:rsidP="00373969">
            <w:pPr>
              <w:spacing w:before="40"/>
              <w:jc w:val="center"/>
              <w:rPr>
                <w:sz w:val="22"/>
                <w:szCs w:val="22"/>
              </w:rPr>
            </w:pPr>
            <w:r w:rsidRPr="00B339EB">
              <w:rPr>
                <w:sz w:val="22"/>
                <w:szCs w:val="22"/>
              </w:rPr>
              <w:t xml:space="preserve">Не более 1,5% </w:t>
            </w:r>
          </w:p>
          <w:p w:rsidR="00B339EB" w:rsidRPr="00B339EB" w:rsidRDefault="00B339EB" w:rsidP="00373969">
            <w:pPr>
              <w:spacing w:before="40"/>
              <w:ind w:left="74"/>
              <w:jc w:val="center"/>
              <w:rPr>
                <w:sz w:val="22"/>
                <w:szCs w:val="22"/>
              </w:rPr>
            </w:pPr>
          </w:p>
        </w:tc>
        <w:tc>
          <w:tcPr>
            <w:tcW w:w="2977" w:type="dxa"/>
          </w:tcPr>
          <w:p w:rsidR="00B339EB" w:rsidRPr="00B339EB" w:rsidRDefault="00B339EB" w:rsidP="00373969">
            <w:pPr>
              <w:spacing w:before="40"/>
              <w:rPr>
                <w:bCs/>
                <w:sz w:val="22"/>
                <w:szCs w:val="22"/>
              </w:rPr>
            </w:pPr>
          </w:p>
        </w:tc>
      </w:tr>
      <w:tr w:rsidR="00B339EB" w:rsidRPr="00B339EB" w:rsidTr="00B339EB">
        <w:tc>
          <w:tcPr>
            <w:tcW w:w="851" w:type="dxa"/>
            <w:vMerge/>
          </w:tcPr>
          <w:p w:rsidR="00B339EB" w:rsidRPr="00B339EB" w:rsidRDefault="00B339EB" w:rsidP="00373969">
            <w:pPr>
              <w:spacing w:before="40"/>
              <w:jc w:val="right"/>
              <w:rPr>
                <w:bCs/>
                <w:sz w:val="22"/>
                <w:szCs w:val="22"/>
              </w:rPr>
            </w:pPr>
          </w:p>
        </w:tc>
        <w:tc>
          <w:tcPr>
            <w:tcW w:w="3969" w:type="dxa"/>
          </w:tcPr>
          <w:p w:rsidR="00B339EB" w:rsidRPr="00B339EB" w:rsidRDefault="00B339EB" w:rsidP="00373969">
            <w:pPr>
              <w:spacing w:before="40" w:after="40"/>
              <w:jc w:val="both"/>
              <w:rPr>
                <w:bCs/>
                <w:sz w:val="22"/>
                <w:szCs w:val="22"/>
              </w:rPr>
            </w:pPr>
            <w:r w:rsidRPr="00B339EB">
              <w:rPr>
                <w:bCs/>
                <w:sz w:val="22"/>
                <w:szCs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B339EB">
              <w:rPr>
                <w:bCs/>
                <w:sz w:val="22"/>
                <w:szCs w:val="22"/>
              </w:rPr>
              <w:br/>
              <w:t>№ 895) на период действия льготной/ увеличенной льготной ставки</w:t>
            </w:r>
          </w:p>
        </w:tc>
        <w:tc>
          <w:tcPr>
            <w:tcW w:w="2097" w:type="dxa"/>
          </w:tcPr>
          <w:p w:rsidR="00B339EB" w:rsidRPr="00B339EB" w:rsidRDefault="00B339EB" w:rsidP="00373969">
            <w:pPr>
              <w:spacing w:before="40"/>
              <w:jc w:val="center"/>
              <w:rPr>
                <w:sz w:val="22"/>
                <w:szCs w:val="22"/>
              </w:rPr>
            </w:pPr>
            <w:r w:rsidRPr="00B339EB">
              <w:rPr>
                <w:sz w:val="22"/>
                <w:szCs w:val="22"/>
              </w:rPr>
              <w:t xml:space="preserve">Не более 1,5% </w:t>
            </w:r>
          </w:p>
          <w:p w:rsidR="00B339EB" w:rsidRPr="00B339EB" w:rsidRDefault="00B339EB" w:rsidP="00373969">
            <w:pPr>
              <w:spacing w:before="40"/>
              <w:jc w:val="center"/>
              <w:rPr>
                <w:sz w:val="22"/>
                <w:szCs w:val="22"/>
              </w:rPr>
            </w:pPr>
          </w:p>
        </w:tc>
        <w:tc>
          <w:tcPr>
            <w:tcW w:w="2977" w:type="dxa"/>
          </w:tcPr>
          <w:p w:rsidR="00B339EB" w:rsidRPr="00B339EB" w:rsidRDefault="00B339EB" w:rsidP="00373969">
            <w:pPr>
              <w:spacing w:before="40"/>
              <w:rPr>
                <w:bCs/>
                <w:sz w:val="22"/>
                <w:szCs w:val="22"/>
              </w:rPr>
            </w:pPr>
          </w:p>
        </w:tc>
      </w:tr>
      <w:tr w:rsidR="00B339EB" w:rsidRPr="00B339EB" w:rsidTr="00B339EB">
        <w:tc>
          <w:tcPr>
            <w:tcW w:w="851" w:type="dxa"/>
            <w:vMerge/>
          </w:tcPr>
          <w:p w:rsidR="00B339EB" w:rsidRPr="00B339EB" w:rsidRDefault="00B339EB" w:rsidP="00373969">
            <w:pPr>
              <w:jc w:val="right"/>
              <w:rPr>
                <w:bCs/>
                <w:sz w:val="22"/>
                <w:szCs w:val="22"/>
              </w:rPr>
            </w:pPr>
          </w:p>
        </w:tc>
        <w:tc>
          <w:tcPr>
            <w:tcW w:w="3969" w:type="dxa"/>
          </w:tcPr>
          <w:p w:rsidR="00B339EB" w:rsidRPr="00B339EB" w:rsidRDefault="00B339EB" w:rsidP="00373969">
            <w:pPr>
              <w:spacing w:before="40" w:after="40"/>
              <w:jc w:val="both"/>
              <w:rPr>
                <w:rFonts w:eastAsia="Times New Roman"/>
                <w:sz w:val="22"/>
                <w:szCs w:val="22"/>
              </w:rPr>
            </w:pPr>
            <w:r w:rsidRPr="00B339EB">
              <w:rPr>
                <w:bCs/>
                <w:sz w:val="22"/>
                <w:szCs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B339EB">
              <w:rPr>
                <w:bCs/>
                <w:sz w:val="22"/>
                <w:szCs w:val="22"/>
              </w:rPr>
              <w:br/>
              <w:t>№ 393) на период действия льготной/ увеличенной льготной ставки</w:t>
            </w:r>
          </w:p>
        </w:tc>
        <w:tc>
          <w:tcPr>
            <w:tcW w:w="2097" w:type="dxa"/>
          </w:tcPr>
          <w:p w:rsidR="00B339EB" w:rsidRPr="00B339EB" w:rsidRDefault="00B339EB" w:rsidP="00373969">
            <w:pPr>
              <w:spacing w:before="40" w:after="40"/>
              <w:jc w:val="center"/>
              <w:rPr>
                <w:sz w:val="22"/>
                <w:szCs w:val="22"/>
              </w:rPr>
            </w:pPr>
            <w:r w:rsidRPr="00B339EB">
              <w:rPr>
                <w:sz w:val="22"/>
                <w:szCs w:val="22"/>
              </w:rPr>
              <w:t xml:space="preserve">Не более 1,5% </w:t>
            </w:r>
          </w:p>
          <w:p w:rsidR="00B339EB" w:rsidRPr="00B339EB" w:rsidRDefault="00B339EB" w:rsidP="00373969">
            <w:pPr>
              <w:spacing w:before="40" w:after="40"/>
              <w:rPr>
                <w:sz w:val="22"/>
                <w:szCs w:val="22"/>
              </w:rPr>
            </w:pPr>
          </w:p>
        </w:tc>
        <w:tc>
          <w:tcPr>
            <w:tcW w:w="2977" w:type="dxa"/>
          </w:tcPr>
          <w:p w:rsidR="00B339EB" w:rsidRPr="00B339EB" w:rsidRDefault="00B339EB" w:rsidP="00373969">
            <w:pPr>
              <w:rPr>
                <w:bCs/>
                <w:sz w:val="22"/>
                <w:szCs w:val="22"/>
              </w:rPr>
            </w:pPr>
          </w:p>
        </w:tc>
      </w:tr>
      <w:tr w:rsidR="00B339EB" w:rsidRPr="00B339EB" w:rsidTr="00B339EB">
        <w:tc>
          <w:tcPr>
            <w:tcW w:w="851" w:type="dxa"/>
            <w:vMerge/>
          </w:tcPr>
          <w:p w:rsidR="00B339EB" w:rsidRPr="00B339EB" w:rsidRDefault="00B339EB" w:rsidP="00373969">
            <w:pPr>
              <w:jc w:val="right"/>
              <w:rPr>
                <w:bCs/>
                <w:sz w:val="22"/>
                <w:szCs w:val="22"/>
              </w:rPr>
            </w:pPr>
          </w:p>
        </w:tc>
        <w:tc>
          <w:tcPr>
            <w:tcW w:w="3969" w:type="dxa"/>
          </w:tcPr>
          <w:p w:rsidR="00B339EB" w:rsidRPr="00B339EB" w:rsidRDefault="00B339EB" w:rsidP="00373969">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2 данного раздела 12 «Кредитные операции»</w:t>
            </w:r>
            <w:r w:rsidRPr="00B339EB">
              <w:rPr>
                <w:sz w:val="22"/>
                <w:szCs w:val="22"/>
              </w:rPr>
              <w:t xml:space="preserve"> настоящих Тарифов </w:t>
            </w:r>
            <w:r w:rsidRPr="00B339EB">
              <w:rPr>
                <w:bCs/>
                <w:sz w:val="22"/>
                <w:szCs w:val="22"/>
              </w:rPr>
              <w:t>на период действия льготной/ увеличенной льготной ставки</w:t>
            </w:r>
          </w:p>
        </w:tc>
        <w:tc>
          <w:tcPr>
            <w:tcW w:w="2097" w:type="dxa"/>
          </w:tcPr>
          <w:p w:rsidR="00B339EB" w:rsidRPr="00B339EB" w:rsidRDefault="00B339EB" w:rsidP="00373969">
            <w:pPr>
              <w:spacing w:before="40"/>
              <w:ind w:left="74"/>
              <w:jc w:val="center"/>
              <w:rPr>
                <w:sz w:val="22"/>
                <w:szCs w:val="22"/>
              </w:rPr>
            </w:pPr>
            <w:r w:rsidRPr="00B339EB">
              <w:rPr>
                <w:sz w:val="22"/>
                <w:szCs w:val="22"/>
              </w:rPr>
              <w:t>Не взимается</w:t>
            </w:r>
          </w:p>
          <w:p w:rsidR="00B339EB" w:rsidRPr="00B339EB" w:rsidRDefault="00B339EB" w:rsidP="00373969">
            <w:pPr>
              <w:spacing w:before="40" w:after="40"/>
              <w:jc w:val="center"/>
              <w:rPr>
                <w:sz w:val="22"/>
                <w:szCs w:val="22"/>
              </w:rPr>
            </w:pPr>
          </w:p>
        </w:tc>
        <w:tc>
          <w:tcPr>
            <w:tcW w:w="2977" w:type="dxa"/>
          </w:tcPr>
          <w:p w:rsidR="00B339EB" w:rsidRPr="00B339EB" w:rsidRDefault="00B339EB" w:rsidP="00373969">
            <w:pPr>
              <w:rPr>
                <w:bCs/>
                <w:sz w:val="22"/>
                <w:szCs w:val="22"/>
              </w:rPr>
            </w:pPr>
          </w:p>
        </w:tc>
      </w:tr>
      <w:tr w:rsidR="00B339EB" w:rsidRPr="00B339EB" w:rsidTr="00B339EB">
        <w:tc>
          <w:tcPr>
            <w:tcW w:w="851" w:type="dxa"/>
            <w:vMerge w:val="restart"/>
          </w:tcPr>
          <w:p w:rsidR="00B339EB" w:rsidRPr="00B339EB" w:rsidRDefault="00B339EB" w:rsidP="00373969">
            <w:pPr>
              <w:spacing w:before="120" w:after="40"/>
              <w:jc w:val="center"/>
              <w:rPr>
                <w:rFonts w:eastAsia="Times New Roman"/>
                <w:bCs/>
                <w:sz w:val="22"/>
                <w:szCs w:val="22"/>
                <w:lang w:eastAsia="ru-RU"/>
              </w:rPr>
            </w:pPr>
            <w:r w:rsidRPr="00B339EB">
              <w:rPr>
                <w:rFonts w:eastAsia="Times New Roman"/>
                <w:bCs/>
                <w:sz w:val="22"/>
                <w:szCs w:val="22"/>
                <w:lang w:eastAsia="ru-RU"/>
              </w:rPr>
              <w:t>12.8.</w:t>
            </w:r>
          </w:p>
        </w:tc>
        <w:tc>
          <w:tcPr>
            <w:tcW w:w="3969" w:type="dxa"/>
          </w:tcPr>
          <w:p w:rsidR="00B339EB" w:rsidRPr="00B339EB" w:rsidRDefault="00B339EB" w:rsidP="00373969">
            <w:pPr>
              <w:spacing w:before="120" w:after="40"/>
              <w:jc w:val="both"/>
              <w:rPr>
                <w:bCs/>
                <w:sz w:val="22"/>
                <w:szCs w:val="22"/>
              </w:rPr>
            </w:pPr>
            <w:r w:rsidRPr="00B339EB">
              <w:rPr>
                <w:bCs/>
                <w:sz w:val="22"/>
                <w:szCs w:val="22"/>
              </w:rPr>
              <w:t>Уменьшение/замена предмета залога (залогового имущества) по договору о залоге по инициативе заемщика</w:t>
            </w:r>
            <w:r w:rsidRPr="00B339EB">
              <w:rPr>
                <w:color w:val="000000"/>
                <w:sz w:val="22"/>
                <w:szCs w:val="22"/>
              </w:rPr>
              <w:t xml:space="preserve"> в случаях, предусмотренных договором о залоге/ ипотеке</w:t>
            </w:r>
          </w:p>
        </w:tc>
        <w:tc>
          <w:tcPr>
            <w:tcW w:w="2097" w:type="dxa"/>
          </w:tcPr>
          <w:p w:rsidR="00B339EB" w:rsidRPr="00B339EB" w:rsidRDefault="00B339EB" w:rsidP="00373969">
            <w:pPr>
              <w:spacing w:before="40" w:after="40"/>
              <w:jc w:val="center"/>
              <w:rPr>
                <w:sz w:val="22"/>
                <w:szCs w:val="22"/>
              </w:rPr>
            </w:pPr>
            <w:r w:rsidRPr="00B339EB">
              <w:rPr>
                <w:sz w:val="22"/>
                <w:szCs w:val="22"/>
              </w:rPr>
              <w:t xml:space="preserve">0,2% от суммы, </w:t>
            </w:r>
          </w:p>
          <w:p w:rsidR="00B339EB" w:rsidRPr="00B339EB" w:rsidRDefault="00B339EB" w:rsidP="00373969">
            <w:pPr>
              <w:spacing w:before="40" w:after="40"/>
              <w:jc w:val="center"/>
              <w:rPr>
                <w:sz w:val="22"/>
                <w:szCs w:val="22"/>
              </w:rPr>
            </w:pPr>
            <w:r w:rsidRPr="00B339EB">
              <w:rPr>
                <w:sz w:val="22"/>
                <w:szCs w:val="22"/>
              </w:rPr>
              <w:t>минимум - 30 000 руб.,</w:t>
            </w:r>
          </w:p>
          <w:p w:rsidR="00B339EB" w:rsidRPr="00B339EB" w:rsidRDefault="00B339EB" w:rsidP="00373969">
            <w:pPr>
              <w:spacing w:before="40" w:after="40"/>
              <w:jc w:val="center"/>
              <w:rPr>
                <w:sz w:val="22"/>
                <w:szCs w:val="22"/>
              </w:rPr>
            </w:pPr>
            <w:r w:rsidRPr="00B339EB">
              <w:rPr>
                <w:sz w:val="22"/>
                <w:szCs w:val="22"/>
              </w:rPr>
              <w:t>максимум - 150 000 руб.</w:t>
            </w:r>
          </w:p>
        </w:tc>
        <w:tc>
          <w:tcPr>
            <w:tcW w:w="2977" w:type="dxa"/>
            <w:vMerge w:val="restart"/>
            <w:vAlign w:val="center"/>
          </w:tcPr>
          <w:p w:rsidR="00B339EB" w:rsidRPr="00B339EB" w:rsidRDefault="00B339EB" w:rsidP="00373969">
            <w:pPr>
              <w:spacing w:before="40"/>
              <w:jc w:val="both"/>
              <w:rPr>
                <w:sz w:val="22"/>
                <w:szCs w:val="22"/>
              </w:rPr>
            </w:pPr>
            <w:r w:rsidRPr="00B339EB">
              <w:rPr>
                <w:sz w:val="22"/>
                <w:szCs w:val="22"/>
              </w:rPr>
              <w:t>Услуга облагается НДС, сумма которого взимается дополнительно.</w:t>
            </w:r>
          </w:p>
          <w:p w:rsidR="00B339EB" w:rsidRPr="00B339EB" w:rsidRDefault="00B339EB" w:rsidP="00373969">
            <w:pPr>
              <w:jc w:val="both"/>
              <w:rPr>
                <w:bCs/>
                <w:sz w:val="22"/>
                <w:szCs w:val="22"/>
              </w:rPr>
            </w:pPr>
            <w:r w:rsidRPr="00B339EB">
              <w:rPr>
                <w:bCs/>
                <w:sz w:val="22"/>
                <w:szCs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339EB" w:rsidRPr="00B339EB" w:rsidRDefault="00B339EB" w:rsidP="00373969">
            <w:pPr>
              <w:jc w:val="both"/>
              <w:rPr>
                <w:bCs/>
                <w:sz w:val="22"/>
                <w:szCs w:val="22"/>
              </w:rPr>
            </w:pPr>
            <w:r w:rsidRPr="00B339EB">
              <w:rPr>
                <w:bCs/>
                <w:sz w:val="22"/>
                <w:szCs w:val="22"/>
              </w:rPr>
              <w:t xml:space="preserve">Комиссия начисляется на сумму залоговой стоимости имущества, выводимого из состава обеспечения по кредитной сделке. </w:t>
            </w:r>
          </w:p>
          <w:p w:rsidR="00B339EB" w:rsidRPr="00B339EB" w:rsidRDefault="00B339EB" w:rsidP="00373969">
            <w:pPr>
              <w:spacing w:after="40"/>
              <w:jc w:val="both"/>
              <w:rPr>
                <w:rFonts w:eastAsia="Times New Roman"/>
                <w:bCs/>
                <w:sz w:val="22"/>
                <w:szCs w:val="22"/>
                <w:lang w:eastAsia="ru-RU"/>
              </w:rPr>
            </w:pPr>
            <w:r w:rsidRPr="00B339EB">
              <w:rPr>
                <w:bCs/>
                <w:sz w:val="22"/>
                <w:szCs w:val="22"/>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339EB" w:rsidRPr="00B339EB" w:rsidTr="00B339EB">
        <w:tc>
          <w:tcPr>
            <w:tcW w:w="851" w:type="dxa"/>
            <w:vMerge/>
          </w:tcPr>
          <w:p w:rsidR="00B339EB" w:rsidRPr="00B339EB" w:rsidRDefault="00B339EB" w:rsidP="00373969">
            <w:pPr>
              <w:spacing w:before="40" w:after="40"/>
              <w:jc w:val="center"/>
              <w:rPr>
                <w:sz w:val="22"/>
                <w:szCs w:val="22"/>
              </w:rPr>
            </w:pPr>
          </w:p>
        </w:tc>
        <w:tc>
          <w:tcPr>
            <w:tcW w:w="3969" w:type="dxa"/>
          </w:tcPr>
          <w:p w:rsidR="00B339EB" w:rsidRPr="00B339EB" w:rsidRDefault="00B339EB" w:rsidP="00373969">
            <w:pPr>
              <w:tabs>
                <w:tab w:val="left" w:pos="0"/>
              </w:tabs>
              <w:spacing w:before="40" w:after="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373969">
            <w:pPr>
              <w:tabs>
                <w:tab w:val="left" w:pos="0"/>
              </w:tabs>
              <w:spacing w:before="40"/>
              <w:ind w:left="74"/>
              <w:jc w:val="center"/>
              <w:rPr>
                <w:sz w:val="22"/>
                <w:szCs w:val="22"/>
              </w:rPr>
            </w:pPr>
            <w:r w:rsidRPr="00B339EB">
              <w:rPr>
                <w:sz w:val="22"/>
                <w:szCs w:val="22"/>
              </w:rPr>
              <w:t>Не взимается</w:t>
            </w:r>
          </w:p>
          <w:p w:rsidR="00B339EB" w:rsidRPr="00B339EB" w:rsidRDefault="00B339EB" w:rsidP="00373969">
            <w:pPr>
              <w:tabs>
                <w:tab w:val="left" w:pos="0"/>
              </w:tabs>
              <w:spacing w:before="40"/>
              <w:ind w:left="74"/>
              <w:jc w:val="center"/>
              <w:rPr>
                <w:sz w:val="22"/>
                <w:szCs w:val="22"/>
              </w:rPr>
            </w:pPr>
          </w:p>
        </w:tc>
        <w:tc>
          <w:tcPr>
            <w:tcW w:w="2977" w:type="dxa"/>
            <w:vMerge/>
            <w:vAlign w:val="center"/>
          </w:tcPr>
          <w:p w:rsidR="00B339EB" w:rsidRPr="00B339EB" w:rsidRDefault="00B339EB" w:rsidP="00373969">
            <w:pPr>
              <w:spacing w:before="40"/>
              <w:jc w:val="both"/>
              <w:rPr>
                <w:sz w:val="22"/>
                <w:szCs w:val="22"/>
              </w:rPr>
            </w:pPr>
          </w:p>
        </w:tc>
      </w:tr>
      <w:tr w:rsidR="00B339EB" w:rsidRPr="00B339EB" w:rsidTr="00B339EB">
        <w:tc>
          <w:tcPr>
            <w:tcW w:w="851" w:type="dxa"/>
            <w:vMerge/>
          </w:tcPr>
          <w:p w:rsidR="00B339EB" w:rsidRPr="00B339EB" w:rsidRDefault="00B339EB" w:rsidP="00373969">
            <w:pPr>
              <w:spacing w:before="40"/>
              <w:jc w:val="center"/>
              <w:rPr>
                <w:sz w:val="22"/>
                <w:szCs w:val="22"/>
              </w:rPr>
            </w:pPr>
          </w:p>
        </w:tc>
        <w:tc>
          <w:tcPr>
            <w:tcW w:w="3969" w:type="dxa"/>
          </w:tcPr>
          <w:p w:rsidR="00B339EB" w:rsidRPr="00B339EB" w:rsidRDefault="00B339EB" w:rsidP="00373969">
            <w:pPr>
              <w:spacing w:before="40" w:after="40"/>
              <w:jc w:val="both"/>
              <w:rPr>
                <w:rFonts w:eastAsia="Times New Roman"/>
                <w:sz w:val="22"/>
                <w:szCs w:val="22"/>
              </w:rPr>
            </w:pPr>
            <w:r w:rsidRPr="00B339EB">
              <w:rPr>
                <w:rFonts w:eastAsia="Times New Roman"/>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rFonts w:eastAsia="Times New Roman"/>
                <w:sz w:val="22"/>
                <w:szCs w:val="22"/>
              </w:rPr>
              <w:t xml:space="preserve">рамках </w:t>
            </w:r>
            <w:r w:rsidRPr="00B339EB">
              <w:rPr>
                <w:bCs/>
                <w:sz w:val="22"/>
                <w:szCs w:val="22"/>
              </w:rPr>
              <w:t>реализации Программы стимулирования кредитования субъектов</w:t>
            </w:r>
            <w:r w:rsidRPr="00B339EB">
              <w:rPr>
                <w:rFonts w:eastAsia="Times New Roman"/>
                <w:sz w:val="22"/>
                <w:szCs w:val="22"/>
              </w:rPr>
              <w:t xml:space="preserve"> малого и среднего предпринимательства </w:t>
            </w:r>
          </w:p>
          <w:p w:rsidR="00B339EB" w:rsidRPr="00B339EB" w:rsidRDefault="00B339EB" w:rsidP="00373969">
            <w:pPr>
              <w:spacing w:before="40" w:after="40"/>
              <w:jc w:val="both"/>
              <w:rPr>
                <w:rFonts w:eastAsia="Times New Roman"/>
                <w:sz w:val="22"/>
                <w:szCs w:val="22"/>
              </w:rPr>
            </w:pPr>
            <w:r w:rsidRPr="00B339EB">
              <w:rPr>
                <w:sz w:val="22"/>
                <w:szCs w:val="22"/>
              </w:rPr>
              <w:t xml:space="preserve">№ 540-П </w:t>
            </w:r>
            <w:r w:rsidRPr="00B339EB">
              <w:rPr>
                <w:rFonts w:eastAsia="Times New Roman"/>
                <w:sz w:val="22"/>
                <w:szCs w:val="22"/>
              </w:rPr>
              <w:t>на период действия льготных условий</w:t>
            </w:r>
          </w:p>
        </w:tc>
        <w:tc>
          <w:tcPr>
            <w:tcW w:w="2097" w:type="dxa"/>
          </w:tcPr>
          <w:p w:rsidR="00B339EB" w:rsidRPr="00B339EB" w:rsidRDefault="00B339EB" w:rsidP="00373969">
            <w:pPr>
              <w:tabs>
                <w:tab w:val="left" w:pos="0"/>
              </w:tabs>
              <w:spacing w:before="40"/>
              <w:ind w:left="74"/>
              <w:jc w:val="center"/>
              <w:rPr>
                <w:bCs/>
                <w:sz w:val="22"/>
                <w:szCs w:val="22"/>
              </w:rPr>
            </w:pPr>
            <w:r w:rsidRPr="00B339EB">
              <w:rPr>
                <w:bCs/>
                <w:sz w:val="22"/>
                <w:szCs w:val="22"/>
              </w:rPr>
              <w:t>Не взимается</w:t>
            </w:r>
          </w:p>
        </w:tc>
        <w:tc>
          <w:tcPr>
            <w:tcW w:w="2977" w:type="dxa"/>
            <w:vMerge/>
            <w:vAlign w:val="center"/>
          </w:tcPr>
          <w:p w:rsidR="00B339EB" w:rsidRPr="00B339EB" w:rsidRDefault="00B339EB" w:rsidP="00373969">
            <w:pPr>
              <w:spacing w:before="40"/>
              <w:jc w:val="both"/>
              <w:rPr>
                <w:sz w:val="22"/>
                <w:szCs w:val="22"/>
              </w:rPr>
            </w:pPr>
          </w:p>
        </w:tc>
      </w:tr>
      <w:tr w:rsidR="00B339EB" w:rsidRPr="00B339EB" w:rsidTr="00B339EB">
        <w:tc>
          <w:tcPr>
            <w:tcW w:w="851" w:type="dxa"/>
            <w:vMerge/>
          </w:tcPr>
          <w:p w:rsidR="00B339EB" w:rsidRPr="00B339EB" w:rsidRDefault="00B339EB" w:rsidP="00373969">
            <w:pPr>
              <w:spacing w:before="40" w:after="40"/>
              <w:jc w:val="center"/>
              <w:rPr>
                <w:rFonts w:eastAsia="Times New Roman"/>
                <w:bCs/>
                <w:sz w:val="22"/>
                <w:szCs w:val="22"/>
                <w:lang w:eastAsia="ru-RU"/>
              </w:rPr>
            </w:pPr>
          </w:p>
        </w:tc>
        <w:tc>
          <w:tcPr>
            <w:tcW w:w="3969" w:type="dxa"/>
          </w:tcPr>
          <w:p w:rsidR="00B339EB" w:rsidRPr="00B339EB" w:rsidRDefault="00B339EB" w:rsidP="00373969">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Pr>
          <w:p w:rsidR="00B339EB" w:rsidRPr="00B339EB" w:rsidRDefault="00B339EB" w:rsidP="00373969">
            <w:pPr>
              <w:tabs>
                <w:tab w:val="left" w:pos="0"/>
              </w:tabs>
              <w:spacing w:before="40"/>
              <w:ind w:left="74"/>
              <w:jc w:val="center"/>
              <w:rPr>
                <w:sz w:val="22"/>
                <w:szCs w:val="22"/>
              </w:rPr>
            </w:pPr>
            <w:r w:rsidRPr="00B339EB">
              <w:rPr>
                <w:bCs/>
                <w:sz w:val="22"/>
                <w:szCs w:val="22"/>
              </w:rPr>
              <w:t>Не взимается</w:t>
            </w:r>
          </w:p>
        </w:tc>
        <w:tc>
          <w:tcPr>
            <w:tcW w:w="2977" w:type="dxa"/>
            <w:vMerge/>
            <w:vAlign w:val="center"/>
          </w:tcPr>
          <w:p w:rsidR="00B339EB" w:rsidRPr="00B339EB" w:rsidRDefault="00B339EB" w:rsidP="00373969">
            <w:pPr>
              <w:spacing w:before="40"/>
              <w:jc w:val="both"/>
              <w:rPr>
                <w:sz w:val="22"/>
                <w:szCs w:val="22"/>
              </w:rPr>
            </w:pPr>
          </w:p>
        </w:tc>
      </w:tr>
    </w:tbl>
    <w:p w:rsidR="00B339EB" w:rsidRDefault="00B339EB" w:rsidP="00B339EB">
      <w:pPr>
        <w:jc w:val="both"/>
        <w:rPr>
          <w:rFonts w:eastAsia="Times New Roman"/>
          <w:bCs/>
          <w:sz w:val="20"/>
          <w:szCs w:val="20"/>
          <w:lang w:eastAsia="ru-RU"/>
        </w:rPr>
      </w:pPr>
    </w:p>
    <w:p w:rsidR="00B339EB" w:rsidRPr="00EF1CE7" w:rsidRDefault="00B339EB" w:rsidP="00B339EB">
      <w:pPr>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B339EB" w:rsidRPr="00EF1CE7" w:rsidRDefault="00B339EB" w:rsidP="00B339EB">
      <w:pPr>
        <w:tabs>
          <w:tab w:val="left" w:pos="1134"/>
        </w:tabs>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339EB" w:rsidRPr="00EF1CE7" w:rsidRDefault="00B339EB" w:rsidP="00B339EB">
      <w:pPr>
        <w:spacing w:before="120"/>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B339EB" w:rsidRPr="00EF1CE7" w:rsidRDefault="00B339EB" w:rsidP="00B339EB">
      <w:pPr>
        <w:tabs>
          <w:tab w:val="left" w:pos="284"/>
          <w:tab w:val="left" w:pos="1134"/>
        </w:tabs>
        <w:spacing w:before="40"/>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B339EB" w:rsidRPr="001C35F6" w:rsidRDefault="00B339EB" w:rsidP="00B339EB">
      <w:pPr>
        <w:tabs>
          <w:tab w:val="left" w:pos="284"/>
          <w:tab w:val="left" w:pos="1134"/>
        </w:tabs>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B339EB" w:rsidRPr="00E67265" w:rsidRDefault="00B339EB" w:rsidP="00B339EB">
      <w:pPr>
        <w:spacing w:before="120"/>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B339EB" w:rsidRDefault="00B339EB" w:rsidP="00B339EB">
      <w:pPr>
        <w:spacing w:before="40"/>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B339EB" w:rsidRDefault="00B339EB" w:rsidP="00B339EB">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B339EB"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Default="00B339EB" w:rsidP="00B339EB">
      <w:pPr>
        <w:spacing w:before="40" w:after="120"/>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2F60A2" w:rsidRPr="002F60A2">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B339EB" w:rsidRPr="00762A86" w:rsidTr="00373969">
        <w:tc>
          <w:tcPr>
            <w:tcW w:w="992" w:type="dxa"/>
            <w:vMerge w:val="restart"/>
            <w:shd w:val="clear" w:color="auto" w:fill="auto"/>
            <w:vAlign w:val="center"/>
          </w:tcPr>
          <w:p w:rsidR="00B339EB" w:rsidRPr="00DE52DA" w:rsidRDefault="00B339EB" w:rsidP="00373969">
            <w:pPr>
              <w:spacing w:before="40" w:after="40"/>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B339EB" w:rsidRPr="00641FBB" w:rsidRDefault="00B339EB" w:rsidP="00373969">
            <w:pPr>
              <w:keepNext/>
              <w:spacing w:before="40" w:after="40"/>
              <w:jc w:val="center"/>
              <w:outlineLvl w:val="5"/>
              <w:rPr>
                <w:rFonts w:eastAsia="Times New Roman"/>
                <w:b/>
                <w:bCs/>
                <w:iCs/>
              </w:rPr>
            </w:pPr>
            <w:r w:rsidRPr="00641FBB">
              <w:rPr>
                <w:rFonts w:eastAsia="Times New Roman"/>
                <w:b/>
                <w:bCs/>
                <w:iCs/>
              </w:rPr>
              <w:t>Перечень льготных программ</w:t>
            </w:r>
          </w:p>
        </w:tc>
      </w:tr>
      <w:tr w:rsidR="00B339EB" w:rsidRPr="00762A86" w:rsidTr="00373969">
        <w:tc>
          <w:tcPr>
            <w:tcW w:w="992" w:type="dxa"/>
            <w:vMerge/>
            <w:shd w:val="clear" w:color="auto" w:fill="auto"/>
          </w:tcPr>
          <w:p w:rsidR="00B339EB" w:rsidRPr="00DE52DA" w:rsidRDefault="00B339EB" w:rsidP="00373969">
            <w:pPr>
              <w:keepNext/>
              <w:spacing w:before="40" w:after="40"/>
              <w:jc w:val="center"/>
              <w:outlineLvl w:val="5"/>
              <w:rPr>
                <w:rFonts w:eastAsia="Times New Roman"/>
                <w:bCs/>
                <w:iCs/>
                <w:sz w:val="20"/>
                <w:szCs w:val="20"/>
              </w:rPr>
            </w:pPr>
          </w:p>
        </w:tc>
        <w:tc>
          <w:tcPr>
            <w:tcW w:w="3118" w:type="dxa"/>
            <w:shd w:val="clear" w:color="auto" w:fill="auto"/>
          </w:tcPr>
          <w:p w:rsidR="00B339EB" w:rsidRPr="00641FBB" w:rsidRDefault="00B339EB" w:rsidP="00373969">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B339EB" w:rsidRPr="00641FBB" w:rsidRDefault="00B339EB" w:rsidP="00373969">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2</w:t>
            </w:r>
          </w:p>
        </w:tc>
      </w:tr>
      <w:tr w:rsidR="00B339EB" w:rsidRPr="00762A86" w:rsidTr="00373969">
        <w:tc>
          <w:tcPr>
            <w:tcW w:w="992" w:type="dxa"/>
            <w:vMerge/>
            <w:shd w:val="clear" w:color="auto" w:fill="auto"/>
          </w:tcPr>
          <w:p w:rsidR="00B339EB" w:rsidRPr="00DE52DA" w:rsidRDefault="00B339EB" w:rsidP="00373969">
            <w:pPr>
              <w:keepNext/>
              <w:spacing w:before="40" w:after="40"/>
              <w:jc w:val="center"/>
              <w:outlineLvl w:val="5"/>
              <w:rPr>
                <w:rFonts w:eastAsia="Times New Roman"/>
                <w:b/>
                <w:bCs/>
                <w:iCs/>
                <w:sz w:val="20"/>
                <w:szCs w:val="20"/>
              </w:rPr>
            </w:pPr>
          </w:p>
        </w:tc>
        <w:tc>
          <w:tcPr>
            <w:tcW w:w="6946" w:type="dxa"/>
            <w:gridSpan w:val="2"/>
            <w:shd w:val="clear" w:color="auto" w:fill="auto"/>
          </w:tcPr>
          <w:p w:rsidR="00B339EB" w:rsidRPr="00DE52DA" w:rsidRDefault="00B339EB" w:rsidP="00373969">
            <w:pPr>
              <w:keepNext/>
              <w:spacing w:before="40" w:after="40"/>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B339EB" w:rsidRPr="00762A86" w:rsidTr="00373969">
        <w:tc>
          <w:tcPr>
            <w:tcW w:w="992" w:type="dxa"/>
            <w:vMerge/>
            <w:shd w:val="clear" w:color="auto" w:fill="auto"/>
          </w:tcPr>
          <w:p w:rsidR="00B339EB" w:rsidRPr="00DE52DA" w:rsidRDefault="00B339EB" w:rsidP="00373969">
            <w:pPr>
              <w:keepNext/>
              <w:spacing w:before="40" w:after="40"/>
              <w:jc w:val="center"/>
              <w:outlineLvl w:val="5"/>
              <w:rPr>
                <w:rFonts w:eastAsia="Times New Roman"/>
                <w:b/>
                <w:bCs/>
                <w:iCs/>
                <w:sz w:val="20"/>
                <w:szCs w:val="20"/>
              </w:rPr>
            </w:pPr>
          </w:p>
        </w:tc>
        <w:tc>
          <w:tcPr>
            <w:tcW w:w="3118" w:type="dxa"/>
            <w:shd w:val="clear" w:color="auto" w:fill="auto"/>
          </w:tcPr>
          <w:p w:rsidR="00B339EB" w:rsidRPr="00641FBB" w:rsidRDefault="00B339EB" w:rsidP="00373969">
            <w:pPr>
              <w:keepNext/>
              <w:spacing w:before="40" w:after="40"/>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B339EB" w:rsidRPr="00641FBB" w:rsidRDefault="00B339EB" w:rsidP="00373969">
            <w:pPr>
              <w:keepNext/>
              <w:spacing w:before="40" w:after="40"/>
              <w:jc w:val="center"/>
              <w:outlineLvl w:val="5"/>
              <w:rPr>
                <w:rFonts w:eastAsia="Times New Roman"/>
                <w:b/>
                <w:bCs/>
                <w:iCs/>
                <w:sz w:val="20"/>
                <w:szCs w:val="20"/>
              </w:rPr>
            </w:pPr>
            <w:r w:rsidRPr="00641FBB">
              <w:rPr>
                <w:rFonts w:eastAsia="Times New Roman"/>
                <w:b/>
                <w:bCs/>
                <w:iCs/>
                <w:sz w:val="20"/>
                <w:szCs w:val="20"/>
              </w:rPr>
              <w:t>12.3, 12.7</w:t>
            </w:r>
          </w:p>
        </w:tc>
      </w:tr>
      <w:tr w:rsidR="00B339EB" w:rsidRPr="00762A86" w:rsidTr="00373969">
        <w:tc>
          <w:tcPr>
            <w:tcW w:w="992" w:type="dxa"/>
            <w:shd w:val="clear" w:color="auto" w:fill="auto"/>
          </w:tcPr>
          <w:p w:rsidR="00B339EB" w:rsidRPr="00DE52DA" w:rsidRDefault="00B339EB" w:rsidP="00373969">
            <w:pPr>
              <w:spacing w:before="40" w:after="40"/>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B339EB" w:rsidRPr="00DE52DA" w:rsidRDefault="00B339EB" w:rsidP="00373969">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B339EB" w:rsidRPr="00DE52DA" w:rsidRDefault="00B339EB" w:rsidP="00373969">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26.04.2019 № 512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24.12.2019 № 1804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30.04.2020 № 629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27.02.2021 № 279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09.02.2021 № 141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16.03.2022 № 375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05.12.2019 № 1598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03.06.2017 № 674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06.092022 № 1570 </w:t>
            </w: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B339EB" w:rsidRPr="00DE52DA" w:rsidRDefault="00B339EB" w:rsidP="00373969">
            <w:pPr>
              <w:spacing w:before="40" w:after="40"/>
              <w:rPr>
                <w:rFonts w:eastAsia="Times New Roman"/>
                <w:bCs/>
                <w:iCs/>
                <w:sz w:val="20"/>
                <w:szCs w:val="20"/>
              </w:rPr>
            </w:pPr>
          </w:p>
        </w:tc>
      </w:tr>
      <w:tr w:rsidR="00B339EB" w:rsidRPr="00762A86" w:rsidTr="00373969">
        <w:tc>
          <w:tcPr>
            <w:tcW w:w="992" w:type="dxa"/>
            <w:shd w:val="clear" w:color="auto" w:fill="auto"/>
          </w:tcPr>
          <w:p w:rsidR="00B339EB" w:rsidRPr="00DE52DA" w:rsidRDefault="00B339EB" w:rsidP="00373969">
            <w:pPr>
              <w:spacing w:before="40" w:after="40"/>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B339EB" w:rsidRPr="00DE52DA" w:rsidRDefault="00B339EB" w:rsidP="00373969">
            <w:pPr>
              <w:spacing w:before="40" w:after="40"/>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B339EB" w:rsidRPr="00DE52DA" w:rsidRDefault="00B339EB" w:rsidP="00373969">
            <w:pPr>
              <w:spacing w:before="40" w:after="40"/>
              <w:rPr>
                <w:rFonts w:eastAsia="Times New Roman"/>
                <w:bCs/>
                <w:iCs/>
                <w:sz w:val="20"/>
                <w:szCs w:val="20"/>
              </w:rPr>
            </w:pPr>
          </w:p>
        </w:tc>
      </w:tr>
      <w:tr w:rsidR="00B339EB" w:rsidRPr="00762A86" w:rsidTr="00373969">
        <w:tc>
          <w:tcPr>
            <w:tcW w:w="992" w:type="dxa"/>
            <w:shd w:val="clear" w:color="auto" w:fill="auto"/>
          </w:tcPr>
          <w:p w:rsidR="00B339EB" w:rsidRPr="00DE52DA" w:rsidRDefault="00B339EB" w:rsidP="00373969">
            <w:pPr>
              <w:spacing w:before="40" w:after="40"/>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B339EB" w:rsidRPr="00DE52DA" w:rsidRDefault="00B339EB" w:rsidP="00373969">
            <w:pPr>
              <w:keepNext/>
              <w:spacing w:before="40" w:after="40"/>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B339EB" w:rsidRPr="00DE52DA" w:rsidRDefault="00B339EB" w:rsidP="00373969">
            <w:pPr>
              <w:keepNext/>
              <w:spacing w:before="40" w:after="40"/>
              <w:outlineLvl w:val="5"/>
              <w:rPr>
                <w:rFonts w:eastAsia="Times New Roman"/>
                <w:bCs/>
                <w:iCs/>
                <w:sz w:val="20"/>
                <w:szCs w:val="20"/>
              </w:rPr>
            </w:pPr>
          </w:p>
        </w:tc>
      </w:tr>
      <w:tr w:rsidR="00B339EB" w:rsidRPr="00762A86" w:rsidTr="00373969">
        <w:tc>
          <w:tcPr>
            <w:tcW w:w="992" w:type="dxa"/>
            <w:shd w:val="clear" w:color="auto" w:fill="auto"/>
          </w:tcPr>
          <w:p w:rsidR="00B339EB" w:rsidRPr="00DE52DA" w:rsidRDefault="00B339EB" w:rsidP="00373969">
            <w:pPr>
              <w:spacing w:before="40" w:after="40"/>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B339EB" w:rsidRPr="00DE52DA" w:rsidRDefault="00B339EB" w:rsidP="00373969">
            <w:pPr>
              <w:keepNext/>
              <w:spacing w:before="40" w:after="40"/>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B339EB" w:rsidRPr="00DE52DA" w:rsidRDefault="00B339EB" w:rsidP="00373969">
            <w:pPr>
              <w:keepNext/>
              <w:spacing w:before="40" w:after="40"/>
              <w:outlineLvl w:val="5"/>
              <w:rPr>
                <w:rFonts w:eastAsia="Times New Roman"/>
                <w:bCs/>
                <w:iCs/>
                <w:sz w:val="20"/>
                <w:szCs w:val="20"/>
              </w:rPr>
            </w:pPr>
          </w:p>
        </w:tc>
      </w:tr>
      <w:tr w:rsidR="00B339EB" w:rsidRPr="00762A86" w:rsidTr="00373969">
        <w:tc>
          <w:tcPr>
            <w:tcW w:w="992" w:type="dxa"/>
            <w:shd w:val="clear" w:color="auto" w:fill="auto"/>
          </w:tcPr>
          <w:p w:rsidR="00B339EB" w:rsidRPr="00DE52DA" w:rsidRDefault="00B339EB" w:rsidP="00373969">
            <w:pPr>
              <w:spacing w:before="40" w:after="40"/>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B339EB" w:rsidRPr="00DE52DA" w:rsidRDefault="00B339EB" w:rsidP="00373969">
            <w:pPr>
              <w:keepNext/>
              <w:spacing w:before="40" w:after="40"/>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B339EB" w:rsidRPr="00DE52DA" w:rsidRDefault="00B339EB" w:rsidP="00373969">
            <w:pPr>
              <w:keepNext/>
              <w:spacing w:before="40" w:after="40"/>
              <w:outlineLvl w:val="5"/>
              <w:rPr>
                <w:rFonts w:eastAsia="Times New Roman"/>
                <w:bCs/>
                <w:iCs/>
                <w:sz w:val="20"/>
                <w:szCs w:val="20"/>
              </w:rPr>
            </w:pPr>
          </w:p>
        </w:tc>
      </w:tr>
    </w:tbl>
    <w:p w:rsidR="00B339EB" w:rsidRDefault="00B339EB" w:rsidP="00B339EB">
      <w:pPr>
        <w:spacing w:after="120"/>
        <w:jc w:val="both"/>
        <w:outlineLvl w:val="5"/>
        <w:rPr>
          <w:rFonts w:eastAsia="Times New Roman"/>
          <w:bCs/>
          <w:iCs/>
          <w:sz w:val="20"/>
          <w:szCs w:val="20"/>
          <w:lang w:eastAsia="ru-RU"/>
        </w:rPr>
      </w:pPr>
    </w:p>
    <w:p w:rsidR="00B339EB" w:rsidRPr="001B7ED9" w:rsidRDefault="00B339EB" w:rsidP="00B339EB">
      <w:pPr>
        <w:autoSpaceDE w:val="0"/>
        <w:autoSpaceDN w:val="0"/>
        <w:adjustRightInd w:val="0"/>
        <w:spacing w:before="40"/>
        <w:ind w:firstLine="540"/>
        <w:jc w:val="both"/>
        <w:rPr>
          <w:rFonts w:eastAsia="Times New Roman"/>
          <w:b/>
          <w:bCs/>
          <w:sz w:val="2"/>
          <w:szCs w:val="2"/>
          <w:lang w:eastAsia="ru-RU"/>
        </w:rPr>
      </w:pPr>
    </w:p>
    <w:p w:rsidR="00782605" w:rsidRDefault="00782605" w:rsidP="00782605">
      <w:pPr>
        <w:pStyle w:val="1"/>
        <w:ind w:right="-2"/>
      </w:pPr>
      <w:bookmarkStart w:id="22" w:name="_Toc510624763"/>
      <w:bookmarkStart w:id="23" w:name="_Toc68542221"/>
      <w:r w:rsidRPr="00F25BBA">
        <w:t>13. Обслуживание торгово-сервисных предприятий</w:t>
      </w:r>
      <w:r>
        <w:t>*</w:t>
      </w:r>
      <w:r w:rsidRPr="00F25BBA">
        <w:t xml:space="preserve">, </w:t>
      </w:r>
      <w:bookmarkEnd w:id="22"/>
      <w:bookmarkEnd w:id="23"/>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BF4C6B" w:rsidP="00A71DC3">
            <w:pPr>
              <w:rPr>
                <w:sz w:val="22"/>
                <w:szCs w:val="22"/>
                <w:lang w:eastAsia="ru-RU"/>
              </w:rPr>
            </w:pPr>
            <w:r w:rsidRPr="00BF4C6B">
              <w:rPr>
                <w:sz w:val="22"/>
                <w:szCs w:val="22"/>
                <w:lang w:eastAsia="ru-RU"/>
              </w:rPr>
              <w:t>Комиссия за услугу «Торговый эквайринг» :</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bCs/>
                <w:sz w:val="22"/>
                <w:szCs w:val="22"/>
                <w:lang w:eastAsia="ru-RU"/>
              </w:rPr>
            </w:pPr>
            <w:r w:rsidRPr="00BF4C6B">
              <w:rPr>
                <w:bCs/>
                <w:sz w:val="22"/>
                <w:szCs w:val="22"/>
                <w:lang w:eastAsia="ru-RU"/>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782605" w:rsidRPr="00F25BBA" w:rsidRDefault="00BF4C6B" w:rsidP="00BF4C6B">
            <w:pPr>
              <w:rPr>
                <w:bCs/>
                <w:sz w:val="22"/>
                <w:szCs w:val="22"/>
                <w:lang w:eastAsia="ru-RU"/>
              </w:rPr>
            </w:pPr>
            <w:r w:rsidRPr="00BF4C6B">
              <w:rPr>
                <w:bCs/>
                <w:sz w:val="22"/>
                <w:szCs w:val="22"/>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sz w:val="22"/>
                <w:szCs w:val="22"/>
                <w:lang w:eastAsia="ru-RU"/>
              </w:rPr>
            </w:pPr>
            <w:r w:rsidRPr="00BF4C6B">
              <w:rPr>
                <w:sz w:val="22"/>
                <w:szCs w:val="22"/>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BF4C6B" w:rsidRPr="00BF4C6B" w:rsidRDefault="00BF4C6B" w:rsidP="00BF4C6B">
            <w:pPr>
              <w:rPr>
                <w:sz w:val="22"/>
                <w:szCs w:val="22"/>
                <w:lang w:eastAsia="ru-RU"/>
              </w:rPr>
            </w:pPr>
            <w:r w:rsidRPr="00BF4C6B">
              <w:rPr>
                <w:sz w:val="22"/>
                <w:szCs w:val="22"/>
                <w:lang w:eastAsia="ru-RU"/>
              </w:rPr>
              <w:t xml:space="preserve">в соответствии с тарифами Банка*, </w:t>
            </w:r>
          </w:p>
          <w:p w:rsidR="00782605" w:rsidRPr="00F25BBA" w:rsidRDefault="00BF4C6B" w:rsidP="00BF4C6B">
            <w:pPr>
              <w:rPr>
                <w:sz w:val="22"/>
                <w:szCs w:val="22"/>
                <w:lang w:eastAsia="ru-RU"/>
              </w:rPr>
            </w:pPr>
            <w:r w:rsidRPr="00BF4C6B">
              <w:rPr>
                <w:sz w:val="22"/>
                <w:szCs w:val="22"/>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r w:rsidRPr="00BF4C6B">
              <w:rPr>
                <w:sz w:val="22"/>
                <w:szCs w:val="22"/>
                <w:lang w:val="en-US"/>
              </w:rPr>
              <w:t>UnionPay</w:t>
            </w:r>
            <w:r w:rsidRPr="00BF4C6B">
              <w:rPr>
                <w:sz w:val="22"/>
                <w:szCs w:val="22"/>
              </w:rPr>
              <w:t xml:space="preserve"> </w:t>
            </w:r>
            <w:r w:rsidRPr="00BF4C6B">
              <w:rPr>
                <w:sz w:val="22"/>
                <w:szCs w:val="22"/>
                <w:lang w:val="en-US"/>
              </w:rPr>
              <w:t>International</w:t>
            </w:r>
            <w:r w:rsidRPr="00BF4C6B">
              <w:rPr>
                <w:sz w:val="22"/>
                <w:szCs w:val="22"/>
              </w:rPr>
              <w:t xml:space="preserve">, национальной платежной системы «Мир» и иных международных платежных систем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выпущенной АО «Россельхозбанк»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r w:rsidRPr="00BF4C6B">
              <w:rPr>
                <w:sz w:val="22"/>
                <w:szCs w:val="22"/>
                <w:lang w:val="en-US"/>
              </w:rPr>
              <w:t>UnionPay</w:t>
            </w:r>
            <w:r w:rsidRPr="00BF4C6B">
              <w:rPr>
                <w:sz w:val="22"/>
                <w:szCs w:val="22"/>
              </w:rPr>
              <w:t xml:space="preserve"> </w:t>
            </w:r>
            <w:r w:rsidRPr="00BF4C6B">
              <w:rPr>
                <w:sz w:val="22"/>
                <w:szCs w:val="22"/>
                <w:lang w:val="en-US"/>
              </w:rPr>
              <w:t>International</w:t>
            </w:r>
            <w:r w:rsidRPr="00BF4C6B">
              <w:rPr>
                <w:sz w:val="22"/>
                <w:szCs w:val="22"/>
              </w:rPr>
              <w:t xml:space="preserve">, национальная платежная система «Мир» и иные международные платежные системы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4" w:name="_Toc68542222"/>
      <w:r w:rsidRPr="00F25BBA">
        <w:t>14. Депозитарные услуги</w:t>
      </w:r>
      <w:r>
        <w:t>*</w:t>
      </w:r>
      <w:bookmarkEnd w:id="24"/>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6"/>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5" w:name="_Toc510624765"/>
      <w:bookmarkStart w:id="26" w:name="_Toc68542223"/>
      <w:r w:rsidRPr="00F25BBA">
        <w:t>15. Операции с монетами из драгоценных металлов</w:t>
      </w:r>
      <w:bookmarkEnd w:id="25"/>
      <w:bookmarkEnd w:id="26"/>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7" w:name="_Toc510624766"/>
    </w:p>
    <w:p w:rsidR="000B1559" w:rsidRDefault="000B1559" w:rsidP="000B1559">
      <w:pPr>
        <w:pStyle w:val="1"/>
      </w:pPr>
      <w:bookmarkStart w:id="28" w:name="_Toc68542224"/>
      <w:r w:rsidRPr="00F25BBA">
        <w:t>16. Операции с драгоценными металлами</w:t>
      </w:r>
      <w:bookmarkEnd w:id="27"/>
      <w:bookmarkEnd w:id="2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7"/>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9"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8"/>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9"/>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0"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0"/>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A5" w:rsidRDefault="000F2BA5" w:rsidP="00665A91">
      <w:r>
        <w:separator/>
      </w:r>
    </w:p>
  </w:endnote>
  <w:endnote w:type="continuationSeparator" w:id="0">
    <w:p w:rsidR="000F2BA5" w:rsidRDefault="000F2BA5"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A5" w:rsidRDefault="000F2BA5" w:rsidP="00665A91">
      <w:r>
        <w:separator/>
      </w:r>
    </w:p>
  </w:footnote>
  <w:footnote w:type="continuationSeparator" w:id="0">
    <w:p w:rsidR="000F2BA5" w:rsidRDefault="000F2BA5" w:rsidP="00665A91">
      <w:r>
        <w:continuationSeparator/>
      </w:r>
    </w:p>
  </w:footnote>
  <w:footnote w:id="1">
    <w:p w:rsidR="005C015D" w:rsidRDefault="005C015D"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C015D" w:rsidRPr="0032335F" w:rsidRDefault="005C015D" w:rsidP="00BE2C72">
      <w:pPr>
        <w:pStyle w:val="a7"/>
        <w:rPr>
          <w:lang w:val="ru-RU"/>
        </w:rPr>
      </w:pPr>
      <w:r>
        <w:rPr>
          <w:rStyle w:val="a6"/>
        </w:rPr>
        <w:footnoteRef/>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5C015D" w:rsidRPr="00094D2F" w:rsidRDefault="005C015D" w:rsidP="00B339EB">
      <w:pPr>
        <w:pStyle w:val="a7"/>
        <w:rPr>
          <w:lang w:val="ru-RU"/>
        </w:rPr>
      </w:pPr>
      <w:r w:rsidRPr="0014665F">
        <w:rPr>
          <w:rStyle w:val="a6"/>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5C015D" w:rsidRPr="002413ED" w:rsidRDefault="005C015D" w:rsidP="00B339EB">
      <w:pPr>
        <w:pStyle w:val="a7"/>
        <w:rPr>
          <w:lang w:val="ru-RU"/>
        </w:rPr>
      </w:pPr>
    </w:p>
  </w:footnote>
  <w:footnote w:id="4">
    <w:p w:rsidR="005C015D" w:rsidRDefault="005C015D" w:rsidP="00B339EB">
      <w:pPr>
        <w:pStyle w:val="a7"/>
        <w:jc w:val="both"/>
      </w:pPr>
      <w:r>
        <w:rPr>
          <w:rStyle w:val="a6"/>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5C015D" w:rsidRDefault="005C015D" w:rsidP="00B339EB">
      <w:pPr>
        <w:pStyle w:val="a7"/>
      </w:pPr>
      <w:r>
        <w:rPr>
          <w:rStyle w:val="a6"/>
        </w:rPr>
        <w:footnoteRef/>
      </w:r>
      <w:r>
        <w:t xml:space="preserve"> </w:t>
      </w:r>
      <w:r w:rsidRPr="00666274">
        <w:t xml:space="preserve">  </w:t>
      </w:r>
      <w:r>
        <w:t>В соответствии с пунктом 1</w:t>
      </w:r>
      <w:r>
        <w:rPr>
          <w:lang w:val="ru-RU"/>
        </w:rPr>
        <w:t>0.2</w:t>
      </w:r>
      <w:r>
        <w:t xml:space="preserve"> приказа АО «Россельхозбанк» от 01.08.2013 № 386-ОД.</w:t>
      </w:r>
    </w:p>
  </w:footnote>
  <w:footnote w:id="6">
    <w:p w:rsidR="005C015D" w:rsidRPr="007370BD" w:rsidRDefault="005C015D"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5C015D" w:rsidRPr="002D39DC" w:rsidRDefault="005C015D"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5C015D" w:rsidRPr="00A77997" w:rsidRDefault="005C015D"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5C015D" w:rsidRPr="002D690C" w:rsidRDefault="005C015D"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4"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6"/>
  </w:num>
  <w:num w:numId="15">
    <w:abstractNumId w:val="34"/>
  </w:num>
  <w:num w:numId="16">
    <w:abstractNumId w:val="24"/>
  </w:num>
  <w:num w:numId="17">
    <w:abstractNumId w:val="38"/>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9"/>
  </w:num>
  <w:num w:numId="31">
    <w:abstractNumId w:val="18"/>
  </w:num>
  <w:num w:numId="32">
    <w:abstractNumId w:val="29"/>
  </w:num>
  <w:num w:numId="33">
    <w:abstractNumId w:val="47"/>
  </w:num>
  <w:num w:numId="34">
    <w:abstractNumId w:val="44"/>
  </w:num>
  <w:num w:numId="35">
    <w:abstractNumId w:val="28"/>
  </w:num>
  <w:num w:numId="36">
    <w:abstractNumId w:val="43"/>
  </w:num>
  <w:num w:numId="37">
    <w:abstractNumId w:val="8"/>
  </w:num>
  <w:num w:numId="38">
    <w:abstractNumId w:val="42"/>
  </w:num>
  <w:num w:numId="39">
    <w:abstractNumId w:val="6"/>
  </w:num>
  <w:num w:numId="40">
    <w:abstractNumId w:val="3"/>
  </w:num>
  <w:num w:numId="41">
    <w:abstractNumId w:val="7"/>
  </w:num>
  <w:num w:numId="42">
    <w:abstractNumId w:val="41"/>
  </w:num>
  <w:num w:numId="43">
    <w:abstractNumId w:val="31"/>
  </w:num>
  <w:num w:numId="44">
    <w:abstractNumId w:val="4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3D6"/>
    <w:rsid w:val="00012D3A"/>
    <w:rsid w:val="00013F6D"/>
    <w:rsid w:val="00017536"/>
    <w:rsid w:val="00035E6F"/>
    <w:rsid w:val="00036CDA"/>
    <w:rsid w:val="00052605"/>
    <w:rsid w:val="00053482"/>
    <w:rsid w:val="00056EC2"/>
    <w:rsid w:val="00073C73"/>
    <w:rsid w:val="00082D89"/>
    <w:rsid w:val="000965F0"/>
    <w:rsid w:val="000A77D3"/>
    <w:rsid w:val="000B1559"/>
    <w:rsid w:val="000B40E3"/>
    <w:rsid w:val="000B456B"/>
    <w:rsid w:val="000C2EC1"/>
    <w:rsid w:val="000E2815"/>
    <w:rsid w:val="000E4A2A"/>
    <w:rsid w:val="000F2BA5"/>
    <w:rsid w:val="000F45E9"/>
    <w:rsid w:val="00102B7A"/>
    <w:rsid w:val="00104E22"/>
    <w:rsid w:val="00131699"/>
    <w:rsid w:val="00136C79"/>
    <w:rsid w:val="00143722"/>
    <w:rsid w:val="00162904"/>
    <w:rsid w:val="00165E49"/>
    <w:rsid w:val="00166663"/>
    <w:rsid w:val="00167FF0"/>
    <w:rsid w:val="00172C55"/>
    <w:rsid w:val="0017386A"/>
    <w:rsid w:val="00177DFC"/>
    <w:rsid w:val="00183132"/>
    <w:rsid w:val="00187D58"/>
    <w:rsid w:val="00191542"/>
    <w:rsid w:val="00191988"/>
    <w:rsid w:val="001A2160"/>
    <w:rsid w:val="001A2896"/>
    <w:rsid w:val="001A4DEF"/>
    <w:rsid w:val="001A5BAD"/>
    <w:rsid w:val="001B0635"/>
    <w:rsid w:val="001B0FEB"/>
    <w:rsid w:val="001B2204"/>
    <w:rsid w:val="001B30DC"/>
    <w:rsid w:val="001B3C2E"/>
    <w:rsid w:val="001C38AA"/>
    <w:rsid w:val="001D6D29"/>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87DA4"/>
    <w:rsid w:val="00297DCD"/>
    <w:rsid w:val="002D1A67"/>
    <w:rsid w:val="002D219F"/>
    <w:rsid w:val="002D3CA6"/>
    <w:rsid w:val="002E0BB6"/>
    <w:rsid w:val="002E6F63"/>
    <w:rsid w:val="002F60A2"/>
    <w:rsid w:val="00306477"/>
    <w:rsid w:val="003077BB"/>
    <w:rsid w:val="00330C4C"/>
    <w:rsid w:val="00335CFA"/>
    <w:rsid w:val="00340A86"/>
    <w:rsid w:val="0036146F"/>
    <w:rsid w:val="003659D6"/>
    <w:rsid w:val="003675C7"/>
    <w:rsid w:val="00373969"/>
    <w:rsid w:val="00374996"/>
    <w:rsid w:val="00377F74"/>
    <w:rsid w:val="003826C1"/>
    <w:rsid w:val="003A223C"/>
    <w:rsid w:val="003A37C2"/>
    <w:rsid w:val="003A456E"/>
    <w:rsid w:val="003B235F"/>
    <w:rsid w:val="003C2F83"/>
    <w:rsid w:val="003D0B59"/>
    <w:rsid w:val="003D0D49"/>
    <w:rsid w:val="003E402D"/>
    <w:rsid w:val="003E43CD"/>
    <w:rsid w:val="003E7DCA"/>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52234"/>
    <w:rsid w:val="00566368"/>
    <w:rsid w:val="00566677"/>
    <w:rsid w:val="00591937"/>
    <w:rsid w:val="00592C0F"/>
    <w:rsid w:val="005970D5"/>
    <w:rsid w:val="005A0923"/>
    <w:rsid w:val="005A2E38"/>
    <w:rsid w:val="005A72A1"/>
    <w:rsid w:val="005A7435"/>
    <w:rsid w:val="005C015D"/>
    <w:rsid w:val="005D7472"/>
    <w:rsid w:val="005E173C"/>
    <w:rsid w:val="005E31CF"/>
    <w:rsid w:val="005E5B29"/>
    <w:rsid w:val="005F3780"/>
    <w:rsid w:val="005F601F"/>
    <w:rsid w:val="00600151"/>
    <w:rsid w:val="00600A9D"/>
    <w:rsid w:val="00613240"/>
    <w:rsid w:val="006257E4"/>
    <w:rsid w:val="00630339"/>
    <w:rsid w:val="00632BB7"/>
    <w:rsid w:val="00635EB3"/>
    <w:rsid w:val="0065021F"/>
    <w:rsid w:val="00652C65"/>
    <w:rsid w:val="00662DAB"/>
    <w:rsid w:val="00665A91"/>
    <w:rsid w:val="0066790B"/>
    <w:rsid w:val="0067315D"/>
    <w:rsid w:val="0068159E"/>
    <w:rsid w:val="00684050"/>
    <w:rsid w:val="00691F9E"/>
    <w:rsid w:val="006A4C5F"/>
    <w:rsid w:val="006A55C1"/>
    <w:rsid w:val="006B1A5C"/>
    <w:rsid w:val="006B370F"/>
    <w:rsid w:val="006B574E"/>
    <w:rsid w:val="006E36C7"/>
    <w:rsid w:val="006E3916"/>
    <w:rsid w:val="006E4E5E"/>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C71E6"/>
    <w:rsid w:val="007D43F0"/>
    <w:rsid w:val="007E4E51"/>
    <w:rsid w:val="007F351D"/>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0045"/>
    <w:rsid w:val="00951C41"/>
    <w:rsid w:val="009669FA"/>
    <w:rsid w:val="009672FC"/>
    <w:rsid w:val="00970539"/>
    <w:rsid w:val="009A20BF"/>
    <w:rsid w:val="009B5632"/>
    <w:rsid w:val="009D3CC8"/>
    <w:rsid w:val="009E1163"/>
    <w:rsid w:val="009E743D"/>
    <w:rsid w:val="009F68C0"/>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39EB"/>
    <w:rsid w:val="00B37B80"/>
    <w:rsid w:val="00B44A38"/>
    <w:rsid w:val="00B4680D"/>
    <w:rsid w:val="00B53130"/>
    <w:rsid w:val="00B638F8"/>
    <w:rsid w:val="00B6762C"/>
    <w:rsid w:val="00B751D2"/>
    <w:rsid w:val="00B8060D"/>
    <w:rsid w:val="00B82F26"/>
    <w:rsid w:val="00B87D29"/>
    <w:rsid w:val="00BA0F93"/>
    <w:rsid w:val="00BA1898"/>
    <w:rsid w:val="00BA2A9E"/>
    <w:rsid w:val="00BB08D4"/>
    <w:rsid w:val="00BC559E"/>
    <w:rsid w:val="00BD081C"/>
    <w:rsid w:val="00BD4EE6"/>
    <w:rsid w:val="00BE01BD"/>
    <w:rsid w:val="00BE07AE"/>
    <w:rsid w:val="00BE2C72"/>
    <w:rsid w:val="00BE3FAF"/>
    <w:rsid w:val="00BF0E3E"/>
    <w:rsid w:val="00BF45B7"/>
    <w:rsid w:val="00BF4C6B"/>
    <w:rsid w:val="00C010D1"/>
    <w:rsid w:val="00C0722A"/>
    <w:rsid w:val="00C24539"/>
    <w:rsid w:val="00C33836"/>
    <w:rsid w:val="00C3542A"/>
    <w:rsid w:val="00C44DBC"/>
    <w:rsid w:val="00C45D04"/>
    <w:rsid w:val="00C55F8E"/>
    <w:rsid w:val="00C6055D"/>
    <w:rsid w:val="00C612D7"/>
    <w:rsid w:val="00C6132A"/>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411"/>
    <w:rsid w:val="00D31BD5"/>
    <w:rsid w:val="00D331A6"/>
    <w:rsid w:val="00D37D15"/>
    <w:rsid w:val="00D51BA7"/>
    <w:rsid w:val="00D6670F"/>
    <w:rsid w:val="00D66798"/>
    <w:rsid w:val="00D66E78"/>
    <w:rsid w:val="00D9078B"/>
    <w:rsid w:val="00DB2D0C"/>
    <w:rsid w:val="00DB55D7"/>
    <w:rsid w:val="00DD71FE"/>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05A64"/>
    <w:rsid w:val="00F123B1"/>
    <w:rsid w:val="00F1272A"/>
    <w:rsid w:val="00F16C19"/>
    <w:rsid w:val="00F2641D"/>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8005"/>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 w:type="paragraph" w:styleId="3">
    <w:name w:val="toc 3"/>
    <w:basedOn w:val="a"/>
    <w:next w:val="a"/>
    <w:autoRedefine/>
    <w:uiPriority w:val="39"/>
    <w:unhideWhenUsed/>
    <w:rsid w:val="00B638F8"/>
    <w:pPr>
      <w:spacing w:after="100" w:line="259" w:lineRule="auto"/>
      <w:ind w:left="440"/>
    </w:pPr>
    <w:rPr>
      <w:rFonts w:asciiTheme="minorHAnsi" w:eastAsiaTheme="minorEastAsia" w:hAnsiTheme="minorHAnsi"/>
      <w:sz w:val="22"/>
      <w:szCs w:val="22"/>
      <w:lang w:eastAsia="ru-RU"/>
    </w:rPr>
  </w:style>
  <w:style w:type="paragraph" w:styleId="af0">
    <w:name w:val="footer"/>
    <w:basedOn w:val="a"/>
    <w:link w:val="af1"/>
    <w:uiPriority w:val="99"/>
    <w:unhideWhenUsed/>
    <w:rsid w:val="00B638F8"/>
    <w:pPr>
      <w:tabs>
        <w:tab w:val="center" w:pos="4677"/>
        <w:tab w:val="right" w:pos="9355"/>
      </w:tabs>
    </w:pPr>
  </w:style>
  <w:style w:type="character" w:customStyle="1" w:styleId="af1">
    <w:name w:val="Нижний колонтитул Знак"/>
    <w:basedOn w:val="a0"/>
    <w:link w:val="af0"/>
    <w:uiPriority w:val="99"/>
    <w:rsid w:val="00B638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B475-88FA-4388-A238-7884C8D2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87</Pages>
  <Words>26617</Words>
  <Characters>151721</Characters>
  <Application>Microsoft Office Word</Application>
  <DocSecurity>0</DocSecurity>
  <Lines>1264</Lines>
  <Paragraphs>355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Открытие и ведение счетов</vt:lpstr>
      <vt:lpstr>Кассовые операции*</vt:lpstr>
      <vt:lpstr>Выполнение функций агента валютного контроля </vt:lpstr>
      <vt:lpstr>Операции с ценными бумагами</vt:lpstr>
    </vt:vector>
  </TitlesOfParts>
  <Company>Россельхозбанк</Company>
  <LinksUpToDate>false</LinksUpToDate>
  <CharactersWithSpaces>177983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Шатилова Александра Аркадьевна</cp:lastModifiedBy>
  <cp:revision>126</cp:revision>
  <dcterms:created xsi:type="dcterms:W3CDTF">2021-07-14T09:24:00Z</dcterms:created>
  <dcterms:modified xsi:type="dcterms:W3CDTF">2024-03-13T01:20:00Z</dcterms:modified>
</cp:coreProperties>
</file>