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B3B" w:rsidRPr="00DB7D28" w:rsidRDefault="00DB4B3B" w:rsidP="00DB4B3B">
      <w:pPr>
        <w:spacing w:after="0" w:line="240" w:lineRule="auto"/>
        <w:ind w:left="5103"/>
        <w:rPr>
          <w:rFonts w:ascii="Times New Roman" w:hAnsi="Times New Roman" w:cs="Times New Roman"/>
          <w:bCs/>
          <w:sz w:val="18"/>
          <w:szCs w:val="18"/>
        </w:rPr>
      </w:pPr>
      <w:r w:rsidRPr="00DC1083">
        <w:rPr>
          <w:rFonts w:ascii="Times New Roman" w:hAnsi="Times New Roman" w:cs="Times New Roman"/>
          <w:bCs/>
          <w:sz w:val="18"/>
          <w:szCs w:val="18"/>
        </w:rPr>
        <w:t xml:space="preserve">Приложение 2 </w:t>
      </w:r>
      <w:bookmarkStart w:id="0" w:name="_GoBack"/>
      <w:bookmarkEnd w:id="0"/>
    </w:p>
    <w:p w:rsidR="00DB4B3B" w:rsidRPr="008B0BFD" w:rsidRDefault="00DB4B3B" w:rsidP="00DB4B3B">
      <w:pPr>
        <w:spacing w:after="0" w:line="240" w:lineRule="auto"/>
        <w:ind w:left="5103"/>
        <w:rPr>
          <w:rFonts w:ascii="Times New Roman" w:eastAsia="Times New Roman" w:hAnsi="Times New Roman"/>
          <w:sz w:val="18"/>
          <w:szCs w:val="18"/>
          <w:lang w:eastAsia="ru-RU"/>
        </w:rPr>
      </w:pPr>
      <w:r w:rsidRPr="008B0BFD">
        <w:rPr>
          <w:rFonts w:ascii="Times New Roman" w:eastAsia="Times New Roman" w:hAnsi="Times New Roman"/>
          <w:sz w:val="18"/>
          <w:szCs w:val="18"/>
          <w:lang w:eastAsia="ru-RU"/>
        </w:rPr>
        <w:t>к Условиям открытия и обслуживания отдельного банковского счета в целях осуществления расширенного банковского сопровождения счета в АО «Россельхозбанк»</w:t>
      </w:r>
    </w:p>
    <w:p w:rsidR="00DB4B3B" w:rsidRPr="00756B06" w:rsidRDefault="00DB4B3B" w:rsidP="00B83648">
      <w:pPr>
        <w:tabs>
          <w:tab w:val="left" w:pos="0"/>
        </w:tabs>
        <w:spacing w:before="120" w:after="120" w:line="240" w:lineRule="auto"/>
        <w:jc w:val="center"/>
        <w:rPr>
          <w:rFonts w:ascii="Times New Roman" w:hAnsi="Times New Roman" w:cs="Times New Roman"/>
          <w:b/>
          <w:sz w:val="24"/>
          <w:szCs w:val="24"/>
        </w:rPr>
      </w:pPr>
      <w:r w:rsidRPr="00756B06">
        <w:rPr>
          <w:rFonts w:ascii="Times New Roman" w:hAnsi="Times New Roman" w:cs="Times New Roman"/>
          <w:b/>
          <w:sz w:val="24"/>
          <w:szCs w:val="24"/>
        </w:rPr>
        <w:t>Виды, сроки, требования к содержанию и форме предоставляемых Банком отчетов</w:t>
      </w:r>
    </w:p>
    <w:p w:rsidR="00DB4B3B" w:rsidRPr="00B4263A" w:rsidRDefault="00DB4B3B" w:rsidP="00B83648">
      <w:pPr>
        <w:spacing w:after="0" w:line="240" w:lineRule="auto"/>
        <w:ind w:firstLine="851"/>
        <w:jc w:val="both"/>
        <w:rPr>
          <w:rFonts w:ascii="Times New Roman" w:hAnsi="Times New Roman" w:cs="Times New Roman"/>
          <w:sz w:val="24"/>
          <w:szCs w:val="24"/>
        </w:rPr>
      </w:pPr>
      <w:r w:rsidRPr="00B4263A">
        <w:rPr>
          <w:rFonts w:ascii="Times New Roman" w:hAnsi="Times New Roman" w:cs="Times New Roman"/>
          <w:b/>
          <w:sz w:val="24"/>
          <w:szCs w:val="24"/>
        </w:rPr>
        <w:t xml:space="preserve">Виды отчетов: </w:t>
      </w:r>
      <w:r w:rsidRPr="00B4263A">
        <w:rPr>
          <w:rFonts w:ascii="Times New Roman" w:hAnsi="Times New Roman" w:cs="Times New Roman"/>
          <w:sz w:val="24"/>
          <w:szCs w:val="24"/>
        </w:rPr>
        <w:t>ежемесячные.</w:t>
      </w:r>
    </w:p>
    <w:p w:rsidR="00DB4B3B" w:rsidRPr="00B4263A" w:rsidRDefault="00DB4B3B" w:rsidP="00B83648">
      <w:pPr>
        <w:spacing w:after="0" w:line="240" w:lineRule="auto"/>
        <w:ind w:firstLine="851"/>
        <w:jc w:val="both"/>
        <w:rPr>
          <w:rFonts w:ascii="Times New Roman" w:hAnsi="Times New Roman" w:cs="Times New Roman"/>
          <w:sz w:val="24"/>
          <w:szCs w:val="24"/>
        </w:rPr>
      </w:pPr>
      <w:r w:rsidRPr="00B4263A">
        <w:rPr>
          <w:rFonts w:ascii="Times New Roman" w:hAnsi="Times New Roman" w:cs="Times New Roman"/>
          <w:b/>
          <w:sz w:val="24"/>
          <w:szCs w:val="24"/>
        </w:rPr>
        <w:t xml:space="preserve">Требования к формированию отчетов: </w:t>
      </w:r>
      <w:r w:rsidRPr="00B4263A">
        <w:rPr>
          <w:rFonts w:ascii="Times New Roman" w:hAnsi="Times New Roman" w:cs="Times New Roman"/>
          <w:sz w:val="24"/>
          <w:szCs w:val="24"/>
        </w:rPr>
        <w:t xml:space="preserve">отчеты предоставляются </w:t>
      </w:r>
      <w:r>
        <w:rPr>
          <w:rFonts w:ascii="Times New Roman" w:hAnsi="Times New Roman" w:cs="Times New Roman"/>
          <w:sz w:val="24"/>
          <w:szCs w:val="24"/>
        </w:rPr>
        <w:t>заказчику, инвестору сопровождаемого контракта</w:t>
      </w:r>
      <w:r>
        <w:t xml:space="preserve"> </w:t>
      </w:r>
      <w:r w:rsidRPr="00B4263A">
        <w:rPr>
          <w:rFonts w:ascii="Times New Roman" w:hAnsi="Times New Roman" w:cs="Times New Roman"/>
          <w:sz w:val="24"/>
          <w:szCs w:val="24"/>
        </w:rPr>
        <w:t xml:space="preserve">в не редактируемом формате на бумажном носителе (заказным письмом с уведомлением о вручении по почте, нарочно)/в сканированном виде </w:t>
      </w:r>
      <w:r>
        <w:rPr>
          <w:rFonts w:ascii="Times New Roman" w:hAnsi="Times New Roman" w:cs="Times New Roman"/>
          <w:sz w:val="24"/>
          <w:szCs w:val="24"/>
        </w:rPr>
        <w:br/>
      </w:r>
      <w:r w:rsidRPr="00B4263A">
        <w:rPr>
          <w:rFonts w:ascii="Times New Roman" w:hAnsi="Times New Roman" w:cs="Times New Roman"/>
          <w:sz w:val="24"/>
          <w:szCs w:val="24"/>
        </w:rPr>
        <w:t>с использованием ЦС ДБО с сопроводительным письмом</w:t>
      </w:r>
      <w:r>
        <w:rPr>
          <w:rStyle w:val="a6"/>
          <w:rFonts w:ascii="Times New Roman" w:hAnsi="Times New Roman" w:cs="Times New Roman"/>
          <w:sz w:val="24"/>
          <w:szCs w:val="24"/>
        </w:rPr>
        <w:footnoteReference w:id="1"/>
      </w:r>
      <w:r w:rsidRPr="00B4263A">
        <w:rPr>
          <w:rFonts w:ascii="Times New Roman" w:hAnsi="Times New Roman" w:cs="Times New Roman"/>
          <w:sz w:val="24"/>
          <w:szCs w:val="24"/>
        </w:rPr>
        <w:t>.</w:t>
      </w:r>
    </w:p>
    <w:p w:rsidR="00DB4B3B" w:rsidRPr="00B4263A" w:rsidRDefault="00DB4B3B" w:rsidP="00B83648">
      <w:pPr>
        <w:spacing w:after="0" w:line="240" w:lineRule="auto"/>
        <w:ind w:firstLine="851"/>
        <w:jc w:val="both"/>
        <w:rPr>
          <w:rFonts w:ascii="Times New Roman" w:hAnsi="Times New Roman" w:cs="Times New Roman"/>
          <w:b/>
          <w:sz w:val="24"/>
          <w:szCs w:val="24"/>
        </w:rPr>
      </w:pPr>
      <w:r w:rsidRPr="00B4263A">
        <w:rPr>
          <w:rFonts w:ascii="Times New Roman" w:hAnsi="Times New Roman" w:cs="Times New Roman"/>
          <w:b/>
          <w:sz w:val="24"/>
          <w:szCs w:val="24"/>
        </w:rPr>
        <w:t>Содержание и сроки предоставления отчетов</w:t>
      </w:r>
    </w:p>
    <w:tbl>
      <w:tblPr>
        <w:tblStyle w:val="a3"/>
        <w:tblW w:w="0" w:type="auto"/>
        <w:jc w:val="center"/>
        <w:tblLook w:val="04A0" w:firstRow="1" w:lastRow="0" w:firstColumn="1" w:lastColumn="0" w:noHBand="0" w:noVBand="1"/>
      </w:tblPr>
      <w:tblGrid>
        <w:gridCol w:w="2660"/>
        <w:gridCol w:w="3720"/>
        <w:gridCol w:w="3191"/>
      </w:tblGrid>
      <w:tr w:rsidR="00DB4B3B" w:rsidRPr="00B4263A" w:rsidTr="005E3750">
        <w:trPr>
          <w:jc w:val="center"/>
        </w:trPr>
        <w:tc>
          <w:tcPr>
            <w:tcW w:w="2660" w:type="dxa"/>
          </w:tcPr>
          <w:p w:rsidR="00DB4B3B" w:rsidRPr="00DC1083" w:rsidRDefault="00DB4B3B" w:rsidP="005E3750">
            <w:pPr>
              <w:jc w:val="center"/>
              <w:rPr>
                <w:rFonts w:ascii="Times New Roman" w:hAnsi="Times New Roman" w:cs="Times New Roman"/>
                <w:sz w:val="20"/>
                <w:szCs w:val="20"/>
              </w:rPr>
            </w:pPr>
            <w:r w:rsidRPr="00DC1083">
              <w:rPr>
                <w:rFonts w:ascii="Times New Roman" w:hAnsi="Times New Roman" w:cs="Times New Roman"/>
                <w:sz w:val="20"/>
                <w:szCs w:val="20"/>
              </w:rPr>
              <w:t>Отчетный период</w:t>
            </w:r>
          </w:p>
        </w:tc>
        <w:tc>
          <w:tcPr>
            <w:tcW w:w="3720" w:type="dxa"/>
          </w:tcPr>
          <w:p w:rsidR="00DB4B3B" w:rsidRPr="00DC1083" w:rsidRDefault="00DB4B3B" w:rsidP="005E3750">
            <w:pPr>
              <w:jc w:val="center"/>
              <w:rPr>
                <w:rFonts w:ascii="Times New Roman" w:hAnsi="Times New Roman" w:cs="Times New Roman"/>
                <w:sz w:val="20"/>
                <w:szCs w:val="20"/>
              </w:rPr>
            </w:pPr>
            <w:r w:rsidRPr="00DC1083">
              <w:rPr>
                <w:rFonts w:ascii="Times New Roman" w:hAnsi="Times New Roman" w:cs="Times New Roman"/>
                <w:sz w:val="20"/>
                <w:szCs w:val="20"/>
              </w:rPr>
              <w:t>Состав/содержание</w:t>
            </w:r>
          </w:p>
        </w:tc>
        <w:tc>
          <w:tcPr>
            <w:tcW w:w="3191" w:type="dxa"/>
          </w:tcPr>
          <w:p w:rsidR="00DB4B3B" w:rsidRPr="00DC1083" w:rsidRDefault="00DB4B3B" w:rsidP="005E3750">
            <w:pPr>
              <w:jc w:val="center"/>
              <w:rPr>
                <w:rFonts w:ascii="Times New Roman" w:hAnsi="Times New Roman" w:cs="Times New Roman"/>
                <w:sz w:val="20"/>
                <w:szCs w:val="20"/>
              </w:rPr>
            </w:pPr>
            <w:r w:rsidRPr="00DC1083">
              <w:rPr>
                <w:rFonts w:ascii="Times New Roman" w:hAnsi="Times New Roman" w:cs="Times New Roman"/>
                <w:sz w:val="20"/>
                <w:szCs w:val="20"/>
              </w:rPr>
              <w:t>Срок направления</w:t>
            </w:r>
            <w:r w:rsidRPr="00DC1083">
              <w:rPr>
                <w:rStyle w:val="a6"/>
                <w:rFonts w:ascii="Times New Roman" w:hAnsi="Times New Roman" w:cs="Times New Roman"/>
                <w:sz w:val="20"/>
                <w:szCs w:val="20"/>
              </w:rPr>
              <w:footnoteReference w:id="2"/>
            </w:r>
          </w:p>
        </w:tc>
      </w:tr>
      <w:tr w:rsidR="00DB4B3B" w:rsidRPr="00B4263A" w:rsidTr="005E3750">
        <w:trPr>
          <w:trHeight w:val="6463"/>
          <w:jc w:val="center"/>
        </w:trPr>
        <w:tc>
          <w:tcPr>
            <w:tcW w:w="2660" w:type="dxa"/>
          </w:tcPr>
          <w:p w:rsidR="00DB4B3B" w:rsidRPr="00DC1083" w:rsidRDefault="00DB4B3B" w:rsidP="005E3750">
            <w:pPr>
              <w:jc w:val="both"/>
              <w:rPr>
                <w:rFonts w:ascii="Times New Roman" w:hAnsi="Times New Roman" w:cs="Times New Roman"/>
                <w:sz w:val="20"/>
                <w:szCs w:val="20"/>
              </w:rPr>
            </w:pPr>
            <w:r w:rsidRPr="00DC1083">
              <w:rPr>
                <w:rFonts w:ascii="Times New Roman" w:hAnsi="Times New Roman" w:cs="Times New Roman"/>
                <w:sz w:val="20"/>
                <w:szCs w:val="20"/>
              </w:rPr>
              <w:t>месяц</w:t>
            </w:r>
          </w:p>
        </w:tc>
        <w:tc>
          <w:tcPr>
            <w:tcW w:w="3720" w:type="dxa"/>
          </w:tcPr>
          <w:p w:rsidR="00DB4B3B" w:rsidRPr="00DC1083" w:rsidRDefault="00DB4B3B" w:rsidP="00DB4B3B">
            <w:pPr>
              <w:pStyle w:val="a7"/>
              <w:numPr>
                <w:ilvl w:val="0"/>
                <w:numId w:val="1"/>
              </w:numPr>
              <w:tabs>
                <w:tab w:val="left" w:pos="354"/>
              </w:tabs>
              <w:spacing w:after="0" w:line="240" w:lineRule="auto"/>
              <w:ind w:left="71" w:firstLine="0"/>
              <w:jc w:val="both"/>
              <w:rPr>
                <w:rFonts w:ascii="Times New Roman" w:hAnsi="Times New Roman" w:cs="Times New Roman"/>
                <w:sz w:val="20"/>
                <w:szCs w:val="20"/>
              </w:rPr>
            </w:pPr>
            <w:r w:rsidRPr="00DC1083">
              <w:rPr>
                <w:rFonts w:ascii="Times New Roman" w:hAnsi="Times New Roman" w:cs="Times New Roman"/>
                <w:sz w:val="20"/>
                <w:szCs w:val="20"/>
              </w:rPr>
              <w:t>выписки о движении денежных средств по отдельному банковскому счету Исполнителя за отчетный месяц (включая информацию о текущих остатках на отдельном банковском счете на последнее число отчетного месяца (предоставляется по форме Банка);</w:t>
            </w:r>
          </w:p>
          <w:p w:rsidR="00DB4B3B" w:rsidRPr="00DC1083" w:rsidRDefault="00DB4B3B" w:rsidP="00DB4B3B">
            <w:pPr>
              <w:pStyle w:val="a7"/>
              <w:numPr>
                <w:ilvl w:val="0"/>
                <w:numId w:val="1"/>
              </w:numPr>
              <w:tabs>
                <w:tab w:val="left" w:pos="354"/>
              </w:tabs>
              <w:spacing w:after="0" w:line="240" w:lineRule="auto"/>
              <w:ind w:left="71" w:firstLine="0"/>
              <w:jc w:val="both"/>
              <w:rPr>
                <w:rFonts w:ascii="Times New Roman" w:hAnsi="Times New Roman" w:cs="Times New Roman"/>
                <w:sz w:val="20"/>
                <w:szCs w:val="20"/>
              </w:rPr>
            </w:pPr>
            <w:r w:rsidRPr="00DC1083">
              <w:rPr>
                <w:rFonts w:ascii="Times New Roman" w:hAnsi="Times New Roman" w:cs="Times New Roman"/>
                <w:sz w:val="20"/>
                <w:szCs w:val="20"/>
              </w:rPr>
              <w:t>отчет о расходовании денежных средств в целях исполнения сопровождаемого контракта</w:t>
            </w:r>
            <w:r w:rsidRPr="00DC1083">
              <w:rPr>
                <w:rStyle w:val="a6"/>
                <w:rFonts w:ascii="Times New Roman" w:hAnsi="Times New Roman" w:cs="Times New Roman"/>
                <w:sz w:val="20"/>
                <w:szCs w:val="20"/>
              </w:rPr>
              <w:footnoteReference w:id="3"/>
            </w:r>
            <w:r w:rsidRPr="00DC1083">
              <w:rPr>
                <w:rFonts w:ascii="Times New Roman" w:hAnsi="Times New Roman" w:cs="Times New Roman"/>
                <w:sz w:val="20"/>
                <w:szCs w:val="20"/>
              </w:rPr>
              <w:t>;</w:t>
            </w:r>
          </w:p>
          <w:p w:rsidR="00DB4B3B" w:rsidRPr="00DC1083" w:rsidRDefault="00DB4B3B" w:rsidP="00DB4B3B">
            <w:pPr>
              <w:pStyle w:val="a7"/>
              <w:numPr>
                <w:ilvl w:val="0"/>
                <w:numId w:val="1"/>
              </w:numPr>
              <w:tabs>
                <w:tab w:val="left" w:pos="354"/>
              </w:tabs>
              <w:spacing w:after="0" w:line="240" w:lineRule="auto"/>
              <w:ind w:left="71" w:firstLine="0"/>
              <w:jc w:val="both"/>
              <w:rPr>
                <w:rFonts w:ascii="Times New Roman" w:hAnsi="Times New Roman" w:cs="Times New Roman"/>
                <w:sz w:val="20"/>
                <w:szCs w:val="20"/>
              </w:rPr>
            </w:pPr>
            <w:r w:rsidRPr="00DC1083">
              <w:rPr>
                <w:rFonts w:ascii="Times New Roman" w:hAnsi="Times New Roman" w:cs="Times New Roman"/>
                <w:sz w:val="20"/>
                <w:szCs w:val="20"/>
              </w:rPr>
              <w:t>о статусе Распоряжений по переводу денежных средств, предъявленных в Банк за отчетный период;</w:t>
            </w:r>
          </w:p>
          <w:p w:rsidR="00DB4B3B" w:rsidRPr="00DC1083" w:rsidRDefault="00DB4B3B" w:rsidP="00DB4B3B">
            <w:pPr>
              <w:pStyle w:val="a7"/>
              <w:numPr>
                <w:ilvl w:val="0"/>
                <w:numId w:val="1"/>
              </w:numPr>
              <w:tabs>
                <w:tab w:val="left" w:pos="354"/>
              </w:tabs>
              <w:spacing w:after="0" w:line="240" w:lineRule="auto"/>
              <w:ind w:left="71" w:firstLine="0"/>
              <w:jc w:val="both"/>
              <w:rPr>
                <w:rFonts w:ascii="Times New Roman" w:hAnsi="Times New Roman" w:cs="Times New Roman"/>
                <w:sz w:val="20"/>
                <w:szCs w:val="20"/>
              </w:rPr>
            </w:pPr>
            <w:r w:rsidRPr="00DC1083">
              <w:rPr>
                <w:rFonts w:ascii="Times New Roman" w:hAnsi="Times New Roman" w:cs="Times New Roman"/>
                <w:sz w:val="20"/>
                <w:szCs w:val="20"/>
              </w:rPr>
              <w:t>информация о Распоряжениях по переводу денежных средств, не прошедших процедуру контроля целевого использования денежных средств.</w:t>
            </w:r>
            <w:r w:rsidRPr="00DC1083">
              <w:rPr>
                <w:rFonts w:ascii="Times New Roman" w:hAnsi="Times New Roman" w:cs="Times New Roman"/>
                <w:sz w:val="20"/>
                <w:szCs w:val="20"/>
              </w:rPr>
              <w:tab/>
            </w:r>
          </w:p>
          <w:p w:rsidR="00DB4B3B" w:rsidRPr="00DC1083" w:rsidRDefault="00DB4B3B" w:rsidP="005E3750">
            <w:pPr>
              <w:tabs>
                <w:tab w:val="left" w:pos="354"/>
              </w:tabs>
              <w:ind w:left="71"/>
              <w:jc w:val="both"/>
              <w:rPr>
                <w:rFonts w:ascii="Times New Roman" w:hAnsi="Times New Roman" w:cs="Times New Roman"/>
                <w:sz w:val="20"/>
                <w:szCs w:val="20"/>
              </w:rPr>
            </w:pPr>
          </w:p>
        </w:tc>
        <w:tc>
          <w:tcPr>
            <w:tcW w:w="3191" w:type="dxa"/>
          </w:tcPr>
          <w:p w:rsidR="00DB4B3B" w:rsidRPr="00DC1083" w:rsidRDefault="00DB4B3B" w:rsidP="005E3750">
            <w:pPr>
              <w:jc w:val="both"/>
              <w:rPr>
                <w:rFonts w:ascii="Times New Roman" w:hAnsi="Times New Roman" w:cs="Times New Roman"/>
                <w:sz w:val="20"/>
                <w:szCs w:val="20"/>
              </w:rPr>
            </w:pPr>
            <w:r w:rsidRPr="00DC1083">
              <w:rPr>
                <w:rFonts w:ascii="Times New Roman" w:hAnsi="Times New Roman" w:cs="Times New Roman"/>
                <w:sz w:val="20"/>
                <w:szCs w:val="20"/>
              </w:rPr>
              <w:t>не позднее 15 числа календарного месяца, следующего за отчетным периодом</w:t>
            </w:r>
          </w:p>
          <w:p w:rsidR="00DB4B3B" w:rsidRPr="00DC1083" w:rsidRDefault="00DB4B3B" w:rsidP="005E3750">
            <w:pPr>
              <w:jc w:val="both"/>
              <w:rPr>
                <w:rFonts w:ascii="Times New Roman" w:hAnsi="Times New Roman" w:cs="Times New Roman"/>
                <w:sz w:val="20"/>
                <w:szCs w:val="20"/>
              </w:rPr>
            </w:pPr>
            <w:r w:rsidRPr="00DC1083">
              <w:rPr>
                <w:rFonts w:ascii="Times New Roman" w:hAnsi="Times New Roman" w:cs="Times New Roman"/>
                <w:sz w:val="20"/>
                <w:szCs w:val="20"/>
              </w:rPr>
              <w:t xml:space="preserve"> </w:t>
            </w:r>
          </w:p>
        </w:tc>
      </w:tr>
    </w:tbl>
    <w:p w:rsidR="00DB4B3B" w:rsidRPr="00A4178E" w:rsidRDefault="00DB4B3B" w:rsidP="00DB4B3B">
      <w:pPr>
        <w:jc w:val="both"/>
        <w:rPr>
          <w:rFonts w:ascii="Times New Roman" w:hAnsi="Times New Roman" w:cs="Times New Roman"/>
          <w:b/>
        </w:rPr>
      </w:pPr>
    </w:p>
    <w:p w:rsidR="00DB4B3B" w:rsidRPr="00AA47F0" w:rsidRDefault="00DB4B3B" w:rsidP="00DB4B3B">
      <w:pPr>
        <w:spacing w:line="240" w:lineRule="auto"/>
        <w:jc w:val="center"/>
        <w:rPr>
          <w:rFonts w:ascii="Times New Roman" w:hAnsi="Times New Roman" w:cs="Times New Roman"/>
          <w:b/>
          <w:sz w:val="24"/>
          <w:szCs w:val="24"/>
        </w:rPr>
      </w:pPr>
      <w:r w:rsidRPr="00B4263A">
        <w:rPr>
          <w:rFonts w:ascii="Times New Roman" w:hAnsi="Times New Roman" w:cs="Times New Roman"/>
          <w:b/>
          <w:sz w:val="24"/>
          <w:szCs w:val="24"/>
        </w:rPr>
        <w:t>Формы отчетов по расширенному банковскому сопровождению счета</w:t>
      </w:r>
    </w:p>
    <w:p w:rsidR="00DB4B3B" w:rsidRPr="00AA47F0" w:rsidRDefault="00DB4B3B" w:rsidP="00DB4B3B">
      <w:pPr>
        <w:pStyle w:val="a7"/>
        <w:numPr>
          <w:ilvl w:val="0"/>
          <w:numId w:val="2"/>
        </w:numPr>
        <w:spacing w:line="240" w:lineRule="auto"/>
        <w:ind w:left="0" w:firstLine="360"/>
        <w:jc w:val="both"/>
        <w:rPr>
          <w:rFonts w:ascii="Times New Roman" w:hAnsi="Times New Roman" w:cs="Times New Roman"/>
          <w:b/>
          <w:sz w:val="24"/>
          <w:szCs w:val="24"/>
        </w:rPr>
      </w:pPr>
      <w:r w:rsidRPr="00B4263A">
        <w:rPr>
          <w:rFonts w:ascii="Times New Roman" w:hAnsi="Times New Roman" w:cs="Times New Roman"/>
          <w:b/>
          <w:sz w:val="24"/>
          <w:szCs w:val="24"/>
        </w:rPr>
        <w:t>Отчет «О расходовании денежных средств в целях исполнения Сопровождаемого контракта»</w:t>
      </w:r>
    </w:p>
    <w:p w:rsidR="00DB4B3B" w:rsidRDefault="00DB4B3B" w:rsidP="00DB4B3B">
      <w:pPr>
        <w:pStyle w:val="a7"/>
        <w:spacing w:after="0" w:line="240" w:lineRule="auto"/>
        <w:ind w:left="360" w:hanging="360"/>
        <w:jc w:val="both"/>
        <w:rPr>
          <w:rFonts w:ascii="Times New Roman" w:hAnsi="Times New Roman" w:cs="Times New Roman"/>
          <w:sz w:val="24"/>
          <w:szCs w:val="24"/>
        </w:rPr>
      </w:pPr>
    </w:p>
    <w:p w:rsidR="00DB4B3B" w:rsidRPr="00A2491D" w:rsidRDefault="00DB4B3B" w:rsidP="00DB4B3B">
      <w:pPr>
        <w:pStyle w:val="a7"/>
        <w:spacing w:after="0" w:line="240" w:lineRule="auto"/>
        <w:ind w:left="360" w:hanging="360"/>
        <w:jc w:val="both"/>
        <w:rPr>
          <w:rFonts w:ascii="Times New Roman" w:hAnsi="Times New Roman" w:cs="Times New Roman"/>
        </w:rPr>
      </w:pPr>
      <w:r w:rsidRPr="00B4263A">
        <w:rPr>
          <w:rFonts w:ascii="Times New Roman" w:hAnsi="Times New Roman" w:cs="Times New Roman"/>
          <w:sz w:val="24"/>
          <w:szCs w:val="24"/>
        </w:rPr>
        <w:t>Сопровождаемый</w:t>
      </w:r>
      <w:r>
        <w:rPr>
          <w:rFonts w:ascii="Times New Roman" w:hAnsi="Times New Roman" w:cs="Times New Roman"/>
          <w:sz w:val="24"/>
          <w:szCs w:val="24"/>
        </w:rPr>
        <w:t xml:space="preserve"> </w:t>
      </w:r>
      <w:r w:rsidRPr="00B4263A">
        <w:rPr>
          <w:rFonts w:ascii="Times New Roman" w:hAnsi="Times New Roman" w:cs="Times New Roman"/>
          <w:sz w:val="24"/>
          <w:szCs w:val="24"/>
        </w:rPr>
        <w:t>контракт</w:t>
      </w:r>
      <w:r>
        <w:rPr>
          <w:rFonts w:ascii="Times New Roman" w:hAnsi="Times New Roman" w:cs="Times New Roman"/>
        </w:rPr>
        <w:t>_______________________________</w:t>
      </w:r>
      <w:r w:rsidRPr="00A2491D">
        <w:rPr>
          <w:rFonts w:ascii="Times New Roman" w:hAnsi="Times New Roman" w:cs="Times New Roman"/>
        </w:rPr>
        <w:t>___</w:t>
      </w:r>
      <w:r>
        <w:rPr>
          <w:rFonts w:ascii="Times New Roman" w:hAnsi="Times New Roman" w:cs="Times New Roman"/>
        </w:rPr>
        <w:t>____________________________</w:t>
      </w:r>
    </w:p>
    <w:p w:rsidR="00DB4B3B" w:rsidRPr="00A4178E" w:rsidRDefault="00DB4B3B" w:rsidP="00DB4B3B">
      <w:pPr>
        <w:pStyle w:val="a7"/>
        <w:spacing w:after="0" w:line="240" w:lineRule="auto"/>
        <w:ind w:left="0"/>
        <w:jc w:val="both"/>
        <w:rPr>
          <w:rFonts w:ascii="Times New Roman" w:hAnsi="Times New Roman" w:cs="Times New Roman"/>
        </w:rPr>
      </w:pPr>
      <w:r>
        <w:rPr>
          <w:rFonts w:ascii="Times New Roman" w:hAnsi="Times New Roman" w:cs="Times New Roman"/>
        </w:rPr>
        <w:lastRenderedPageBreak/>
        <w:t>_______________________________________________________________________________________</w:t>
      </w:r>
      <w:r w:rsidRPr="00301ABF">
        <w:rPr>
          <w:rFonts w:ascii="Times New Roman" w:hAnsi="Times New Roman" w:cs="Times New Roman"/>
          <w:b/>
          <w:i/>
        </w:rPr>
        <w:t xml:space="preserve">                           </w:t>
      </w:r>
    </w:p>
    <w:p w:rsidR="00DB4B3B" w:rsidRPr="00DC1083" w:rsidRDefault="00DB4B3B" w:rsidP="00DB4B3B">
      <w:pPr>
        <w:pStyle w:val="a7"/>
        <w:spacing w:after="0" w:line="240" w:lineRule="auto"/>
        <w:ind w:left="360"/>
        <w:jc w:val="center"/>
        <w:rPr>
          <w:rFonts w:ascii="Times New Roman" w:hAnsi="Times New Roman" w:cs="Times New Roman"/>
          <w:sz w:val="16"/>
          <w:szCs w:val="16"/>
        </w:rPr>
      </w:pPr>
      <w:r w:rsidRPr="00DC1083">
        <w:rPr>
          <w:rFonts w:ascii="Times New Roman" w:hAnsi="Times New Roman" w:cs="Times New Roman"/>
          <w:sz w:val="16"/>
          <w:szCs w:val="16"/>
        </w:rPr>
        <w:t>(указывается предмет/объект Сопровождаемого контракта)</w:t>
      </w:r>
    </w:p>
    <w:p w:rsidR="00DB4B3B" w:rsidRPr="00A2491D" w:rsidRDefault="00DB4B3B" w:rsidP="00DB4B3B">
      <w:pPr>
        <w:pStyle w:val="a7"/>
        <w:spacing w:after="0" w:line="240" w:lineRule="auto"/>
        <w:ind w:left="360" w:hanging="360"/>
        <w:jc w:val="both"/>
        <w:rPr>
          <w:rFonts w:ascii="Times New Roman" w:hAnsi="Times New Roman" w:cs="Times New Roman"/>
        </w:rPr>
      </w:pPr>
      <w:r w:rsidRPr="00B4263A">
        <w:rPr>
          <w:rFonts w:ascii="Times New Roman" w:hAnsi="Times New Roman" w:cs="Times New Roman"/>
          <w:sz w:val="24"/>
          <w:szCs w:val="24"/>
        </w:rPr>
        <w:t>Участник исполнения контракта (договора)</w:t>
      </w:r>
      <w:r>
        <w:rPr>
          <w:rFonts w:ascii="Times New Roman" w:hAnsi="Times New Roman" w:cs="Times New Roman"/>
        </w:rPr>
        <w:t xml:space="preserve"> _____________________________________________</w:t>
      </w:r>
    </w:p>
    <w:p w:rsidR="00DB4B3B" w:rsidRPr="00A2491D" w:rsidRDefault="00DB4B3B" w:rsidP="00DB4B3B">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w:t>
      </w:r>
    </w:p>
    <w:p w:rsidR="00DB4B3B" w:rsidRPr="00DC1083" w:rsidRDefault="00DB4B3B" w:rsidP="00DB4B3B">
      <w:pPr>
        <w:spacing w:after="0" w:line="240" w:lineRule="auto"/>
        <w:jc w:val="center"/>
        <w:rPr>
          <w:rFonts w:ascii="Times New Roman" w:hAnsi="Times New Roman" w:cs="Times New Roman"/>
          <w:sz w:val="16"/>
          <w:szCs w:val="16"/>
        </w:rPr>
      </w:pPr>
      <w:r w:rsidRPr="00DC1083">
        <w:rPr>
          <w:rFonts w:ascii="Times New Roman" w:hAnsi="Times New Roman" w:cs="Times New Roman"/>
          <w:sz w:val="16"/>
          <w:szCs w:val="16"/>
        </w:rPr>
        <w:t>(указывается наименование юридического лица)</w:t>
      </w:r>
    </w:p>
    <w:p w:rsidR="00DB4B3B" w:rsidRPr="00E74B5C" w:rsidRDefault="00DB4B3B" w:rsidP="00DB4B3B">
      <w:pPr>
        <w:pStyle w:val="a7"/>
        <w:spacing w:after="0" w:line="240" w:lineRule="auto"/>
        <w:ind w:left="360"/>
        <w:jc w:val="center"/>
        <w:rPr>
          <w:rFonts w:ascii="Times New Roman" w:hAnsi="Times New Roman" w:cs="Times New Roman"/>
        </w:rPr>
      </w:pPr>
    </w:p>
    <w:p w:rsidR="00DB4B3B" w:rsidRPr="00A2491D" w:rsidRDefault="00DB4B3B" w:rsidP="00DB4B3B">
      <w:pPr>
        <w:pStyle w:val="a7"/>
        <w:spacing w:after="0" w:line="240" w:lineRule="auto"/>
        <w:ind w:left="360" w:hanging="360"/>
        <w:jc w:val="both"/>
        <w:rPr>
          <w:rFonts w:ascii="Times New Roman" w:hAnsi="Times New Roman" w:cs="Times New Roman"/>
        </w:rPr>
      </w:pPr>
      <w:r w:rsidRPr="00B4263A">
        <w:rPr>
          <w:rFonts w:ascii="Times New Roman" w:hAnsi="Times New Roman" w:cs="Times New Roman"/>
          <w:sz w:val="24"/>
          <w:szCs w:val="24"/>
        </w:rPr>
        <w:t>Отдельный банковский счет №</w:t>
      </w:r>
      <w:r>
        <w:rPr>
          <w:rFonts w:ascii="Times New Roman" w:hAnsi="Times New Roman" w:cs="Times New Roman"/>
        </w:rPr>
        <w:t xml:space="preserve"> ____________________________________________________</w:t>
      </w:r>
      <w:r w:rsidRPr="00A2491D">
        <w:rPr>
          <w:rFonts w:ascii="Times New Roman" w:hAnsi="Times New Roman" w:cs="Times New Roman"/>
        </w:rPr>
        <w:t>___</w:t>
      </w:r>
      <w:r>
        <w:rPr>
          <w:rFonts w:ascii="Times New Roman" w:hAnsi="Times New Roman" w:cs="Times New Roman"/>
        </w:rPr>
        <w:t>___</w:t>
      </w:r>
    </w:p>
    <w:p w:rsidR="00DB4B3B" w:rsidRPr="00B4263A" w:rsidRDefault="00DB4B3B" w:rsidP="00DB4B3B">
      <w:pPr>
        <w:pStyle w:val="a7"/>
        <w:spacing w:after="0" w:line="240" w:lineRule="auto"/>
        <w:ind w:left="360" w:hanging="360"/>
        <w:jc w:val="both"/>
        <w:rPr>
          <w:rFonts w:ascii="Times New Roman" w:hAnsi="Times New Roman" w:cs="Times New Roman"/>
          <w:sz w:val="24"/>
          <w:szCs w:val="24"/>
        </w:rPr>
      </w:pPr>
      <w:r w:rsidRPr="00B4263A">
        <w:rPr>
          <w:rFonts w:ascii="Times New Roman" w:hAnsi="Times New Roman" w:cs="Times New Roman"/>
          <w:sz w:val="24"/>
          <w:szCs w:val="24"/>
        </w:rPr>
        <w:t xml:space="preserve">По состоянию на «__»._________.20__г. </w:t>
      </w:r>
    </w:p>
    <w:p w:rsidR="00DB4B3B" w:rsidRPr="00B4263A" w:rsidRDefault="00DB4B3B" w:rsidP="00DB4B3B">
      <w:pPr>
        <w:spacing w:after="0" w:line="240" w:lineRule="auto"/>
        <w:rPr>
          <w:rFonts w:ascii="Times New Roman" w:hAnsi="Times New Roman" w:cs="Times New Roman"/>
          <w:sz w:val="24"/>
          <w:szCs w:val="24"/>
        </w:rPr>
      </w:pPr>
    </w:p>
    <w:tbl>
      <w:tblPr>
        <w:tblStyle w:val="a3"/>
        <w:tblW w:w="0" w:type="auto"/>
        <w:jc w:val="center"/>
        <w:tblLook w:val="04A0" w:firstRow="1" w:lastRow="0" w:firstColumn="1" w:lastColumn="0" w:noHBand="0" w:noVBand="1"/>
      </w:tblPr>
      <w:tblGrid>
        <w:gridCol w:w="1367"/>
        <w:gridCol w:w="1367"/>
        <w:gridCol w:w="1555"/>
        <w:gridCol w:w="1367"/>
        <w:gridCol w:w="1367"/>
        <w:gridCol w:w="1368"/>
        <w:gridCol w:w="1368"/>
      </w:tblGrid>
      <w:tr w:rsidR="00DB4B3B" w:rsidTr="005E3750">
        <w:trPr>
          <w:jc w:val="center"/>
        </w:trPr>
        <w:tc>
          <w:tcPr>
            <w:tcW w:w="1367" w:type="dxa"/>
          </w:tcPr>
          <w:p w:rsidR="00DB4B3B" w:rsidRPr="00670FE0" w:rsidRDefault="00DB4B3B" w:rsidP="005E3750">
            <w:pPr>
              <w:jc w:val="center"/>
              <w:rPr>
                <w:rFonts w:ascii="Times New Roman" w:hAnsi="Times New Roman" w:cs="Times New Roman"/>
                <w:b/>
                <w:sz w:val="20"/>
                <w:szCs w:val="20"/>
              </w:rPr>
            </w:pPr>
            <w:r>
              <w:rPr>
                <w:rFonts w:ascii="Times New Roman" w:hAnsi="Times New Roman" w:cs="Times New Roman"/>
                <w:b/>
                <w:sz w:val="20"/>
                <w:szCs w:val="20"/>
              </w:rPr>
              <w:t>№</w:t>
            </w:r>
          </w:p>
        </w:tc>
        <w:tc>
          <w:tcPr>
            <w:tcW w:w="1367" w:type="dxa"/>
          </w:tcPr>
          <w:p w:rsidR="00DB4B3B" w:rsidRPr="00670FE0" w:rsidRDefault="00DB4B3B" w:rsidP="005E3750">
            <w:pPr>
              <w:jc w:val="center"/>
              <w:rPr>
                <w:rFonts w:ascii="Times New Roman" w:hAnsi="Times New Roman" w:cs="Times New Roman"/>
                <w:b/>
                <w:sz w:val="20"/>
                <w:szCs w:val="20"/>
              </w:rPr>
            </w:pPr>
            <w:r>
              <w:rPr>
                <w:rFonts w:ascii="Times New Roman" w:hAnsi="Times New Roman" w:cs="Times New Roman"/>
                <w:b/>
                <w:sz w:val="20"/>
                <w:szCs w:val="20"/>
              </w:rPr>
              <w:t>Код статьи сметы расходов</w:t>
            </w:r>
          </w:p>
        </w:tc>
        <w:tc>
          <w:tcPr>
            <w:tcW w:w="1367" w:type="dxa"/>
          </w:tcPr>
          <w:p w:rsidR="00DB4B3B" w:rsidRPr="00670FE0" w:rsidRDefault="00DB4B3B" w:rsidP="005E3750">
            <w:pPr>
              <w:jc w:val="center"/>
              <w:rPr>
                <w:rFonts w:ascii="Times New Roman" w:hAnsi="Times New Roman" w:cs="Times New Roman"/>
                <w:b/>
                <w:sz w:val="20"/>
                <w:szCs w:val="20"/>
              </w:rPr>
            </w:pPr>
            <w:r>
              <w:rPr>
                <w:rFonts w:ascii="Times New Roman" w:hAnsi="Times New Roman" w:cs="Times New Roman"/>
                <w:b/>
                <w:sz w:val="20"/>
                <w:szCs w:val="20"/>
              </w:rPr>
              <w:t>Наименование статьи сметы расходов</w:t>
            </w:r>
          </w:p>
        </w:tc>
        <w:tc>
          <w:tcPr>
            <w:tcW w:w="1367" w:type="dxa"/>
          </w:tcPr>
          <w:p w:rsidR="00DB4B3B" w:rsidRPr="00670FE0" w:rsidRDefault="00DB4B3B" w:rsidP="005E3750">
            <w:pPr>
              <w:jc w:val="center"/>
              <w:rPr>
                <w:rFonts w:ascii="Times New Roman" w:hAnsi="Times New Roman" w:cs="Times New Roman"/>
                <w:b/>
                <w:sz w:val="20"/>
                <w:szCs w:val="20"/>
              </w:rPr>
            </w:pPr>
            <w:r>
              <w:rPr>
                <w:rFonts w:ascii="Times New Roman" w:hAnsi="Times New Roman" w:cs="Times New Roman"/>
                <w:b/>
                <w:sz w:val="20"/>
                <w:szCs w:val="20"/>
              </w:rPr>
              <w:t xml:space="preserve">План (лимит сметы расходов) </w:t>
            </w:r>
          </w:p>
        </w:tc>
        <w:tc>
          <w:tcPr>
            <w:tcW w:w="1367" w:type="dxa"/>
          </w:tcPr>
          <w:p w:rsidR="00DB4B3B" w:rsidRPr="00670FE0" w:rsidRDefault="00DB4B3B" w:rsidP="005E3750">
            <w:pPr>
              <w:jc w:val="center"/>
              <w:rPr>
                <w:rFonts w:ascii="Times New Roman" w:hAnsi="Times New Roman" w:cs="Times New Roman"/>
                <w:b/>
                <w:sz w:val="20"/>
                <w:szCs w:val="20"/>
              </w:rPr>
            </w:pPr>
            <w:r>
              <w:rPr>
                <w:rFonts w:ascii="Times New Roman" w:hAnsi="Times New Roman" w:cs="Times New Roman"/>
                <w:b/>
                <w:sz w:val="20"/>
                <w:szCs w:val="20"/>
              </w:rPr>
              <w:t>Факт (сумма платежей)</w:t>
            </w:r>
          </w:p>
        </w:tc>
        <w:tc>
          <w:tcPr>
            <w:tcW w:w="1368" w:type="dxa"/>
          </w:tcPr>
          <w:p w:rsidR="00DB4B3B" w:rsidRPr="00670FE0" w:rsidRDefault="00DB4B3B" w:rsidP="005E3750">
            <w:pPr>
              <w:jc w:val="center"/>
              <w:rPr>
                <w:rFonts w:ascii="Times New Roman" w:hAnsi="Times New Roman" w:cs="Times New Roman"/>
                <w:b/>
                <w:sz w:val="20"/>
                <w:szCs w:val="20"/>
              </w:rPr>
            </w:pPr>
            <w:r>
              <w:rPr>
                <w:rFonts w:ascii="Times New Roman" w:hAnsi="Times New Roman" w:cs="Times New Roman"/>
                <w:b/>
                <w:sz w:val="20"/>
                <w:szCs w:val="20"/>
              </w:rPr>
              <w:t>Остаток (План-Факт за период)</w:t>
            </w:r>
          </w:p>
        </w:tc>
        <w:tc>
          <w:tcPr>
            <w:tcW w:w="1368" w:type="dxa"/>
          </w:tcPr>
          <w:p w:rsidR="00DB4B3B" w:rsidRPr="00670FE0" w:rsidRDefault="00DB4B3B" w:rsidP="005E3750">
            <w:pPr>
              <w:jc w:val="center"/>
              <w:rPr>
                <w:rFonts w:ascii="Times New Roman" w:hAnsi="Times New Roman" w:cs="Times New Roman"/>
                <w:b/>
                <w:sz w:val="20"/>
                <w:szCs w:val="20"/>
              </w:rPr>
            </w:pPr>
            <w:r>
              <w:rPr>
                <w:rFonts w:ascii="Times New Roman" w:hAnsi="Times New Roman" w:cs="Times New Roman"/>
                <w:b/>
                <w:sz w:val="20"/>
                <w:szCs w:val="20"/>
              </w:rPr>
              <w:t>% исполнения</w:t>
            </w:r>
          </w:p>
        </w:tc>
      </w:tr>
      <w:tr w:rsidR="00DB4B3B" w:rsidRPr="0053220A" w:rsidTr="005E3750">
        <w:trPr>
          <w:jc w:val="center"/>
        </w:trPr>
        <w:tc>
          <w:tcPr>
            <w:tcW w:w="1367" w:type="dxa"/>
            <w:shd w:val="clear" w:color="auto" w:fill="DBDBDB" w:themeFill="accent3" w:themeFillTint="66"/>
          </w:tcPr>
          <w:p w:rsidR="00DB4B3B" w:rsidRPr="0053220A"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1</w:t>
            </w:r>
          </w:p>
        </w:tc>
        <w:tc>
          <w:tcPr>
            <w:tcW w:w="1367" w:type="dxa"/>
            <w:shd w:val="clear" w:color="auto" w:fill="DBDBDB" w:themeFill="accent3" w:themeFillTint="66"/>
          </w:tcPr>
          <w:p w:rsidR="00DB4B3B" w:rsidRPr="0053220A"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2</w:t>
            </w:r>
          </w:p>
        </w:tc>
        <w:tc>
          <w:tcPr>
            <w:tcW w:w="1367" w:type="dxa"/>
            <w:shd w:val="clear" w:color="auto" w:fill="DBDBDB" w:themeFill="accent3" w:themeFillTint="66"/>
          </w:tcPr>
          <w:p w:rsidR="00DB4B3B" w:rsidRPr="0053220A"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3</w:t>
            </w:r>
          </w:p>
        </w:tc>
        <w:tc>
          <w:tcPr>
            <w:tcW w:w="1367" w:type="dxa"/>
            <w:shd w:val="clear" w:color="auto" w:fill="DBDBDB" w:themeFill="accent3" w:themeFillTint="66"/>
          </w:tcPr>
          <w:p w:rsidR="00DB4B3B" w:rsidRPr="0053220A"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4</w:t>
            </w:r>
          </w:p>
        </w:tc>
        <w:tc>
          <w:tcPr>
            <w:tcW w:w="1367" w:type="dxa"/>
            <w:shd w:val="clear" w:color="auto" w:fill="DBDBDB" w:themeFill="accent3" w:themeFillTint="66"/>
          </w:tcPr>
          <w:p w:rsidR="00DB4B3B" w:rsidRPr="0053220A"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5</w:t>
            </w:r>
          </w:p>
        </w:tc>
        <w:tc>
          <w:tcPr>
            <w:tcW w:w="1368" w:type="dxa"/>
            <w:shd w:val="clear" w:color="auto" w:fill="DBDBDB" w:themeFill="accent3" w:themeFillTint="66"/>
          </w:tcPr>
          <w:p w:rsidR="00DB4B3B" w:rsidRPr="0053220A"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6</w:t>
            </w:r>
          </w:p>
        </w:tc>
        <w:tc>
          <w:tcPr>
            <w:tcW w:w="1368" w:type="dxa"/>
            <w:shd w:val="clear" w:color="auto" w:fill="DBDBDB" w:themeFill="accent3" w:themeFillTint="66"/>
          </w:tcPr>
          <w:p w:rsidR="00DB4B3B" w:rsidRPr="0053220A"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7</w:t>
            </w:r>
          </w:p>
        </w:tc>
      </w:tr>
      <w:tr w:rsidR="00DB4B3B" w:rsidTr="005E3750">
        <w:trPr>
          <w:jc w:val="center"/>
        </w:trPr>
        <w:tc>
          <w:tcPr>
            <w:tcW w:w="1367" w:type="dxa"/>
          </w:tcPr>
          <w:p w:rsidR="00DB4B3B" w:rsidRDefault="00DB4B3B" w:rsidP="005E3750">
            <w:pPr>
              <w:rPr>
                <w:rFonts w:ascii="Times New Roman" w:hAnsi="Times New Roman" w:cs="Times New Roman"/>
              </w:rPr>
            </w:pPr>
          </w:p>
        </w:tc>
        <w:tc>
          <w:tcPr>
            <w:tcW w:w="1367" w:type="dxa"/>
          </w:tcPr>
          <w:p w:rsidR="00DB4B3B" w:rsidRDefault="00DB4B3B" w:rsidP="005E3750">
            <w:pPr>
              <w:rPr>
                <w:rFonts w:ascii="Times New Roman" w:hAnsi="Times New Roman" w:cs="Times New Roman"/>
              </w:rPr>
            </w:pPr>
          </w:p>
        </w:tc>
        <w:tc>
          <w:tcPr>
            <w:tcW w:w="1367" w:type="dxa"/>
          </w:tcPr>
          <w:p w:rsidR="00DB4B3B" w:rsidRDefault="00DB4B3B" w:rsidP="005E3750">
            <w:pPr>
              <w:rPr>
                <w:rFonts w:ascii="Times New Roman" w:hAnsi="Times New Roman" w:cs="Times New Roman"/>
              </w:rPr>
            </w:pPr>
          </w:p>
        </w:tc>
        <w:tc>
          <w:tcPr>
            <w:tcW w:w="1367" w:type="dxa"/>
          </w:tcPr>
          <w:p w:rsidR="00DB4B3B" w:rsidRDefault="00DB4B3B" w:rsidP="005E3750">
            <w:pPr>
              <w:rPr>
                <w:rFonts w:ascii="Times New Roman" w:hAnsi="Times New Roman" w:cs="Times New Roman"/>
              </w:rPr>
            </w:pPr>
          </w:p>
        </w:tc>
        <w:tc>
          <w:tcPr>
            <w:tcW w:w="1367" w:type="dxa"/>
          </w:tcPr>
          <w:p w:rsidR="00DB4B3B" w:rsidRDefault="00DB4B3B" w:rsidP="005E3750">
            <w:pPr>
              <w:rPr>
                <w:rFonts w:ascii="Times New Roman" w:hAnsi="Times New Roman" w:cs="Times New Roman"/>
              </w:rPr>
            </w:pPr>
          </w:p>
        </w:tc>
        <w:tc>
          <w:tcPr>
            <w:tcW w:w="1368" w:type="dxa"/>
          </w:tcPr>
          <w:p w:rsidR="00DB4B3B" w:rsidRDefault="00DB4B3B" w:rsidP="005E3750">
            <w:pPr>
              <w:rPr>
                <w:rFonts w:ascii="Times New Roman" w:hAnsi="Times New Roman" w:cs="Times New Roman"/>
              </w:rPr>
            </w:pPr>
          </w:p>
        </w:tc>
        <w:tc>
          <w:tcPr>
            <w:tcW w:w="1368" w:type="dxa"/>
          </w:tcPr>
          <w:p w:rsidR="00DB4B3B" w:rsidRDefault="00DB4B3B" w:rsidP="005E3750">
            <w:pPr>
              <w:rPr>
                <w:rFonts w:ascii="Times New Roman" w:hAnsi="Times New Roman" w:cs="Times New Roman"/>
              </w:rPr>
            </w:pPr>
          </w:p>
        </w:tc>
      </w:tr>
    </w:tbl>
    <w:p w:rsidR="00DB4B3B" w:rsidRPr="00AA47F0" w:rsidRDefault="00DB4B3B" w:rsidP="00DB4B3B">
      <w:pPr>
        <w:spacing w:after="0" w:line="240" w:lineRule="auto"/>
        <w:jc w:val="both"/>
        <w:rPr>
          <w:rFonts w:ascii="Times New Roman" w:hAnsi="Times New Roman" w:cs="Times New Roman"/>
        </w:rPr>
      </w:pPr>
    </w:p>
    <w:p w:rsidR="00DB4B3B" w:rsidRPr="00DC1083" w:rsidRDefault="00DB4B3B" w:rsidP="00DB4B3B">
      <w:pPr>
        <w:pStyle w:val="a7"/>
        <w:numPr>
          <w:ilvl w:val="0"/>
          <w:numId w:val="2"/>
        </w:numPr>
        <w:spacing w:line="240" w:lineRule="auto"/>
        <w:ind w:left="0" w:firstLine="360"/>
        <w:jc w:val="both"/>
        <w:rPr>
          <w:rFonts w:ascii="Times New Roman" w:hAnsi="Times New Roman" w:cs="Times New Roman"/>
          <w:b/>
          <w:sz w:val="24"/>
          <w:szCs w:val="24"/>
        </w:rPr>
      </w:pPr>
      <w:r w:rsidRPr="00B4263A">
        <w:rPr>
          <w:rFonts w:ascii="Times New Roman" w:hAnsi="Times New Roman" w:cs="Times New Roman"/>
          <w:b/>
          <w:sz w:val="24"/>
          <w:szCs w:val="24"/>
        </w:rPr>
        <w:t>Отчет «О статусе Распоряжений по переводу денежных средств, предъявленных в Банк за отчетный период»</w:t>
      </w:r>
    </w:p>
    <w:p w:rsidR="00DB4B3B" w:rsidRDefault="00DB4B3B" w:rsidP="00DB4B3B">
      <w:pPr>
        <w:spacing w:after="0" w:line="240" w:lineRule="auto"/>
        <w:jc w:val="both"/>
        <w:rPr>
          <w:rFonts w:ascii="Times New Roman" w:hAnsi="Times New Roman" w:cs="Times New Roman"/>
        </w:rPr>
      </w:pPr>
      <w:r w:rsidRPr="00B4263A">
        <w:rPr>
          <w:rFonts w:ascii="Times New Roman" w:hAnsi="Times New Roman" w:cs="Times New Roman"/>
          <w:sz w:val="24"/>
          <w:szCs w:val="24"/>
        </w:rPr>
        <w:t>Сопровождаемый</w:t>
      </w:r>
      <w:r>
        <w:rPr>
          <w:rFonts w:ascii="Times New Roman" w:hAnsi="Times New Roman" w:cs="Times New Roman"/>
          <w:sz w:val="24"/>
          <w:szCs w:val="24"/>
        </w:rPr>
        <w:t xml:space="preserve"> </w:t>
      </w:r>
      <w:r w:rsidRPr="00B4263A">
        <w:rPr>
          <w:rFonts w:ascii="Times New Roman" w:hAnsi="Times New Roman" w:cs="Times New Roman"/>
          <w:sz w:val="24"/>
          <w:szCs w:val="24"/>
        </w:rPr>
        <w:t>контракт</w:t>
      </w:r>
      <w:r>
        <w:rPr>
          <w:rFonts w:ascii="Times New Roman" w:hAnsi="Times New Roman" w:cs="Times New Roman"/>
        </w:rPr>
        <w:t>____________________________</w:t>
      </w:r>
      <w:r w:rsidRPr="00B718BB">
        <w:rPr>
          <w:rFonts w:ascii="Times New Roman" w:hAnsi="Times New Roman" w:cs="Times New Roman"/>
        </w:rPr>
        <w:t>_____</w:t>
      </w:r>
      <w:r>
        <w:rPr>
          <w:rFonts w:ascii="Times New Roman" w:hAnsi="Times New Roman" w:cs="Times New Roman"/>
        </w:rPr>
        <w:t>_____________________________</w:t>
      </w:r>
    </w:p>
    <w:p w:rsidR="00DB4B3B" w:rsidRPr="00E74B5C" w:rsidRDefault="00DB4B3B" w:rsidP="00DB4B3B">
      <w:pPr>
        <w:spacing w:after="0" w:line="240" w:lineRule="auto"/>
        <w:jc w:val="both"/>
        <w:rPr>
          <w:b/>
          <w:i/>
        </w:rPr>
      </w:pPr>
      <w:r>
        <w:rPr>
          <w:rFonts w:ascii="Times New Roman" w:hAnsi="Times New Roman" w:cs="Times New Roman"/>
        </w:rPr>
        <w:t>_______________________________________________________________________________________</w:t>
      </w:r>
      <w:r w:rsidRPr="00E74B5C">
        <w:rPr>
          <w:b/>
          <w:i/>
        </w:rPr>
        <w:t xml:space="preserve">                           </w:t>
      </w:r>
    </w:p>
    <w:p w:rsidR="00DB4B3B" w:rsidRPr="00DC1083" w:rsidRDefault="00DB4B3B" w:rsidP="00DB4B3B">
      <w:pPr>
        <w:pStyle w:val="a7"/>
        <w:spacing w:after="0" w:line="240" w:lineRule="auto"/>
        <w:ind w:left="644"/>
        <w:jc w:val="center"/>
        <w:rPr>
          <w:rFonts w:ascii="Times New Roman" w:hAnsi="Times New Roman" w:cs="Times New Roman"/>
          <w:sz w:val="16"/>
          <w:szCs w:val="16"/>
        </w:rPr>
      </w:pPr>
      <w:r w:rsidRPr="00DC1083">
        <w:rPr>
          <w:rFonts w:ascii="Times New Roman" w:hAnsi="Times New Roman" w:cs="Times New Roman"/>
          <w:sz w:val="16"/>
          <w:szCs w:val="16"/>
        </w:rPr>
        <w:t>(указывается предмет/объект Сопровождаемого контракта)</w:t>
      </w:r>
    </w:p>
    <w:p w:rsidR="00DB4B3B" w:rsidRPr="00B4263A" w:rsidRDefault="00DB4B3B" w:rsidP="00DB4B3B">
      <w:pPr>
        <w:pStyle w:val="a7"/>
        <w:spacing w:after="0" w:line="240" w:lineRule="auto"/>
        <w:ind w:left="360" w:hanging="360"/>
        <w:jc w:val="both"/>
        <w:rPr>
          <w:rFonts w:ascii="Times New Roman" w:hAnsi="Times New Roman" w:cs="Times New Roman"/>
          <w:sz w:val="24"/>
          <w:szCs w:val="24"/>
        </w:rPr>
      </w:pPr>
      <w:r w:rsidRPr="00B4263A">
        <w:rPr>
          <w:rFonts w:ascii="Times New Roman" w:hAnsi="Times New Roman" w:cs="Times New Roman"/>
          <w:sz w:val="24"/>
          <w:szCs w:val="24"/>
        </w:rPr>
        <w:t>За период с «__»._________.20__г. по «__».__________.20__г.</w:t>
      </w:r>
    </w:p>
    <w:p w:rsidR="00DB4B3B" w:rsidRPr="00A2491D" w:rsidRDefault="00DB4B3B" w:rsidP="00DB4B3B">
      <w:pPr>
        <w:spacing w:line="240" w:lineRule="auto"/>
        <w:jc w:val="both"/>
        <w:rPr>
          <w:rFonts w:ascii="Times New Roman" w:hAnsi="Times New Roman" w:cs="Times New Roman"/>
          <w:b/>
        </w:rPr>
      </w:pPr>
    </w:p>
    <w:tbl>
      <w:tblPr>
        <w:tblStyle w:val="a3"/>
        <w:tblW w:w="9747" w:type="dxa"/>
        <w:tblLook w:val="04A0" w:firstRow="1" w:lastRow="0" w:firstColumn="1" w:lastColumn="0" w:noHBand="0" w:noVBand="1"/>
      </w:tblPr>
      <w:tblGrid>
        <w:gridCol w:w="399"/>
        <w:gridCol w:w="1287"/>
        <w:gridCol w:w="1123"/>
        <w:gridCol w:w="1124"/>
        <w:gridCol w:w="1358"/>
        <w:gridCol w:w="1358"/>
        <w:gridCol w:w="1539"/>
        <w:gridCol w:w="1559"/>
      </w:tblGrid>
      <w:tr w:rsidR="00DB4B3B" w:rsidTr="005E3750">
        <w:tc>
          <w:tcPr>
            <w:tcW w:w="399" w:type="dxa"/>
          </w:tcPr>
          <w:p w:rsidR="00DB4B3B" w:rsidRPr="00A4178E"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w:t>
            </w:r>
          </w:p>
        </w:tc>
        <w:tc>
          <w:tcPr>
            <w:tcW w:w="1287" w:type="dxa"/>
          </w:tcPr>
          <w:p w:rsidR="00DB4B3B" w:rsidRPr="00A4178E"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Наименование участника исполнения контракта (договора)</w:t>
            </w:r>
          </w:p>
        </w:tc>
        <w:tc>
          <w:tcPr>
            <w:tcW w:w="1123" w:type="dxa"/>
          </w:tcPr>
          <w:p w:rsidR="00DB4B3B" w:rsidRPr="00A4178E" w:rsidRDefault="00DB4B3B" w:rsidP="005E3750">
            <w:pPr>
              <w:jc w:val="center"/>
              <w:rPr>
                <w:rFonts w:ascii="Times New Roman" w:hAnsi="Times New Roman" w:cs="Times New Roman"/>
                <w:b/>
                <w:sz w:val="16"/>
                <w:szCs w:val="16"/>
              </w:rPr>
            </w:pPr>
            <w:r w:rsidRPr="00A25183">
              <w:rPr>
                <w:rFonts w:ascii="Times New Roman" w:hAnsi="Times New Roman" w:cs="Times New Roman"/>
                <w:b/>
                <w:sz w:val="16"/>
                <w:szCs w:val="16"/>
              </w:rPr>
              <w:t>Номер      отдельного банковского счета</w:t>
            </w:r>
          </w:p>
        </w:tc>
        <w:tc>
          <w:tcPr>
            <w:tcW w:w="1124" w:type="dxa"/>
          </w:tcPr>
          <w:p w:rsidR="00DB4B3B" w:rsidRPr="00A4178E" w:rsidRDefault="00DB4B3B" w:rsidP="005E3750">
            <w:pPr>
              <w:jc w:val="center"/>
              <w:rPr>
                <w:rFonts w:ascii="Times New Roman" w:hAnsi="Times New Roman" w:cs="Times New Roman"/>
                <w:b/>
                <w:sz w:val="16"/>
                <w:szCs w:val="16"/>
              </w:rPr>
            </w:pPr>
            <w:r w:rsidRPr="00A25183">
              <w:rPr>
                <w:rFonts w:ascii="Times New Roman" w:hAnsi="Times New Roman" w:cs="Times New Roman"/>
                <w:b/>
                <w:sz w:val="16"/>
                <w:szCs w:val="16"/>
              </w:rPr>
              <w:t>Валюта отдельного</w:t>
            </w:r>
            <w:r>
              <w:rPr>
                <w:rFonts w:ascii="Times New Roman" w:hAnsi="Times New Roman" w:cs="Times New Roman"/>
                <w:b/>
                <w:sz w:val="16"/>
                <w:szCs w:val="16"/>
              </w:rPr>
              <w:t xml:space="preserve"> банковского</w:t>
            </w:r>
            <w:r w:rsidRPr="00A25183">
              <w:rPr>
                <w:rFonts w:ascii="Times New Roman" w:hAnsi="Times New Roman" w:cs="Times New Roman"/>
                <w:b/>
                <w:sz w:val="16"/>
                <w:szCs w:val="16"/>
              </w:rPr>
              <w:t xml:space="preserve"> счета</w:t>
            </w:r>
          </w:p>
        </w:tc>
        <w:tc>
          <w:tcPr>
            <w:tcW w:w="1358" w:type="dxa"/>
          </w:tcPr>
          <w:p w:rsidR="00DB4B3B" w:rsidRPr="00A4178E"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Количество акцептованных Распоряжений на перевод денежных средств</w:t>
            </w:r>
          </w:p>
        </w:tc>
        <w:tc>
          <w:tcPr>
            <w:tcW w:w="1358" w:type="dxa"/>
          </w:tcPr>
          <w:p w:rsidR="00DB4B3B" w:rsidRPr="00A4178E"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Сумма акцептованных Распоряжений на перевод денежных средств</w:t>
            </w:r>
          </w:p>
        </w:tc>
        <w:tc>
          <w:tcPr>
            <w:tcW w:w="1539" w:type="dxa"/>
          </w:tcPr>
          <w:p w:rsidR="00DB4B3B" w:rsidRPr="00A4178E"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Количество Распоряжений на перевод денежных средств, не прошедших процедуру контроля целевого использования денежных средств</w:t>
            </w:r>
          </w:p>
        </w:tc>
        <w:tc>
          <w:tcPr>
            <w:tcW w:w="1559" w:type="dxa"/>
          </w:tcPr>
          <w:p w:rsidR="00DB4B3B" w:rsidRPr="00A4178E"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Сумма Распоряжений на перевод денежных средств, не прошедших процедуру контроля целевого использования денежных средств</w:t>
            </w:r>
          </w:p>
        </w:tc>
      </w:tr>
      <w:tr w:rsidR="00DB4B3B" w:rsidTr="005E3750">
        <w:tc>
          <w:tcPr>
            <w:tcW w:w="399" w:type="dxa"/>
            <w:shd w:val="clear" w:color="auto" w:fill="DBDBDB" w:themeFill="accent3" w:themeFillTint="66"/>
          </w:tcPr>
          <w:p w:rsidR="00DB4B3B" w:rsidRPr="00A4178E"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1</w:t>
            </w:r>
          </w:p>
        </w:tc>
        <w:tc>
          <w:tcPr>
            <w:tcW w:w="1287" w:type="dxa"/>
            <w:shd w:val="clear" w:color="auto" w:fill="DBDBDB" w:themeFill="accent3" w:themeFillTint="66"/>
          </w:tcPr>
          <w:p w:rsidR="00DB4B3B" w:rsidRPr="00A4178E"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2</w:t>
            </w:r>
          </w:p>
        </w:tc>
        <w:tc>
          <w:tcPr>
            <w:tcW w:w="1123" w:type="dxa"/>
            <w:shd w:val="clear" w:color="auto" w:fill="DBDBDB" w:themeFill="accent3" w:themeFillTint="66"/>
          </w:tcPr>
          <w:p w:rsidR="00DB4B3B" w:rsidRPr="00A4178E"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3</w:t>
            </w:r>
          </w:p>
        </w:tc>
        <w:tc>
          <w:tcPr>
            <w:tcW w:w="1124" w:type="dxa"/>
            <w:shd w:val="clear" w:color="auto" w:fill="DBDBDB" w:themeFill="accent3" w:themeFillTint="66"/>
          </w:tcPr>
          <w:p w:rsidR="00DB4B3B" w:rsidRPr="00A4178E"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4</w:t>
            </w:r>
          </w:p>
        </w:tc>
        <w:tc>
          <w:tcPr>
            <w:tcW w:w="1358" w:type="dxa"/>
            <w:shd w:val="clear" w:color="auto" w:fill="DBDBDB" w:themeFill="accent3" w:themeFillTint="66"/>
          </w:tcPr>
          <w:p w:rsidR="00DB4B3B" w:rsidRPr="00A4178E"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5</w:t>
            </w:r>
          </w:p>
        </w:tc>
        <w:tc>
          <w:tcPr>
            <w:tcW w:w="1358" w:type="dxa"/>
            <w:shd w:val="clear" w:color="auto" w:fill="DBDBDB" w:themeFill="accent3" w:themeFillTint="66"/>
          </w:tcPr>
          <w:p w:rsidR="00DB4B3B" w:rsidRPr="00A4178E"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6</w:t>
            </w:r>
          </w:p>
        </w:tc>
        <w:tc>
          <w:tcPr>
            <w:tcW w:w="1539" w:type="dxa"/>
            <w:shd w:val="clear" w:color="auto" w:fill="DBDBDB" w:themeFill="accent3" w:themeFillTint="66"/>
          </w:tcPr>
          <w:p w:rsidR="00DB4B3B" w:rsidRPr="00A4178E"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7</w:t>
            </w:r>
          </w:p>
        </w:tc>
        <w:tc>
          <w:tcPr>
            <w:tcW w:w="1559" w:type="dxa"/>
            <w:shd w:val="clear" w:color="auto" w:fill="DBDBDB" w:themeFill="accent3" w:themeFillTint="66"/>
          </w:tcPr>
          <w:p w:rsidR="00DB4B3B" w:rsidRPr="00A4178E" w:rsidRDefault="00DB4B3B" w:rsidP="005E3750">
            <w:pPr>
              <w:jc w:val="center"/>
              <w:rPr>
                <w:rFonts w:ascii="Times New Roman" w:hAnsi="Times New Roman" w:cs="Times New Roman"/>
                <w:b/>
                <w:sz w:val="16"/>
                <w:szCs w:val="16"/>
              </w:rPr>
            </w:pPr>
            <w:r>
              <w:rPr>
                <w:rFonts w:ascii="Times New Roman" w:hAnsi="Times New Roman" w:cs="Times New Roman"/>
                <w:b/>
                <w:sz w:val="16"/>
                <w:szCs w:val="16"/>
              </w:rPr>
              <w:t>8</w:t>
            </w:r>
          </w:p>
        </w:tc>
      </w:tr>
      <w:tr w:rsidR="00DB4B3B" w:rsidTr="005E3750">
        <w:tc>
          <w:tcPr>
            <w:tcW w:w="399" w:type="dxa"/>
          </w:tcPr>
          <w:p w:rsidR="00DB4B3B" w:rsidRDefault="00DB4B3B" w:rsidP="005E3750">
            <w:pPr>
              <w:jc w:val="both"/>
              <w:rPr>
                <w:rFonts w:ascii="Times New Roman" w:hAnsi="Times New Roman" w:cs="Times New Roman"/>
                <w:b/>
              </w:rPr>
            </w:pPr>
          </w:p>
        </w:tc>
        <w:tc>
          <w:tcPr>
            <w:tcW w:w="1287" w:type="dxa"/>
          </w:tcPr>
          <w:p w:rsidR="00DB4B3B" w:rsidRDefault="00DB4B3B" w:rsidP="005E3750">
            <w:pPr>
              <w:jc w:val="both"/>
              <w:rPr>
                <w:rFonts w:ascii="Times New Roman" w:hAnsi="Times New Roman" w:cs="Times New Roman"/>
                <w:b/>
              </w:rPr>
            </w:pPr>
          </w:p>
        </w:tc>
        <w:tc>
          <w:tcPr>
            <w:tcW w:w="1123" w:type="dxa"/>
          </w:tcPr>
          <w:p w:rsidR="00DB4B3B" w:rsidRDefault="00DB4B3B" w:rsidP="005E3750">
            <w:pPr>
              <w:jc w:val="both"/>
              <w:rPr>
                <w:rFonts w:ascii="Times New Roman" w:hAnsi="Times New Roman" w:cs="Times New Roman"/>
                <w:b/>
              </w:rPr>
            </w:pPr>
          </w:p>
        </w:tc>
        <w:tc>
          <w:tcPr>
            <w:tcW w:w="1124" w:type="dxa"/>
          </w:tcPr>
          <w:p w:rsidR="00DB4B3B" w:rsidRDefault="00DB4B3B" w:rsidP="005E3750">
            <w:pPr>
              <w:jc w:val="both"/>
              <w:rPr>
                <w:rFonts w:ascii="Times New Roman" w:hAnsi="Times New Roman" w:cs="Times New Roman"/>
                <w:b/>
              </w:rPr>
            </w:pPr>
          </w:p>
        </w:tc>
        <w:tc>
          <w:tcPr>
            <w:tcW w:w="1358" w:type="dxa"/>
          </w:tcPr>
          <w:p w:rsidR="00DB4B3B" w:rsidRDefault="00DB4B3B" w:rsidP="005E3750">
            <w:pPr>
              <w:jc w:val="both"/>
              <w:rPr>
                <w:rFonts w:ascii="Times New Roman" w:hAnsi="Times New Roman" w:cs="Times New Roman"/>
                <w:b/>
              </w:rPr>
            </w:pPr>
          </w:p>
        </w:tc>
        <w:tc>
          <w:tcPr>
            <w:tcW w:w="1358" w:type="dxa"/>
          </w:tcPr>
          <w:p w:rsidR="00DB4B3B" w:rsidRDefault="00DB4B3B" w:rsidP="005E3750">
            <w:pPr>
              <w:jc w:val="both"/>
              <w:rPr>
                <w:rFonts w:ascii="Times New Roman" w:hAnsi="Times New Roman" w:cs="Times New Roman"/>
                <w:b/>
              </w:rPr>
            </w:pPr>
          </w:p>
        </w:tc>
        <w:tc>
          <w:tcPr>
            <w:tcW w:w="1539" w:type="dxa"/>
          </w:tcPr>
          <w:p w:rsidR="00DB4B3B" w:rsidRDefault="00DB4B3B" w:rsidP="005E3750">
            <w:pPr>
              <w:jc w:val="both"/>
              <w:rPr>
                <w:rFonts w:ascii="Times New Roman" w:hAnsi="Times New Roman" w:cs="Times New Roman"/>
                <w:b/>
              </w:rPr>
            </w:pPr>
          </w:p>
        </w:tc>
        <w:tc>
          <w:tcPr>
            <w:tcW w:w="1559" w:type="dxa"/>
          </w:tcPr>
          <w:p w:rsidR="00DB4B3B" w:rsidRDefault="00DB4B3B" w:rsidP="005E3750">
            <w:pPr>
              <w:jc w:val="both"/>
              <w:rPr>
                <w:rFonts w:ascii="Times New Roman" w:hAnsi="Times New Roman" w:cs="Times New Roman"/>
                <w:b/>
              </w:rPr>
            </w:pPr>
          </w:p>
        </w:tc>
      </w:tr>
    </w:tbl>
    <w:p w:rsidR="00DB4B3B" w:rsidRPr="00AA47F0" w:rsidRDefault="00DB4B3B" w:rsidP="00DB4B3B">
      <w:pPr>
        <w:spacing w:line="240" w:lineRule="auto"/>
        <w:jc w:val="both"/>
        <w:rPr>
          <w:rFonts w:ascii="Times New Roman" w:hAnsi="Times New Roman" w:cs="Times New Roman"/>
          <w:b/>
        </w:rPr>
      </w:pPr>
    </w:p>
    <w:p w:rsidR="00DB4B3B" w:rsidRPr="00B4263A" w:rsidRDefault="00DB4B3B" w:rsidP="00DB4B3B">
      <w:pPr>
        <w:pStyle w:val="a7"/>
        <w:numPr>
          <w:ilvl w:val="0"/>
          <w:numId w:val="2"/>
        </w:numPr>
        <w:spacing w:line="240" w:lineRule="auto"/>
        <w:ind w:left="0" w:firstLine="360"/>
        <w:jc w:val="both"/>
        <w:rPr>
          <w:rFonts w:ascii="Times New Roman" w:hAnsi="Times New Roman" w:cs="Times New Roman"/>
          <w:b/>
          <w:sz w:val="24"/>
          <w:szCs w:val="24"/>
        </w:rPr>
      </w:pPr>
      <w:r w:rsidRPr="00B4263A">
        <w:rPr>
          <w:rFonts w:ascii="Times New Roman" w:hAnsi="Times New Roman" w:cs="Times New Roman"/>
          <w:b/>
          <w:sz w:val="24"/>
          <w:szCs w:val="24"/>
        </w:rPr>
        <w:t xml:space="preserve">Отчет «Об информации о Распоряжениях по переводу денежных средств, </w:t>
      </w:r>
      <w:r>
        <w:rPr>
          <w:rFonts w:ascii="Times New Roman" w:hAnsi="Times New Roman" w:cs="Times New Roman"/>
          <w:b/>
          <w:sz w:val="24"/>
          <w:szCs w:val="24"/>
        </w:rPr>
        <w:br/>
      </w:r>
      <w:r w:rsidRPr="00B4263A">
        <w:rPr>
          <w:rFonts w:ascii="Times New Roman" w:hAnsi="Times New Roman" w:cs="Times New Roman"/>
          <w:b/>
          <w:sz w:val="24"/>
          <w:szCs w:val="24"/>
        </w:rPr>
        <w:t>не прошедших процедуру контроля целевого использования денежных средств»</w:t>
      </w:r>
      <w:r w:rsidRPr="00B4263A">
        <w:rPr>
          <w:rFonts w:ascii="Times New Roman" w:hAnsi="Times New Roman" w:cs="Times New Roman"/>
          <w:b/>
          <w:sz w:val="24"/>
          <w:szCs w:val="24"/>
        </w:rPr>
        <w:tab/>
      </w:r>
    </w:p>
    <w:p w:rsidR="00DB4B3B" w:rsidRDefault="00DB4B3B" w:rsidP="00DB4B3B">
      <w:pPr>
        <w:pStyle w:val="a7"/>
        <w:spacing w:line="240" w:lineRule="auto"/>
        <w:ind w:left="360"/>
        <w:jc w:val="both"/>
        <w:rPr>
          <w:rFonts w:ascii="Times New Roman" w:hAnsi="Times New Roman" w:cs="Times New Roman"/>
          <w:b/>
        </w:rPr>
      </w:pPr>
    </w:p>
    <w:p w:rsidR="00DB4B3B" w:rsidRPr="00A2491D" w:rsidRDefault="00DB4B3B" w:rsidP="00DB4B3B">
      <w:pPr>
        <w:pStyle w:val="a7"/>
        <w:spacing w:after="0" w:line="240" w:lineRule="auto"/>
        <w:ind w:left="360" w:hanging="360"/>
        <w:jc w:val="both"/>
        <w:rPr>
          <w:rFonts w:ascii="Times New Roman" w:hAnsi="Times New Roman" w:cs="Times New Roman"/>
        </w:rPr>
      </w:pPr>
      <w:r w:rsidRPr="00B4263A">
        <w:rPr>
          <w:rFonts w:ascii="Times New Roman" w:hAnsi="Times New Roman" w:cs="Times New Roman"/>
          <w:sz w:val="24"/>
          <w:szCs w:val="24"/>
        </w:rPr>
        <w:t>Сопровождаемый контракт</w:t>
      </w:r>
      <w:r>
        <w:rPr>
          <w:rFonts w:ascii="Times New Roman" w:hAnsi="Times New Roman" w:cs="Times New Roman"/>
        </w:rPr>
        <w:t>_____________________________________________________________</w:t>
      </w:r>
    </w:p>
    <w:p w:rsidR="00DB4B3B" w:rsidRPr="00A25183" w:rsidRDefault="00DB4B3B" w:rsidP="00DB4B3B">
      <w:pPr>
        <w:spacing w:after="0" w:line="240" w:lineRule="auto"/>
        <w:jc w:val="both"/>
        <w:rPr>
          <w:rFonts w:ascii="Times New Roman" w:hAnsi="Times New Roman" w:cs="Times New Roman"/>
          <w:b/>
          <w:i/>
        </w:rPr>
      </w:pPr>
      <w:r w:rsidRPr="00A25183">
        <w:rPr>
          <w:rFonts w:ascii="Times New Roman" w:hAnsi="Times New Roman" w:cs="Times New Roman"/>
        </w:rPr>
        <w:t>_____________________________________________________________</w:t>
      </w:r>
      <w:r>
        <w:rPr>
          <w:rFonts w:ascii="Times New Roman" w:hAnsi="Times New Roman" w:cs="Times New Roman"/>
        </w:rPr>
        <w:t>__________________________</w:t>
      </w:r>
      <w:r w:rsidRPr="00A25183">
        <w:rPr>
          <w:rFonts w:ascii="Times New Roman" w:hAnsi="Times New Roman" w:cs="Times New Roman"/>
          <w:b/>
          <w:i/>
        </w:rPr>
        <w:t xml:space="preserve">                         </w:t>
      </w:r>
    </w:p>
    <w:p w:rsidR="00DB4B3B" w:rsidRPr="00DC1083" w:rsidRDefault="00DB4B3B" w:rsidP="00DB4B3B">
      <w:pPr>
        <w:pStyle w:val="a7"/>
        <w:spacing w:line="240" w:lineRule="auto"/>
        <w:ind w:left="360"/>
        <w:jc w:val="center"/>
        <w:rPr>
          <w:rFonts w:ascii="Times New Roman" w:hAnsi="Times New Roman" w:cs="Times New Roman"/>
          <w:sz w:val="16"/>
          <w:szCs w:val="16"/>
        </w:rPr>
      </w:pPr>
      <w:r w:rsidRPr="00DC1083">
        <w:rPr>
          <w:rFonts w:ascii="Times New Roman" w:hAnsi="Times New Roman" w:cs="Times New Roman"/>
          <w:sz w:val="16"/>
          <w:szCs w:val="16"/>
        </w:rPr>
        <w:t>(указывается предмет/объект Сопровождаемого контракта)</w:t>
      </w:r>
    </w:p>
    <w:p w:rsidR="00DB4B3B" w:rsidRDefault="00DB4B3B" w:rsidP="00DB4B3B">
      <w:pPr>
        <w:pStyle w:val="a7"/>
        <w:spacing w:line="240" w:lineRule="auto"/>
        <w:ind w:left="360"/>
        <w:jc w:val="both"/>
        <w:rPr>
          <w:rFonts w:ascii="Times New Roman" w:hAnsi="Times New Roman" w:cs="Times New Roman"/>
          <w:b/>
        </w:rPr>
      </w:pPr>
    </w:p>
    <w:p w:rsidR="00DB4B3B" w:rsidRPr="00B4263A" w:rsidRDefault="00DB4B3B" w:rsidP="00DB4B3B">
      <w:pPr>
        <w:pStyle w:val="a7"/>
        <w:spacing w:after="0" w:line="240" w:lineRule="auto"/>
        <w:ind w:left="360" w:hanging="360"/>
        <w:jc w:val="both"/>
        <w:rPr>
          <w:rFonts w:ascii="Times New Roman" w:hAnsi="Times New Roman" w:cs="Times New Roman"/>
          <w:sz w:val="24"/>
          <w:szCs w:val="24"/>
        </w:rPr>
      </w:pPr>
      <w:r w:rsidRPr="00B4263A">
        <w:rPr>
          <w:rFonts w:ascii="Times New Roman" w:hAnsi="Times New Roman" w:cs="Times New Roman"/>
          <w:sz w:val="24"/>
          <w:szCs w:val="24"/>
        </w:rPr>
        <w:t>За период с «__»._________.20__г. по «__».__________.20__г.</w:t>
      </w:r>
    </w:p>
    <w:p w:rsidR="00DB4B3B" w:rsidRDefault="00DB4B3B" w:rsidP="00DB4B3B">
      <w:pPr>
        <w:pStyle w:val="a7"/>
        <w:spacing w:line="240" w:lineRule="auto"/>
        <w:ind w:left="360"/>
        <w:jc w:val="both"/>
        <w:rPr>
          <w:rFonts w:ascii="Times New Roman" w:hAnsi="Times New Roman" w:cs="Times New Roman"/>
          <w:b/>
        </w:rPr>
      </w:pPr>
    </w:p>
    <w:tbl>
      <w:tblPr>
        <w:tblStyle w:val="a3"/>
        <w:tblW w:w="0" w:type="auto"/>
        <w:jc w:val="center"/>
        <w:tblLook w:val="04A0" w:firstRow="1" w:lastRow="0" w:firstColumn="1" w:lastColumn="0" w:noHBand="0" w:noVBand="1"/>
      </w:tblPr>
      <w:tblGrid>
        <w:gridCol w:w="1128"/>
        <w:gridCol w:w="1287"/>
        <w:gridCol w:w="1185"/>
        <w:gridCol w:w="1271"/>
        <w:gridCol w:w="1271"/>
        <w:gridCol w:w="1271"/>
        <w:gridCol w:w="1271"/>
        <w:gridCol w:w="1170"/>
      </w:tblGrid>
      <w:tr w:rsidR="00DB4B3B" w:rsidTr="005E3750">
        <w:trPr>
          <w:jc w:val="center"/>
        </w:trPr>
        <w:tc>
          <w:tcPr>
            <w:tcW w:w="1196" w:type="dxa"/>
          </w:tcPr>
          <w:p w:rsidR="00DB4B3B" w:rsidRPr="001B1C17" w:rsidRDefault="00DB4B3B" w:rsidP="005E3750">
            <w:pPr>
              <w:pStyle w:val="a7"/>
              <w:ind w:left="0"/>
              <w:jc w:val="center"/>
              <w:rPr>
                <w:rFonts w:ascii="Times New Roman" w:hAnsi="Times New Roman" w:cs="Times New Roman"/>
                <w:b/>
                <w:sz w:val="16"/>
                <w:szCs w:val="16"/>
              </w:rPr>
            </w:pPr>
            <w:r>
              <w:rPr>
                <w:rFonts w:ascii="Times New Roman" w:hAnsi="Times New Roman" w:cs="Times New Roman"/>
                <w:b/>
                <w:sz w:val="16"/>
                <w:szCs w:val="16"/>
              </w:rPr>
              <w:t>№</w:t>
            </w:r>
          </w:p>
        </w:tc>
        <w:tc>
          <w:tcPr>
            <w:tcW w:w="1196" w:type="dxa"/>
          </w:tcPr>
          <w:p w:rsidR="00DB4B3B" w:rsidRPr="001B1C17" w:rsidRDefault="00DB4B3B" w:rsidP="005E3750">
            <w:pPr>
              <w:pStyle w:val="a7"/>
              <w:ind w:left="0"/>
              <w:jc w:val="center"/>
              <w:rPr>
                <w:rFonts w:ascii="Times New Roman" w:hAnsi="Times New Roman" w:cs="Times New Roman"/>
                <w:b/>
                <w:sz w:val="16"/>
                <w:szCs w:val="16"/>
              </w:rPr>
            </w:pPr>
            <w:r>
              <w:rPr>
                <w:rFonts w:ascii="Times New Roman" w:hAnsi="Times New Roman" w:cs="Times New Roman"/>
                <w:b/>
                <w:sz w:val="16"/>
                <w:szCs w:val="16"/>
              </w:rPr>
              <w:t>Наименование участника исполнения контракта (договора)</w:t>
            </w:r>
          </w:p>
        </w:tc>
        <w:tc>
          <w:tcPr>
            <w:tcW w:w="1196" w:type="dxa"/>
          </w:tcPr>
          <w:p w:rsidR="00DB4B3B" w:rsidRPr="001B1C17" w:rsidRDefault="00DB4B3B" w:rsidP="005E3750">
            <w:pPr>
              <w:pStyle w:val="a7"/>
              <w:ind w:left="0"/>
              <w:jc w:val="center"/>
              <w:rPr>
                <w:rFonts w:ascii="Times New Roman" w:hAnsi="Times New Roman" w:cs="Times New Roman"/>
                <w:b/>
                <w:sz w:val="16"/>
                <w:szCs w:val="16"/>
              </w:rPr>
            </w:pPr>
            <w:r>
              <w:rPr>
                <w:rFonts w:ascii="Times New Roman" w:hAnsi="Times New Roman" w:cs="Times New Roman"/>
                <w:b/>
                <w:sz w:val="16"/>
                <w:szCs w:val="16"/>
              </w:rPr>
              <w:t>Контрагент</w:t>
            </w:r>
          </w:p>
        </w:tc>
        <w:tc>
          <w:tcPr>
            <w:tcW w:w="1196" w:type="dxa"/>
          </w:tcPr>
          <w:p w:rsidR="00DB4B3B" w:rsidRPr="001B1C17" w:rsidRDefault="00DB4B3B" w:rsidP="005E3750">
            <w:pPr>
              <w:pStyle w:val="a7"/>
              <w:ind w:left="0"/>
              <w:jc w:val="center"/>
              <w:rPr>
                <w:rFonts w:ascii="Times New Roman" w:hAnsi="Times New Roman" w:cs="Times New Roman"/>
                <w:b/>
                <w:sz w:val="16"/>
                <w:szCs w:val="16"/>
              </w:rPr>
            </w:pPr>
            <w:r>
              <w:rPr>
                <w:rFonts w:ascii="Times New Roman" w:hAnsi="Times New Roman" w:cs="Times New Roman"/>
                <w:b/>
                <w:sz w:val="16"/>
                <w:szCs w:val="16"/>
              </w:rPr>
              <w:t>Номер Распоряжения на перевод денежных средств</w:t>
            </w:r>
          </w:p>
        </w:tc>
        <w:tc>
          <w:tcPr>
            <w:tcW w:w="1196" w:type="dxa"/>
          </w:tcPr>
          <w:p w:rsidR="00DB4B3B" w:rsidRPr="001B1C17" w:rsidRDefault="00DB4B3B" w:rsidP="005E3750">
            <w:pPr>
              <w:pStyle w:val="a7"/>
              <w:ind w:left="0"/>
              <w:jc w:val="center"/>
              <w:rPr>
                <w:rFonts w:ascii="Times New Roman" w:hAnsi="Times New Roman" w:cs="Times New Roman"/>
                <w:b/>
                <w:sz w:val="16"/>
                <w:szCs w:val="16"/>
              </w:rPr>
            </w:pPr>
            <w:r>
              <w:rPr>
                <w:rFonts w:ascii="Times New Roman" w:hAnsi="Times New Roman" w:cs="Times New Roman"/>
                <w:b/>
                <w:sz w:val="16"/>
                <w:szCs w:val="16"/>
              </w:rPr>
              <w:t>Дата Распоряжения на перевод денежных средств</w:t>
            </w:r>
          </w:p>
        </w:tc>
        <w:tc>
          <w:tcPr>
            <w:tcW w:w="1197" w:type="dxa"/>
          </w:tcPr>
          <w:p w:rsidR="00DB4B3B" w:rsidRPr="001B1C17" w:rsidRDefault="00DB4B3B" w:rsidP="005E3750">
            <w:pPr>
              <w:pStyle w:val="a7"/>
              <w:ind w:left="0"/>
              <w:jc w:val="center"/>
              <w:rPr>
                <w:rFonts w:ascii="Times New Roman" w:hAnsi="Times New Roman" w:cs="Times New Roman"/>
                <w:b/>
                <w:sz w:val="16"/>
                <w:szCs w:val="16"/>
              </w:rPr>
            </w:pPr>
            <w:r>
              <w:rPr>
                <w:rFonts w:ascii="Times New Roman" w:hAnsi="Times New Roman" w:cs="Times New Roman"/>
                <w:b/>
                <w:sz w:val="16"/>
                <w:szCs w:val="16"/>
              </w:rPr>
              <w:t>Сумма Распоряжения денежных средств</w:t>
            </w:r>
          </w:p>
        </w:tc>
        <w:tc>
          <w:tcPr>
            <w:tcW w:w="1197" w:type="dxa"/>
          </w:tcPr>
          <w:p w:rsidR="00DB4B3B" w:rsidRPr="001B1C17" w:rsidRDefault="00DB4B3B" w:rsidP="005E3750">
            <w:pPr>
              <w:pStyle w:val="a7"/>
              <w:ind w:left="0"/>
              <w:jc w:val="center"/>
              <w:rPr>
                <w:rFonts w:ascii="Times New Roman" w:hAnsi="Times New Roman" w:cs="Times New Roman"/>
                <w:b/>
                <w:sz w:val="16"/>
                <w:szCs w:val="16"/>
              </w:rPr>
            </w:pPr>
            <w:r>
              <w:rPr>
                <w:rFonts w:ascii="Times New Roman" w:hAnsi="Times New Roman" w:cs="Times New Roman"/>
                <w:b/>
                <w:sz w:val="16"/>
                <w:szCs w:val="16"/>
              </w:rPr>
              <w:t>Дата отказа в проведении Распоряжения на перевод денежных средств</w:t>
            </w:r>
          </w:p>
        </w:tc>
        <w:tc>
          <w:tcPr>
            <w:tcW w:w="1197" w:type="dxa"/>
          </w:tcPr>
          <w:p w:rsidR="00DB4B3B" w:rsidRPr="001B1C17" w:rsidRDefault="00DB4B3B" w:rsidP="005E3750">
            <w:pPr>
              <w:pStyle w:val="a7"/>
              <w:ind w:left="0"/>
              <w:jc w:val="center"/>
              <w:rPr>
                <w:rFonts w:ascii="Times New Roman" w:hAnsi="Times New Roman" w:cs="Times New Roman"/>
                <w:b/>
                <w:sz w:val="16"/>
                <w:szCs w:val="16"/>
              </w:rPr>
            </w:pPr>
            <w:r>
              <w:rPr>
                <w:rFonts w:ascii="Times New Roman" w:hAnsi="Times New Roman" w:cs="Times New Roman"/>
                <w:b/>
                <w:sz w:val="16"/>
                <w:szCs w:val="16"/>
              </w:rPr>
              <w:t xml:space="preserve">Причина отказа </w:t>
            </w:r>
          </w:p>
        </w:tc>
      </w:tr>
      <w:tr w:rsidR="00DB4B3B" w:rsidTr="005E3750">
        <w:trPr>
          <w:jc w:val="center"/>
        </w:trPr>
        <w:tc>
          <w:tcPr>
            <w:tcW w:w="1196" w:type="dxa"/>
            <w:shd w:val="clear" w:color="auto" w:fill="DBDBDB" w:themeFill="accent3" w:themeFillTint="66"/>
          </w:tcPr>
          <w:p w:rsidR="00DB4B3B" w:rsidRPr="00C41509" w:rsidRDefault="00DB4B3B" w:rsidP="005E3750">
            <w:pPr>
              <w:pStyle w:val="a7"/>
              <w:ind w:left="0"/>
              <w:jc w:val="center"/>
              <w:rPr>
                <w:rFonts w:ascii="Times New Roman" w:hAnsi="Times New Roman" w:cs="Times New Roman"/>
                <w:b/>
                <w:sz w:val="16"/>
                <w:szCs w:val="16"/>
              </w:rPr>
            </w:pPr>
            <w:r>
              <w:rPr>
                <w:rFonts w:ascii="Times New Roman" w:hAnsi="Times New Roman" w:cs="Times New Roman"/>
                <w:b/>
                <w:sz w:val="16"/>
                <w:szCs w:val="16"/>
              </w:rPr>
              <w:lastRenderedPageBreak/>
              <w:t>1</w:t>
            </w:r>
          </w:p>
        </w:tc>
        <w:tc>
          <w:tcPr>
            <w:tcW w:w="1196" w:type="dxa"/>
            <w:shd w:val="clear" w:color="auto" w:fill="DBDBDB" w:themeFill="accent3" w:themeFillTint="66"/>
          </w:tcPr>
          <w:p w:rsidR="00DB4B3B" w:rsidRPr="00C41509" w:rsidRDefault="00DB4B3B" w:rsidP="005E3750">
            <w:pPr>
              <w:pStyle w:val="a7"/>
              <w:ind w:left="0"/>
              <w:jc w:val="center"/>
              <w:rPr>
                <w:rFonts w:ascii="Times New Roman" w:hAnsi="Times New Roman" w:cs="Times New Roman"/>
                <w:b/>
                <w:sz w:val="16"/>
                <w:szCs w:val="16"/>
              </w:rPr>
            </w:pPr>
            <w:r>
              <w:rPr>
                <w:rFonts w:ascii="Times New Roman" w:hAnsi="Times New Roman" w:cs="Times New Roman"/>
                <w:b/>
                <w:sz w:val="16"/>
                <w:szCs w:val="16"/>
              </w:rPr>
              <w:t>2</w:t>
            </w:r>
          </w:p>
        </w:tc>
        <w:tc>
          <w:tcPr>
            <w:tcW w:w="1196" w:type="dxa"/>
            <w:shd w:val="clear" w:color="auto" w:fill="DBDBDB" w:themeFill="accent3" w:themeFillTint="66"/>
          </w:tcPr>
          <w:p w:rsidR="00DB4B3B" w:rsidRPr="00C41509" w:rsidRDefault="00DB4B3B" w:rsidP="005E3750">
            <w:pPr>
              <w:pStyle w:val="a7"/>
              <w:ind w:left="0"/>
              <w:jc w:val="center"/>
              <w:rPr>
                <w:rFonts w:ascii="Times New Roman" w:hAnsi="Times New Roman" w:cs="Times New Roman"/>
                <w:b/>
                <w:sz w:val="16"/>
                <w:szCs w:val="16"/>
              </w:rPr>
            </w:pPr>
            <w:r>
              <w:rPr>
                <w:rFonts w:ascii="Times New Roman" w:hAnsi="Times New Roman" w:cs="Times New Roman"/>
                <w:b/>
                <w:sz w:val="16"/>
                <w:szCs w:val="16"/>
              </w:rPr>
              <w:t>3</w:t>
            </w:r>
          </w:p>
        </w:tc>
        <w:tc>
          <w:tcPr>
            <w:tcW w:w="1196" w:type="dxa"/>
            <w:shd w:val="clear" w:color="auto" w:fill="DBDBDB" w:themeFill="accent3" w:themeFillTint="66"/>
          </w:tcPr>
          <w:p w:rsidR="00DB4B3B" w:rsidRPr="00C41509" w:rsidRDefault="00DB4B3B" w:rsidP="005E3750">
            <w:pPr>
              <w:pStyle w:val="a7"/>
              <w:ind w:left="0"/>
              <w:jc w:val="center"/>
              <w:rPr>
                <w:rFonts w:ascii="Times New Roman" w:hAnsi="Times New Roman" w:cs="Times New Roman"/>
                <w:b/>
                <w:sz w:val="16"/>
                <w:szCs w:val="16"/>
              </w:rPr>
            </w:pPr>
            <w:r>
              <w:rPr>
                <w:rFonts w:ascii="Times New Roman" w:hAnsi="Times New Roman" w:cs="Times New Roman"/>
                <w:b/>
                <w:sz w:val="16"/>
                <w:szCs w:val="16"/>
              </w:rPr>
              <w:t>4</w:t>
            </w:r>
          </w:p>
        </w:tc>
        <w:tc>
          <w:tcPr>
            <w:tcW w:w="1196" w:type="dxa"/>
            <w:shd w:val="clear" w:color="auto" w:fill="DBDBDB" w:themeFill="accent3" w:themeFillTint="66"/>
          </w:tcPr>
          <w:p w:rsidR="00DB4B3B" w:rsidRPr="00C41509" w:rsidRDefault="00DB4B3B" w:rsidP="005E3750">
            <w:pPr>
              <w:pStyle w:val="a7"/>
              <w:ind w:left="0"/>
              <w:jc w:val="center"/>
              <w:rPr>
                <w:rFonts w:ascii="Times New Roman" w:hAnsi="Times New Roman" w:cs="Times New Roman"/>
                <w:b/>
                <w:sz w:val="16"/>
                <w:szCs w:val="16"/>
              </w:rPr>
            </w:pPr>
            <w:r>
              <w:rPr>
                <w:rFonts w:ascii="Times New Roman" w:hAnsi="Times New Roman" w:cs="Times New Roman"/>
                <w:b/>
                <w:sz w:val="16"/>
                <w:szCs w:val="16"/>
              </w:rPr>
              <w:t>5</w:t>
            </w:r>
          </w:p>
        </w:tc>
        <w:tc>
          <w:tcPr>
            <w:tcW w:w="1197" w:type="dxa"/>
            <w:shd w:val="clear" w:color="auto" w:fill="DBDBDB" w:themeFill="accent3" w:themeFillTint="66"/>
          </w:tcPr>
          <w:p w:rsidR="00DB4B3B" w:rsidRPr="00C41509" w:rsidRDefault="00DB4B3B" w:rsidP="005E3750">
            <w:pPr>
              <w:pStyle w:val="a7"/>
              <w:ind w:left="0"/>
              <w:jc w:val="center"/>
              <w:rPr>
                <w:rFonts w:ascii="Times New Roman" w:hAnsi="Times New Roman" w:cs="Times New Roman"/>
                <w:b/>
                <w:sz w:val="16"/>
                <w:szCs w:val="16"/>
              </w:rPr>
            </w:pPr>
            <w:r>
              <w:rPr>
                <w:rFonts w:ascii="Times New Roman" w:hAnsi="Times New Roman" w:cs="Times New Roman"/>
                <w:b/>
                <w:sz w:val="16"/>
                <w:szCs w:val="16"/>
              </w:rPr>
              <w:t>6</w:t>
            </w:r>
          </w:p>
        </w:tc>
        <w:tc>
          <w:tcPr>
            <w:tcW w:w="1197" w:type="dxa"/>
            <w:shd w:val="clear" w:color="auto" w:fill="DBDBDB" w:themeFill="accent3" w:themeFillTint="66"/>
          </w:tcPr>
          <w:p w:rsidR="00DB4B3B" w:rsidRPr="00C41509" w:rsidRDefault="00DB4B3B" w:rsidP="005E3750">
            <w:pPr>
              <w:pStyle w:val="a7"/>
              <w:ind w:left="0"/>
              <w:jc w:val="center"/>
              <w:rPr>
                <w:rFonts w:ascii="Times New Roman" w:hAnsi="Times New Roman" w:cs="Times New Roman"/>
                <w:b/>
                <w:sz w:val="16"/>
                <w:szCs w:val="16"/>
              </w:rPr>
            </w:pPr>
            <w:r>
              <w:rPr>
                <w:rFonts w:ascii="Times New Roman" w:hAnsi="Times New Roman" w:cs="Times New Roman"/>
                <w:b/>
                <w:sz w:val="16"/>
                <w:szCs w:val="16"/>
              </w:rPr>
              <w:t>7</w:t>
            </w:r>
          </w:p>
        </w:tc>
        <w:tc>
          <w:tcPr>
            <w:tcW w:w="1197" w:type="dxa"/>
            <w:shd w:val="clear" w:color="auto" w:fill="DBDBDB" w:themeFill="accent3" w:themeFillTint="66"/>
          </w:tcPr>
          <w:p w:rsidR="00DB4B3B" w:rsidRPr="00C41509" w:rsidRDefault="00DB4B3B" w:rsidP="005E3750">
            <w:pPr>
              <w:pStyle w:val="a7"/>
              <w:ind w:left="0"/>
              <w:jc w:val="center"/>
              <w:rPr>
                <w:rFonts w:ascii="Times New Roman" w:hAnsi="Times New Roman" w:cs="Times New Roman"/>
                <w:b/>
                <w:sz w:val="16"/>
                <w:szCs w:val="16"/>
              </w:rPr>
            </w:pPr>
            <w:r>
              <w:rPr>
                <w:rFonts w:ascii="Times New Roman" w:hAnsi="Times New Roman" w:cs="Times New Roman"/>
                <w:b/>
                <w:sz w:val="16"/>
                <w:szCs w:val="16"/>
              </w:rPr>
              <w:t>8</w:t>
            </w:r>
          </w:p>
        </w:tc>
      </w:tr>
      <w:tr w:rsidR="00DB4B3B" w:rsidTr="005E3750">
        <w:trPr>
          <w:jc w:val="center"/>
        </w:trPr>
        <w:tc>
          <w:tcPr>
            <w:tcW w:w="1196" w:type="dxa"/>
          </w:tcPr>
          <w:p w:rsidR="00DB4B3B" w:rsidRDefault="00DB4B3B" w:rsidP="005E3750">
            <w:pPr>
              <w:pStyle w:val="a7"/>
              <w:ind w:left="0"/>
              <w:jc w:val="both"/>
              <w:rPr>
                <w:rFonts w:ascii="Times New Roman" w:hAnsi="Times New Roman" w:cs="Times New Roman"/>
                <w:b/>
              </w:rPr>
            </w:pPr>
          </w:p>
        </w:tc>
        <w:tc>
          <w:tcPr>
            <w:tcW w:w="1196" w:type="dxa"/>
          </w:tcPr>
          <w:p w:rsidR="00DB4B3B" w:rsidRDefault="00DB4B3B" w:rsidP="005E3750">
            <w:pPr>
              <w:pStyle w:val="a7"/>
              <w:ind w:left="0"/>
              <w:jc w:val="both"/>
              <w:rPr>
                <w:rFonts w:ascii="Times New Roman" w:hAnsi="Times New Roman" w:cs="Times New Roman"/>
                <w:b/>
              </w:rPr>
            </w:pPr>
          </w:p>
        </w:tc>
        <w:tc>
          <w:tcPr>
            <w:tcW w:w="1196" w:type="dxa"/>
          </w:tcPr>
          <w:p w:rsidR="00DB4B3B" w:rsidRDefault="00DB4B3B" w:rsidP="005E3750">
            <w:pPr>
              <w:pStyle w:val="a7"/>
              <w:ind w:left="0"/>
              <w:jc w:val="both"/>
              <w:rPr>
                <w:rFonts w:ascii="Times New Roman" w:hAnsi="Times New Roman" w:cs="Times New Roman"/>
                <w:b/>
              </w:rPr>
            </w:pPr>
          </w:p>
        </w:tc>
        <w:tc>
          <w:tcPr>
            <w:tcW w:w="1196" w:type="dxa"/>
          </w:tcPr>
          <w:p w:rsidR="00DB4B3B" w:rsidRDefault="00DB4B3B" w:rsidP="005E3750">
            <w:pPr>
              <w:pStyle w:val="a7"/>
              <w:ind w:left="0"/>
              <w:jc w:val="both"/>
              <w:rPr>
                <w:rFonts w:ascii="Times New Roman" w:hAnsi="Times New Roman" w:cs="Times New Roman"/>
                <w:b/>
              </w:rPr>
            </w:pPr>
          </w:p>
        </w:tc>
        <w:tc>
          <w:tcPr>
            <w:tcW w:w="1196" w:type="dxa"/>
          </w:tcPr>
          <w:p w:rsidR="00DB4B3B" w:rsidRDefault="00DB4B3B" w:rsidP="005E3750">
            <w:pPr>
              <w:pStyle w:val="a7"/>
              <w:ind w:left="0"/>
              <w:jc w:val="both"/>
              <w:rPr>
                <w:rFonts w:ascii="Times New Roman" w:hAnsi="Times New Roman" w:cs="Times New Roman"/>
                <w:b/>
              </w:rPr>
            </w:pPr>
          </w:p>
        </w:tc>
        <w:tc>
          <w:tcPr>
            <w:tcW w:w="1197" w:type="dxa"/>
          </w:tcPr>
          <w:p w:rsidR="00DB4B3B" w:rsidRDefault="00DB4B3B" w:rsidP="005E3750">
            <w:pPr>
              <w:pStyle w:val="a7"/>
              <w:ind w:left="0"/>
              <w:jc w:val="both"/>
              <w:rPr>
                <w:rFonts w:ascii="Times New Roman" w:hAnsi="Times New Roman" w:cs="Times New Roman"/>
                <w:b/>
              </w:rPr>
            </w:pPr>
          </w:p>
        </w:tc>
        <w:tc>
          <w:tcPr>
            <w:tcW w:w="1197" w:type="dxa"/>
          </w:tcPr>
          <w:p w:rsidR="00DB4B3B" w:rsidRDefault="00DB4B3B" w:rsidP="005E3750">
            <w:pPr>
              <w:pStyle w:val="a7"/>
              <w:ind w:left="0"/>
              <w:jc w:val="both"/>
              <w:rPr>
                <w:rFonts w:ascii="Times New Roman" w:hAnsi="Times New Roman" w:cs="Times New Roman"/>
                <w:b/>
              </w:rPr>
            </w:pPr>
          </w:p>
        </w:tc>
        <w:tc>
          <w:tcPr>
            <w:tcW w:w="1197" w:type="dxa"/>
          </w:tcPr>
          <w:p w:rsidR="00DB4B3B" w:rsidRDefault="00DB4B3B" w:rsidP="005E3750">
            <w:pPr>
              <w:pStyle w:val="a7"/>
              <w:ind w:left="0"/>
              <w:jc w:val="both"/>
              <w:rPr>
                <w:rFonts w:ascii="Times New Roman" w:hAnsi="Times New Roman" w:cs="Times New Roman"/>
                <w:b/>
              </w:rPr>
            </w:pPr>
          </w:p>
        </w:tc>
      </w:tr>
    </w:tbl>
    <w:p w:rsidR="00BD3CE3" w:rsidRDefault="00BD3CE3"/>
    <w:sectPr w:rsidR="00BD3CE3" w:rsidSect="00B83648">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55A" w:rsidRDefault="0029255A" w:rsidP="00DB4B3B">
      <w:pPr>
        <w:spacing w:after="0" w:line="240" w:lineRule="auto"/>
      </w:pPr>
      <w:r>
        <w:separator/>
      </w:r>
    </w:p>
  </w:endnote>
  <w:endnote w:type="continuationSeparator" w:id="0">
    <w:p w:rsidR="0029255A" w:rsidRDefault="0029255A" w:rsidP="00DB4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55A" w:rsidRDefault="0029255A" w:rsidP="00DB4B3B">
      <w:pPr>
        <w:spacing w:after="0" w:line="240" w:lineRule="auto"/>
      </w:pPr>
      <w:r>
        <w:separator/>
      </w:r>
    </w:p>
  </w:footnote>
  <w:footnote w:type="continuationSeparator" w:id="0">
    <w:p w:rsidR="0029255A" w:rsidRDefault="0029255A" w:rsidP="00DB4B3B">
      <w:pPr>
        <w:spacing w:after="0" w:line="240" w:lineRule="auto"/>
      </w:pPr>
      <w:r>
        <w:continuationSeparator/>
      </w:r>
    </w:p>
  </w:footnote>
  <w:footnote w:id="1">
    <w:p w:rsidR="00DB4B3B" w:rsidRPr="00AA47F0" w:rsidRDefault="00DB4B3B" w:rsidP="00DB4B3B">
      <w:pPr>
        <w:pStyle w:val="a4"/>
        <w:jc w:val="both"/>
        <w:rPr>
          <w:rFonts w:ascii="Times New Roman" w:hAnsi="Times New Roman" w:cs="Times New Roman"/>
        </w:rPr>
      </w:pPr>
      <w:r w:rsidRPr="00AA47F0">
        <w:rPr>
          <w:rStyle w:val="a6"/>
          <w:rFonts w:ascii="Times New Roman" w:hAnsi="Times New Roman" w:cs="Times New Roman"/>
        </w:rPr>
        <w:footnoteRef/>
      </w:r>
      <w:r w:rsidRPr="00AA47F0">
        <w:rPr>
          <w:rFonts w:ascii="Times New Roman" w:hAnsi="Times New Roman" w:cs="Times New Roman"/>
        </w:rPr>
        <w:t xml:space="preserve"> Отчеты Банка направляются в адрес инвестора </w:t>
      </w:r>
      <w:r>
        <w:rPr>
          <w:rFonts w:ascii="Times New Roman" w:hAnsi="Times New Roman" w:cs="Times New Roman"/>
        </w:rPr>
        <w:t>сопровождаемого</w:t>
      </w:r>
      <w:r w:rsidRPr="00AA47F0">
        <w:rPr>
          <w:rFonts w:ascii="Times New Roman" w:hAnsi="Times New Roman" w:cs="Times New Roman"/>
        </w:rPr>
        <w:t xml:space="preserve"> </w:t>
      </w:r>
      <w:r>
        <w:rPr>
          <w:rFonts w:ascii="Times New Roman" w:hAnsi="Times New Roman" w:cs="Times New Roman"/>
        </w:rPr>
        <w:t>контракта</w:t>
      </w:r>
      <w:r w:rsidRPr="00AA47F0">
        <w:rPr>
          <w:rFonts w:ascii="Times New Roman" w:hAnsi="Times New Roman" w:cs="Times New Roman"/>
        </w:rPr>
        <w:t xml:space="preserve"> в соответствии с требованиями Договора РБСС.</w:t>
      </w:r>
    </w:p>
  </w:footnote>
  <w:footnote w:id="2">
    <w:p w:rsidR="00DB4B3B" w:rsidRPr="00AA47F0" w:rsidRDefault="00DB4B3B" w:rsidP="00DB4B3B">
      <w:pPr>
        <w:pStyle w:val="a4"/>
        <w:jc w:val="both"/>
        <w:rPr>
          <w:rFonts w:ascii="Times New Roman" w:hAnsi="Times New Roman" w:cs="Times New Roman"/>
        </w:rPr>
      </w:pPr>
      <w:r w:rsidRPr="00AA47F0">
        <w:rPr>
          <w:rStyle w:val="a6"/>
          <w:rFonts w:ascii="Times New Roman" w:hAnsi="Times New Roman" w:cs="Times New Roman"/>
        </w:rPr>
        <w:footnoteRef/>
      </w:r>
      <w:r>
        <w:rPr>
          <w:rFonts w:ascii="Times New Roman" w:hAnsi="Times New Roman" w:cs="Times New Roman"/>
        </w:rPr>
        <w:t xml:space="preserve"> </w:t>
      </w:r>
      <w:r w:rsidRPr="00AA47F0">
        <w:rPr>
          <w:rFonts w:ascii="Times New Roman" w:hAnsi="Times New Roman" w:cs="Times New Roman"/>
        </w:rPr>
        <w:t xml:space="preserve">В случае если последний день предусмотренного срока совпадает с официальным выходными/праздничным  нерабочими днями Российской Федерации, отчет предоставляется в первый рабочий день после окончания указанных официальных выходных/праздничных нерабочих дней. </w:t>
      </w:r>
    </w:p>
  </w:footnote>
  <w:footnote w:id="3">
    <w:p w:rsidR="00DB4B3B" w:rsidRDefault="00DB4B3B" w:rsidP="00DB4B3B">
      <w:pPr>
        <w:pStyle w:val="a4"/>
        <w:jc w:val="both"/>
      </w:pPr>
      <w:r w:rsidRPr="00AA47F0">
        <w:rPr>
          <w:rStyle w:val="a6"/>
          <w:rFonts w:ascii="Times New Roman" w:hAnsi="Times New Roman" w:cs="Times New Roman"/>
        </w:rPr>
        <w:footnoteRef/>
      </w:r>
      <w:r w:rsidRPr="00AA47F0">
        <w:rPr>
          <w:rFonts w:ascii="Times New Roman" w:hAnsi="Times New Roman" w:cs="Times New Roman"/>
        </w:rPr>
        <w:t xml:space="preserve"> Данный вид отчета не предоставляется Заказчику/Инвестору инвестиционного проекта, в случае если </w:t>
      </w:r>
      <w:r w:rsidRPr="00AA47F0">
        <w:rPr>
          <w:rFonts w:ascii="Times New Roman" w:hAnsi="Times New Roman" w:cs="Times New Roman"/>
          <w:bCs/>
        </w:rPr>
        <w:t>Банк осуществляет проверку соблюдения Исполнителем расходования денежных средств с отдельного банковского счета посредством проверки соблюдения Исполнителем расходования денежных средств с отдельного банковского счета в рамках представленного реестра платежей.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756580"/>
      <w:docPartObj>
        <w:docPartGallery w:val="Page Numbers (Top of Page)"/>
        <w:docPartUnique/>
      </w:docPartObj>
    </w:sdtPr>
    <w:sdtEndPr/>
    <w:sdtContent>
      <w:p w:rsidR="003B18DF" w:rsidRPr="003B18DF" w:rsidRDefault="003B18DF" w:rsidP="00B83648">
        <w:pPr>
          <w:pStyle w:val="a8"/>
          <w:jc w:val="center"/>
        </w:pPr>
        <w:r>
          <w:fldChar w:fldCharType="begin"/>
        </w:r>
        <w:r>
          <w:instrText>PAGE   \* MERGEFORMAT</w:instrText>
        </w:r>
        <w:r>
          <w:fldChar w:fldCharType="separate"/>
        </w:r>
        <w:r w:rsidR="00CF6B6E">
          <w:rPr>
            <w:noProof/>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B1230"/>
    <w:multiLevelType w:val="hybridMultilevel"/>
    <w:tmpl w:val="B93A7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7D256DA"/>
    <w:multiLevelType w:val="hybridMultilevel"/>
    <w:tmpl w:val="41E4569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B3B"/>
    <w:rsid w:val="0029255A"/>
    <w:rsid w:val="003B18DF"/>
    <w:rsid w:val="005360DE"/>
    <w:rsid w:val="005F6D10"/>
    <w:rsid w:val="00B83648"/>
    <w:rsid w:val="00BD3CE3"/>
    <w:rsid w:val="00CF6B6E"/>
    <w:rsid w:val="00DB4B3B"/>
    <w:rsid w:val="00DD0A02"/>
    <w:rsid w:val="00FA1576"/>
    <w:rsid w:val="00FA7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B3B"/>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B3B"/>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
    <w:basedOn w:val="a"/>
    <w:link w:val="a5"/>
    <w:uiPriority w:val="99"/>
    <w:unhideWhenUsed/>
    <w:qFormat/>
    <w:rsid w:val="00DB4B3B"/>
    <w:pPr>
      <w:spacing w:after="0" w:line="240" w:lineRule="auto"/>
    </w:pPr>
    <w:rPr>
      <w:sz w:val="20"/>
      <w:szCs w:val="20"/>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uiPriority w:val="99"/>
    <w:rsid w:val="00DB4B3B"/>
    <w:rPr>
      <w:sz w:val="20"/>
      <w:szCs w:val="20"/>
      <w:lang w:eastAsia="en-US"/>
    </w:rPr>
  </w:style>
  <w:style w:type="character" w:styleId="a6">
    <w:name w:val="footnote reference"/>
    <w:basedOn w:val="a0"/>
    <w:uiPriority w:val="99"/>
    <w:unhideWhenUsed/>
    <w:rsid w:val="00DB4B3B"/>
    <w:rPr>
      <w:vertAlign w:val="superscript"/>
    </w:rPr>
  </w:style>
  <w:style w:type="paragraph" w:styleId="a7">
    <w:name w:val="List Paragraph"/>
    <w:basedOn w:val="a"/>
    <w:uiPriority w:val="34"/>
    <w:qFormat/>
    <w:rsid w:val="00DB4B3B"/>
    <w:pPr>
      <w:ind w:left="720"/>
      <w:contextualSpacing/>
    </w:pPr>
  </w:style>
  <w:style w:type="paragraph" w:styleId="a8">
    <w:name w:val="header"/>
    <w:basedOn w:val="a"/>
    <w:link w:val="a9"/>
    <w:uiPriority w:val="99"/>
    <w:unhideWhenUsed/>
    <w:rsid w:val="003B18D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B18DF"/>
    <w:rPr>
      <w:lang w:eastAsia="en-US"/>
    </w:rPr>
  </w:style>
  <w:style w:type="paragraph" w:styleId="aa">
    <w:name w:val="footer"/>
    <w:basedOn w:val="a"/>
    <w:link w:val="ab"/>
    <w:uiPriority w:val="99"/>
    <w:unhideWhenUsed/>
    <w:rsid w:val="003B18D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B18DF"/>
    <w:rPr>
      <w:lang w:eastAsia="en-US"/>
    </w:rPr>
  </w:style>
  <w:style w:type="paragraph" w:styleId="ac">
    <w:name w:val="Balloon Text"/>
    <w:basedOn w:val="a"/>
    <w:link w:val="ad"/>
    <w:uiPriority w:val="99"/>
    <w:semiHidden/>
    <w:unhideWhenUsed/>
    <w:rsid w:val="003B18D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B18D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B3B"/>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B3B"/>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
    <w:basedOn w:val="a"/>
    <w:link w:val="a5"/>
    <w:uiPriority w:val="99"/>
    <w:unhideWhenUsed/>
    <w:qFormat/>
    <w:rsid w:val="00DB4B3B"/>
    <w:pPr>
      <w:spacing w:after="0" w:line="240" w:lineRule="auto"/>
    </w:pPr>
    <w:rPr>
      <w:sz w:val="20"/>
      <w:szCs w:val="20"/>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uiPriority w:val="99"/>
    <w:rsid w:val="00DB4B3B"/>
    <w:rPr>
      <w:sz w:val="20"/>
      <w:szCs w:val="20"/>
      <w:lang w:eastAsia="en-US"/>
    </w:rPr>
  </w:style>
  <w:style w:type="character" w:styleId="a6">
    <w:name w:val="footnote reference"/>
    <w:basedOn w:val="a0"/>
    <w:uiPriority w:val="99"/>
    <w:unhideWhenUsed/>
    <w:rsid w:val="00DB4B3B"/>
    <w:rPr>
      <w:vertAlign w:val="superscript"/>
    </w:rPr>
  </w:style>
  <w:style w:type="paragraph" w:styleId="a7">
    <w:name w:val="List Paragraph"/>
    <w:basedOn w:val="a"/>
    <w:uiPriority w:val="34"/>
    <w:qFormat/>
    <w:rsid w:val="00DB4B3B"/>
    <w:pPr>
      <w:ind w:left="720"/>
      <w:contextualSpacing/>
    </w:pPr>
  </w:style>
  <w:style w:type="paragraph" w:styleId="a8">
    <w:name w:val="header"/>
    <w:basedOn w:val="a"/>
    <w:link w:val="a9"/>
    <w:uiPriority w:val="99"/>
    <w:unhideWhenUsed/>
    <w:rsid w:val="003B18D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B18DF"/>
    <w:rPr>
      <w:lang w:eastAsia="en-US"/>
    </w:rPr>
  </w:style>
  <w:style w:type="paragraph" w:styleId="aa">
    <w:name w:val="footer"/>
    <w:basedOn w:val="a"/>
    <w:link w:val="ab"/>
    <w:uiPriority w:val="99"/>
    <w:unhideWhenUsed/>
    <w:rsid w:val="003B18D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B18DF"/>
    <w:rPr>
      <w:lang w:eastAsia="en-US"/>
    </w:rPr>
  </w:style>
  <w:style w:type="paragraph" w:styleId="ac">
    <w:name w:val="Balloon Text"/>
    <w:basedOn w:val="a"/>
    <w:link w:val="ad"/>
    <w:uiPriority w:val="99"/>
    <w:semiHidden/>
    <w:unhideWhenUsed/>
    <w:rsid w:val="003B18D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B18D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587</Words>
  <Characters>3350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Новичкова Юлия Анатольевна</dc:creator>
  <cp:keywords/>
  <dc:description/>
  <cp:lastModifiedBy>Рязанова Анна Владимировна</cp:lastModifiedBy>
  <cp:revision>6</cp:revision>
  <dcterms:created xsi:type="dcterms:W3CDTF">2021-07-30T15:01:00Z</dcterms:created>
  <dcterms:modified xsi:type="dcterms:W3CDTF">2021-08-30T09:03:00Z</dcterms:modified>
</cp:coreProperties>
</file>