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728" w:type="dxa"/>
        <w:tblInd w:w="-743" w:type="dxa"/>
        <w:shd w:val="clear" w:color="auto" w:fill="76923c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4728"/>
      </w:tblGrid>
      <w:tr>
        <w:tblPrEx/>
        <w:trPr>
          <w:trHeight w:val="315"/>
        </w:trPr>
        <w:tc>
          <w:tcPr>
            <w:shd w:val="clear" w:color="auto" w:fill="76923c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728" w:type="dxa"/>
            <w:vAlign w:val="top"/>
            <w:textDirection w:val="lrTb"/>
            <w:noWrap w:val="false"/>
          </w:tcPr>
          <w:p>
            <w:pPr>
              <w:pStyle w:val="837"/>
            </w:pPr>
            <w:r>
              <w:t xml:space="preserve">   </w:t>
            </w:r>
            <w:r>
              <w:t xml:space="preserve">                                            </w:t>
            </w:r>
            <w:r>
              <w:t xml:space="preserve">П</w:t>
            </w:r>
            <w:r>
              <w:t xml:space="preserve">еречень</w:t>
            </w:r>
            <w:r>
              <w:t xml:space="preserve"> страховых орган</w:t>
            </w:r>
            <w:r>
              <w:t xml:space="preserve">изаций, отвечающих требованиям </w:t>
            </w:r>
            <w:r>
              <w:t xml:space="preserve">АО «Россельхозбанк»</w:t>
            </w:r>
            <w:r/>
          </w:p>
        </w:tc>
      </w:tr>
    </w:tbl>
    <w:p>
      <w:pPr>
        <w:pStyle w:val="832"/>
      </w:pPr>
      <w:r/>
      <w:r/>
    </w:p>
    <w:p>
      <w:pPr>
        <w:pStyle w:val="832"/>
      </w:pPr>
      <w:r/>
      <w:r/>
    </w:p>
    <w:tbl>
      <w:tblPr>
        <w:tblW w:w="13324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2693"/>
        <w:gridCol w:w="1560"/>
        <w:gridCol w:w="1275"/>
        <w:gridCol w:w="4962"/>
        <w:gridCol w:w="2409"/>
      </w:tblGrid>
      <w:tr>
        <w:tblPrEx/>
        <w:trPr>
          <w:trHeight w:val="181"/>
        </w:trPr>
        <w:tc>
          <w:tcPr>
            <w:shd w:val="clear" w:color="auto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№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Наименование страховой организации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Дата окончания аккредитации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ИНН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Фактический адрес головного офиса </w:t>
            </w:r>
            <w:r/>
          </w:p>
        </w:tc>
        <w:tc>
          <w:tcPr>
            <w:shd w:val="clear" w:color="auto" w:fill="eaf1dd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32"/>
            </w:pPr>
            <w:r/>
            <w:r/>
          </w:p>
          <w:p>
            <w:pPr>
              <w:pStyle w:val="832"/>
            </w:pPr>
            <w:r>
              <w:t xml:space="preserve">Сайт</w:t>
            </w:r>
            <w:r>
              <w:t xml:space="preserve"> страховой организации</w:t>
            </w:r>
            <w:r/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АО «СОГАЗ»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  <w:rPr>
                <w:lang w:val="en-US"/>
              </w:rPr>
            </w:pPr>
            <w:r>
              <w:t xml:space="preserve">09.09.202</w:t>
            </w:r>
            <w:r>
              <w:rPr>
                <w:lang w:val="en-US"/>
              </w:rPr>
              <w:t xml:space="preserve">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7736035485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107078, Москва, проспект Академика Сахарова, д.10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32"/>
              <w:rPr>
                <w:rStyle w:val="843"/>
              </w:rPr>
            </w:pPr>
            <w:r>
              <w:rPr>
                <w:rStyle w:val="843"/>
              </w:rPr>
              <w:t xml:space="preserve">https://www.</w:t>
            </w:r>
            <w:r>
              <w:rPr>
                <w:rStyle w:val="843"/>
              </w:rPr>
              <w:t xml:space="preserve">s</w:t>
            </w:r>
            <w:r>
              <w:rPr>
                <w:rStyle w:val="843"/>
                <w:lang w:val="en-US"/>
              </w:rPr>
              <w:t xml:space="preserve">ogaz</w:t>
            </w:r>
            <w:r>
              <w:rPr>
                <w:rStyle w:val="843"/>
              </w:rPr>
              <w:t xml:space="preserve">.ru</w:t>
            </w:r>
            <w:r>
              <w:rPr>
                <w:rStyle w:val="843"/>
              </w:rPr>
            </w:r>
            <w:r>
              <w:rPr>
                <w:rStyle w:val="843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АО </w:t>
            </w:r>
            <w:r>
              <w:t xml:space="preserve">СК «РСХБ-Страхование»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  <w:rPr>
                <w:color w:val="ff0000"/>
              </w:rPr>
            </w:pPr>
            <w:r>
              <w:t xml:space="preserve">29.09.202</w:t>
            </w:r>
            <w:r>
              <w:t xml:space="preserve">5</w:t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3328</w:t>
            </w:r>
            <w:r>
              <w:t xml:space="preserve">409738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119034, Москва, Гагаринский пер., д. 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32"/>
              <w:rPr>
                <w:rStyle w:val="843"/>
              </w:rPr>
            </w:pPr>
            <w:r>
              <w:rPr>
                <w:rStyle w:val="843"/>
              </w:rPr>
              <w:t xml:space="preserve">https://www.rshbins.ru</w:t>
            </w:r>
            <w:r>
              <w:rPr>
                <w:rStyle w:val="843"/>
              </w:rPr>
            </w:r>
            <w:r>
              <w:rPr>
                <w:rStyle w:val="843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АО «АльфаСтрахование»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2</w:t>
            </w:r>
            <w:r>
              <w:t xml:space="preserve">5.12.202</w:t>
            </w: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7713056834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115162, Москва, ул. Шаболовка, д. 31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32"/>
              <w:rPr>
                <w:rStyle w:val="843"/>
              </w:rPr>
            </w:pPr>
            <w:r>
              <w:rPr>
                <w:rStyle w:val="843"/>
              </w:rPr>
              <w:fldChar w:fldCharType="begin"/>
            </w:r>
            <w:r>
              <w:rPr>
                <w:rStyle w:val="843"/>
              </w:rPr>
              <w:instrText xml:space="preserve"> HYPERLINK "https://www.alfastrah.ru" </w:instrText>
            </w:r>
            <w:r>
              <w:rPr>
                <w:rStyle w:val="843"/>
              </w:rPr>
              <w:fldChar w:fldCharType="separate"/>
            </w:r>
            <w:r>
              <w:rPr>
                <w:rStyle w:val="843"/>
              </w:rPr>
              <w:t xml:space="preserve">https://www.alfastrah.ru</w:t>
            </w:r>
            <w:r>
              <w:rPr>
                <w:rStyle w:val="843"/>
              </w:rPr>
              <w:fldChar w:fldCharType="end"/>
            </w:r>
            <w:r>
              <w:rPr>
                <w:rStyle w:val="843"/>
              </w:rPr>
            </w:r>
            <w:r>
              <w:rPr>
                <w:rStyle w:val="843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САО «РЕСО-Гарантия»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25.12.202</w:t>
            </w: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7710045520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117105, Москва, Нагорный пр., д. 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32"/>
              <w:rPr>
                <w:rStyle w:val="843"/>
              </w:rPr>
            </w:pPr>
            <w:r>
              <w:rPr>
                <w:rStyle w:val="843"/>
              </w:rPr>
              <w:t xml:space="preserve">https://www.reso.ru</w:t>
            </w:r>
            <w:r>
              <w:rPr>
                <w:rStyle w:val="843"/>
              </w:rPr>
            </w:r>
            <w:r>
              <w:rPr>
                <w:rStyle w:val="843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>
              <w:t xml:space="preserve">СПАО «Ингосстрах»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>
              <w:t xml:space="preserve">14.04.2026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>
              <w:t xml:space="preserve">7705042179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>
              <w:t xml:space="preserve">115035, Москва, ул. Пятницкая, д.12, стр. 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32"/>
              <w:rPr>
                <w:rStyle w:val="843"/>
              </w:rPr>
            </w:pPr>
            <w:r>
              <w:rPr>
                <w:rStyle w:val="843"/>
              </w:rPr>
              <w:t xml:space="preserve">https://www.ingos.ru</w:t>
            </w:r>
            <w:r/>
            <w:r>
              <w:rPr>
                <w:rStyle w:val="843"/>
              </w:rPr>
            </w:r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blPrEx/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32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32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pStyle w:val="832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32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4962" w:type="dxa"/>
            <w:vAlign w:val="center"/>
            <w:textDirection w:val="lrTb"/>
            <w:noWrap w:val="false"/>
          </w:tcPr>
          <w:p>
            <w:pPr>
              <w:pStyle w:val="832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832"/>
              <w:rPr>
                <w:rStyle w:val="843"/>
              </w:rPr>
            </w:pPr>
            <w:r>
              <w:rPr>
                <w:rStyle w:val="843"/>
              </w:rPr>
            </w:r>
            <w:r>
              <w:rPr>
                <w:rStyle w:val="843"/>
              </w:rPr>
            </w:r>
            <w:r>
              <w:rPr>
                <w:rStyle w:val="843"/>
              </w:rPr>
            </w:r>
          </w:p>
        </w:tc>
      </w:tr>
    </w:tbl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p>
      <w:pPr>
        <w:pStyle w:val="832"/>
      </w:pPr>
      <w:r/>
      <w:r/>
    </w:p>
    <w:sectPr>
      <w:footnotePr/>
      <w:endnotePr/>
      <w:type w:val="nextPage"/>
      <w:pgSz w:w="16838" w:h="11906" w:orient="landscape"/>
      <w:pgMar w:top="993" w:right="395" w:bottom="1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rFonts w:ascii="Calibri" w:hAnsi="Calibri" w:cs="Arial"/>
      <w:b/>
      <w:color w:val="4f6228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table" w:styleId="836">
    <w:name w:val="Сетка таблицы"/>
    <w:basedOn w:val="834"/>
    <w:next w:val="836"/>
    <w:link w:val="832"/>
    <w:pPr>
      <w:spacing w:before="20" w:after="20"/>
      <w:widowControl w:val="off"/>
      <w:tabs>
        <w:tab w:val="left" w:pos="8600" w:leader="none"/>
        <w:tab w:val="left" w:pos="8903" w:leader="none"/>
      </w:tabs>
    </w:pPr>
    <w:tblPr/>
  </w:style>
  <w:style w:type="paragraph" w:styleId="837">
    <w:name w:val="Основной текст с отступом 2"/>
    <w:basedOn w:val="832"/>
    <w:next w:val="837"/>
    <w:link w:val="832"/>
    <w:pPr>
      <w:ind w:left="0" w:firstLine="720"/>
      <w:jc w:val="both"/>
      <w:spacing w:before="0" w:after="0"/>
      <w:widowControl/>
      <w:tabs>
        <w:tab w:val="clear" w:pos="8600" w:leader="none"/>
        <w:tab w:val="clear" w:pos="8903" w:leader="none"/>
      </w:tabs>
    </w:pPr>
    <w:rPr>
      <w:b w:val="0"/>
      <w:color w:val="000000"/>
      <w:sz w:val="24"/>
      <w:szCs w:val="24"/>
    </w:rPr>
  </w:style>
  <w:style w:type="paragraph" w:styleId="838">
    <w:name w:val="Текст выноски"/>
    <w:basedOn w:val="832"/>
    <w:next w:val="838"/>
    <w:link w:val="832"/>
    <w:semiHidden/>
    <w:rPr>
      <w:rFonts w:ascii="Tahoma" w:hAnsi="Tahoma" w:cs="Tahoma"/>
      <w:sz w:val="16"/>
      <w:szCs w:val="16"/>
    </w:rPr>
  </w:style>
  <w:style w:type="paragraph" w:styleId="839">
    <w:name w:val="Основной текст с отступом"/>
    <w:basedOn w:val="832"/>
    <w:next w:val="839"/>
    <w:link w:val="840"/>
    <w:pPr>
      <w:ind w:left="283"/>
      <w:spacing w:after="120"/>
    </w:pPr>
    <w:rPr>
      <w:rFonts w:ascii="Times New Roman" w:hAnsi="Times New Roman" w:cs="Times New Roman"/>
      <w:color w:val="ffffff"/>
      <w:sz w:val="22"/>
      <w:szCs w:val="22"/>
      <w:lang w:val="en-US" w:eastAsia="en-US"/>
    </w:rPr>
  </w:style>
  <w:style w:type="character" w:styleId="840">
    <w:name w:val="Основной текст с отступом Знак"/>
    <w:next w:val="840"/>
    <w:link w:val="839"/>
    <w:rPr>
      <w:b/>
      <w:color w:val="ffffff"/>
      <w:sz w:val="22"/>
      <w:szCs w:val="22"/>
    </w:rPr>
  </w:style>
  <w:style w:type="character" w:styleId="841">
    <w:name w:val="Строгий"/>
    <w:next w:val="841"/>
    <w:link w:val="832"/>
    <w:qFormat/>
    <w:rPr>
      <w:b/>
      <w:bCs/>
    </w:rPr>
  </w:style>
  <w:style w:type="paragraph" w:styleId="842">
    <w:name w:val="Обычный (веб)"/>
    <w:basedOn w:val="832"/>
    <w:next w:val="842"/>
    <w:link w:val="832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character" w:styleId="843">
    <w:name w:val="Гиперссылка"/>
    <w:next w:val="843"/>
    <w:link w:val="832"/>
    <w:rPr>
      <w:color w:val="0000ff"/>
      <w:u w:val="single"/>
    </w:rPr>
  </w:style>
  <w:style w:type="character" w:styleId="844">
    <w:name w:val="Просмотренная гиперссылка"/>
    <w:next w:val="844"/>
    <w:link w:val="832"/>
    <w:rPr>
      <w:color w:val="800080"/>
      <w:u w:val="single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ОАО "Россельхозбанк"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аккредитованных страховых организаций, отвечающих требованиям ОАО «Россельхозбанк»</dc:title>
  <dc:creator>Chub</dc:creator>
  <cp:revision>71</cp:revision>
  <dcterms:created xsi:type="dcterms:W3CDTF">2020-08-24T14:22:00Z</dcterms:created>
  <dcterms:modified xsi:type="dcterms:W3CDTF">2025-04-10T14:30:53Z</dcterms:modified>
  <cp:version>1048576</cp:version>
</cp:coreProperties>
</file>