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ind w:left="0"/>
        <w:jc w:val="left"/>
        <w:spacing w:before="120" w:after="120" w:line="240" w:lineRule="auto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</w:r>
      <w:r>
        <w:rPr>
          <w:b/>
          <w:bCs/>
          <w:i/>
          <w:iCs/>
          <w:sz w:val="22"/>
          <w:szCs w:val="22"/>
          <w:u w:val="single"/>
        </w:rPr>
      </w:r>
      <w:r>
        <w:rPr>
          <w:b/>
          <w:bCs/>
          <w:i/>
          <w:iCs/>
          <w:sz w:val="22"/>
          <w:szCs w:val="22"/>
          <w:u w:val="single"/>
        </w:rPr>
      </w:r>
    </w:p>
    <w:p>
      <w:pPr>
        <w:pStyle w:val="839"/>
        <w:jc w:val="center"/>
        <w:rPr>
          <w:bCs/>
          <w:iCs/>
        </w:rPr>
      </w:pPr>
      <w:r>
        <w:rPr>
          <w:bCs/>
          <w:iCs/>
        </w:rPr>
        <w:t xml:space="preserve">А</w:t>
      </w:r>
      <w:r>
        <w:rPr>
          <w:bCs/>
          <w:iCs/>
        </w:rPr>
        <w:t xml:space="preserve">кционерное общество</w:t>
      </w:r>
      <w:r>
        <w:rPr>
          <w:bCs/>
          <w:iCs/>
        </w:rPr>
      </w:r>
      <w:r>
        <w:rPr>
          <w:bCs/>
          <w:iCs/>
        </w:rPr>
      </w:r>
    </w:p>
    <w:p>
      <w:pPr>
        <w:pStyle w:val="839"/>
        <w:jc w:val="center"/>
        <w:rPr>
          <w:bCs/>
        </w:rPr>
      </w:pPr>
      <w:r>
        <w:rPr>
          <w:bCs/>
        </w:rPr>
        <w:t xml:space="preserve">«Российский Сельскохозяйственный банк»</w:t>
      </w:r>
      <w:r>
        <w:rPr>
          <w:bCs/>
        </w:rPr>
      </w:r>
      <w:r>
        <w:rPr>
          <w:bCs/>
        </w:rPr>
      </w:r>
    </w:p>
    <w:p>
      <w:pPr>
        <w:pStyle w:val="839"/>
        <w:jc w:val="center"/>
        <w:spacing w:after="120"/>
        <w:rPr>
          <w:bCs/>
          <w:iCs/>
        </w:rPr>
        <w:pBdr>
          <w:bottom w:val="single" w:color="000000" w:sz="12" w:space="1"/>
        </w:pBdr>
      </w:pPr>
      <w:r>
        <w:rPr>
          <w:bCs/>
          <w:iCs/>
        </w:rPr>
        <w:t xml:space="preserve">(АО «Р</w:t>
      </w:r>
      <w:r>
        <w:rPr>
          <w:bCs/>
          <w:iCs/>
        </w:rPr>
        <w:t xml:space="preserve">оссельхозбанк</w:t>
      </w:r>
      <w:r>
        <w:rPr>
          <w:bCs/>
          <w:iCs/>
        </w:rPr>
        <w:t xml:space="preserve">»)</w:t>
      </w:r>
      <w:r>
        <w:rPr>
          <w:bCs/>
          <w:iCs/>
        </w:rPr>
      </w:r>
      <w:r>
        <w:rPr>
          <w:bCs/>
          <w:iCs/>
        </w:rPr>
      </w:r>
    </w:p>
    <w:p>
      <w:pPr>
        <w:pStyle w:val="839"/>
        <w:jc w:val="center"/>
        <w:rPr>
          <w:b/>
          <w:bCs/>
        </w:rPr>
        <w:pBdr>
          <w:bottom w:val="single" w:color="000000" w:sz="12" w:space="1"/>
        </w:pBdr>
      </w:pPr>
      <w:r>
        <w:rPr>
          <w:b/>
          <w:bCs/>
        </w:rPr>
        <w:t xml:space="preserve">Ярославский</w:t>
      </w:r>
      <w:r>
        <w:rPr>
          <w:b/>
          <w:bCs/>
        </w:rPr>
        <w:t xml:space="preserve"> региональный филиал</w:t>
      </w:r>
      <w:r>
        <w:rPr>
          <w:b/>
          <w:bCs/>
        </w:rPr>
      </w:r>
      <w:r>
        <w:rPr>
          <w:b/>
          <w:bCs/>
        </w:rPr>
      </w:r>
    </w:p>
    <w:p>
      <w:pPr>
        <w:pStyle w:val="834"/>
        <w:ind w:right="-2"/>
      </w:pPr>
      <w:r>
        <w:t xml:space="preserve">ул. </w:t>
      </w:r>
      <w:r>
        <w:t xml:space="preserve">Победы</w:t>
      </w:r>
      <w:r>
        <w:t xml:space="preserve">, д. </w:t>
      </w:r>
      <w:r>
        <w:t xml:space="preserve">28А</w:t>
      </w:r>
      <w:r>
        <w:t xml:space="preserve">, г. </w:t>
      </w:r>
      <w:r>
        <w:t xml:space="preserve">Ярославль</w:t>
      </w:r>
      <w:r>
        <w:t xml:space="preserve">, </w:t>
      </w:r>
      <w:r>
        <w:t xml:space="preserve">Ярослав</w:t>
      </w:r>
      <w:r>
        <w:t xml:space="preserve">ская область, </w:t>
      </w:r>
      <w:r>
        <w:t xml:space="preserve">150040</w:t>
      </w:r>
      <w:r>
        <w:rPr>
          <w:rFonts w:ascii="Franklin Gothic Book" w:hAnsi="Franklin Gothic Book" w:cs="Arial"/>
        </w:rPr>
        <w:t xml:space="preserve">       </w:t>
      </w:r>
      <w:r>
        <w:rPr>
          <w:rFonts w:ascii="Franklin Gothic Book" w:hAnsi="Franklin Gothic Book" w:cs="Arial"/>
        </w:rPr>
        <w:t xml:space="preserve">     </w:t>
      </w:r>
      <w:r>
        <w:rPr>
          <w:rFonts w:ascii="Franklin Gothic Book" w:hAnsi="Franklin Gothic Book" w:cs="Arial"/>
        </w:rPr>
        <w:t xml:space="preserve"> </w:t>
      </w:r>
      <w:r>
        <w:t xml:space="preserve">тел. +7(</w:t>
      </w:r>
      <w:r>
        <w:t xml:space="preserve">4852</w:t>
      </w:r>
      <w:r>
        <w:t xml:space="preserve">)</w:t>
      </w:r>
      <w:r>
        <w:t xml:space="preserve">59</w:t>
      </w:r>
      <w:r>
        <w:t xml:space="preserve">-</w:t>
      </w:r>
      <w:r>
        <w:t xml:space="preserve">04</w:t>
      </w:r>
      <w:r>
        <w:t xml:space="preserve">-</w:t>
      </w:r>
      <w:r>
        <w:t xml:space="preserve">00</w:t>
      </w:r>
      <w:r/>
    </w:p>
    <w:p>
      <w:pPr>
        <w:pStyle w:val="834"/>
        <w:ind w:right="-2"/>
      </w:pPr>
      <w:r/>
      <w:r/>
    </w:p>
    <w:p>
      <w:pPr>
        <w:pStyle w:val="834"/>
        <w:ind w:right="-2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28"/>
        <w:gridCol w:w="1080"/>
        <w:gridCol w:w="406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8" w:type="dxa"/>
            <w:vAlign w:val="top"/>
            <w:textDirection w:val="lrTb"/>
            <w:noWrap w:val="false"/>
          </w:tcPr>
          <w:p>
            <w:pPr>
              <w:pStyle w:val="839"/>
              <w:rPr>
                <w:lang w:val="en-US"/>
              </w:rPr>
            </w:pPr>
            <w:r>
              <w:t xml:space="preserve">   сентября</w:t>
            </w:r>
            <w:r>
              <w:t xml:space="preserve"> </w:t>
            </w:r>
            <w:r>
              <w:t xml:space="preserve">20</w:t>
            </w:r>
            <w:r>
              <w:t xml:space="preserve">25</w:t>
            </w:r>
            <w:r>
              <w:t xml:space="preserve"> года </w:t>
            </w:r>
            <w:r>
              <w:t xml:space="preserve">№</w:t>
            </w:r>
            <w:r>
              <w:t xml:space="preserve">061-36-</w:t>
            </w:r>
            <w:r>
              <w:t xml:space="preserve">0</w:t>
            </w:r>
            <w:r>
              <w:t xml:space="preserve">4</w:t>
            </w:r>
            <w:r>
              <w:t xml:space="preserve">/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839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39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62" w:type="dxa"/>
            <w:vAlign w:val="top"/>
            <w:textDirection w:val="lrTb"/>
            <w:noWrap w:val="false"/>
          </w:tcPr>
          <w:p>
            <w:pPr>
              <w:pStyle w:val="839"/>
              <w:jc w:val="both"/>
            </w:pPr>
            <w:r>
              <w:t xml:space="preserve">Заместителю Директора</w:t>
            </w:r>
            <w:r/>
          </w:p>
          <w:p>
            <w:pPr>
              <w:pStyle w:val="839"/>
              <w:jc w:val="both"/>
            </w:pPr>
            <w:r>
              <w:t xml:space="preserve">Департамента цифровых продаж и </w:t>
            </w:r>
            <w:r/>
          </w:p>
          <w:p>
            <w:pPr>
              <w:pStyle w:val="839"/>
              <w:jc w:val="both"/>
              <w:rPr>
                <w:highlight w:val="none"/>
              </w:rPr>
            </w:pPr>
            <w:r>
              <w:t xml:space="preserve">развития дистанционных каналов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  <w:jc w:val="both"/>
            </w:pPr>
            <w:r>
              <w:rPr>
                <w:highlight w:val="none"/>
              </w:rPr>
              <w:t xml:space="preserve">Кутовому А.В.</w:t>
            </w:r>
            <w:r>
              <w:rPr>
                <w:highlight w:val="none"/>
              </w:rPr>
            </w:r>
            <w:r/>
          </w:p>
          <w:p>
            <w:pPr>
              <w:pStyle w:val="839"/>
              <w:jc w:val="both"/>
            </w:pPr>
            <w:r/>
            <w:r/>
          </w:p>
          <w:p>
            <w:pPr>
              <w:pStyle w:val="839"/>
              <w:jc w:val="both"/>
            </w:pPr>
            <w:r/>
            <w:r/>
          </w:p>
          <w:p>
            <w:pPr>
              <w:pStyle w:val="839"/>
              <w:jc w:val="both"/>
            </w:pPr>
            <w:r>
              <w:t xml:space="preserve">Директору </w:t>
            </w:r>
            <w:r/>
          </w:p>
          <w:p>
            <w:pPr>
              <w:pStyle w:val="834"/>
              <w:jc w:val="both"/>
            </w:pPr>
            <w:r>
              <w:t xml:space="preserve">Департамента маркетинга</w:t>
            </w:r>
            <w:r>
              <w:t xml:space="preserve"> </w:t>
            </w:r>
            <w:r/>
          </w:p>
          <w:p>
            <w:pPr>
              <w:pStyle w:val="834"/>
              <w:jc w:val="both"/>
            </w:pPr>
            <w:r>
              <w:t xml:space="preserve">Григорьевой</w:t>
            </w:r>
            <w:r>
              <w:t xml:space="preserve"> </w:t>
            </w:r>
            <w:r>
              <w:t xml:space="preserve">Т.В.</w:t>
            </w:r>
            <w:r/>
          </w:p>
          <w:p>
            <w:pPr>
              <w:pStyle w:val="834"/>
              <w:jc w:val="both"/>
            </w:pPr>
            <w:r/>
            <w:r/>
          </w:p>
          <w:p>
            <w:pPr>
              <w:pStyle w:val="839"/>
            </w:pPr>
            <w:r/>
            <w:r/>
          </w:p>
        </w:tc>
      </w:tr>
    </w:tbl>
    <w:p>
      <w:pPr>
        <w:pStyle w:val="834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jc w:val="center"/>
        <w:spacing w:before="120" w:after="0"/>
      </w:pPr>
      <w:r>
        <w:t xml:space="preserve">Служебная записка</w:t>
      </w:r>
      <w:r/>
    </w:p>
    <w:p>
      <w:pPr>
        <w:pStyle w:val="834"/>
        <w:jc w:val="center"/>
      </w:pPr>
      <w:r>
        <w:t xml:space="preserve">на размещение</w:t>
      </w:r>
      <w:r>
        <w:t xml:space="preserve">/перемещение</w:t>
      </w:r>
      <w:r>
        <w:t xml:space="preserve"> информационных материалов</w:t>
      </w:r>
      <w:r/>
    </w:p>
    <w:p>
      <w:pPr>
        <w:pStyle w:val="834"/>
        <w:jc w:val="center"/>
      </w:pPr>
      <w:r>
        <w:t xml:space="preserve">на сайте АО «Россельхозбанк»</w:t>
      </w:r>
      <w:r/>
    </w:p>
    <w:p>
      <w:pPr>
        <w:pStyle w:val="834"/>
        <w:jc w:val="center"/>
      </w:pPr>
      <w:r/>
      <w:r/>
    </w:p>
    <w:p>
      <w:pPr>
        <w:pStyle w:val="834"/>
        <w:jc w:val="both"/>
      </w:pPr>
      <w:r>
        <w:rPr>
          <w:sz w:val="22"/>
          <w:szCs w:val="22"/>
        </w:rPr>
        <w:t xml:space="preserve">    </w:t>
      </w:r>
      <w:r>
        <w:t xml:space="preserve">Структурное подразделение: </w:t>
      </w:r>
      <w:r>
        <w:t xml:space="preserve">Ярославский</w:t>
      </w:r>
      <w:r>
        <w:t xml:space="preserve">    </w:t>
      </w:r>
      <w:r>
        <w:t xml:space="preserve"> региональный </w:t>
      </w:r>
      <w:r>
        <w:t xml:space="preserve">      </w:t>
      </w:r>
      <w:r>
        <w:t xml:space="preserve">филиал  </w:t>
      </w:r>
      <w:r>
        <w:t xml:space="preserve">     </w:t>
      </w:r>
      <w:r>
        <w:t xml:space="preserve">АО «Россельхозбанк»</w:t>
      </w:r>
      <w:r>
        <w:t xml:space="preserve"> просит</w:t>
      </w:r>
      <w:r>
        <w:t xml:space="preserve"> </w:t>
      </w:r>
      <w:r>
        <w:t xml:space="preserve">разместить</w:t>
      </w:r>
      <w:r>
        <w:t xml:space="preserve"> информацию на сайт</w:t>
      </w:r>
      <w:r>
        <w:t xml:space="preserve">е</w:t>
      </w:r>
      <w:r>
        <w:t xml:space="preserve"> Банка </w:t>
      </w:r>
      <w:r/>
    </w:p>
    <w:p>
      <w:pPr>
        <w:pStyle w:val="834"/>
        <w:jc w:val="both"/>
        <w:rPr>
          <w:sz w:val="20"/>
          <w:szCs w:val="20"/>
        </w:rPr>
      </w:pPr>
      <w:r>
        <w:tab/>
        <w:tab/>
        <w:tab/>
        <w:tab/>
        <w:tab/>
        <w:tab/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jc w:val="center"/>
        <w:tblInd w:w="-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06"/>
        <w:gridCol w:w="1660"/>
        <w:gridCol w:w="4273"/>
        <w:gridCol w:w="1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информационного материала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834"/>
              <w:jc w:val="center"/>
              <w:rPr>
                <w:bCs/>
              </w:rPr>
            </w:pPr>
            <w:r>
              <w:rPr>
                <w:bCs/>
              </w:rPr>
              <w:t xml:space="preserve">размещаемых на сайте Банка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Cs/>
              </w:rPr>
            </w:pPr>
            <w:r>
              <w:rPr>
                <w:bCs/>
              </w:rPr>
              <w:t xml:space="preserve">Вид изменения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834"/>
              <w:jc w:val="center"/>
              <w:rPr>
                <w:bCs/>
              </w:rPr>
            </w:pPr>
            <w:r>
              <w:rPr>
                <w:bCs/>
              </w:rPr>
              <w:t xml:space="preserve">(разместить,  заменить, </w:t>
            </w:r>
            <w:r>
              <w:rPr>
                <w:bCs/>
              </w:rPr>
              <w:t xml:space="preserve">переместить</w:t>
            </w:r>
            <w:r>
              <w:rPr>
                <w:bCs/>
              </w:rPr>
              <w:t xml:space="preserve">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Cs/>
              </w:rPr>
            </w:pPr>
            <w:r>
              <w:rPr>
                <w:bCs/>
              </w:rPr>
              <w:t xml:space="preserve">Ссылка на стр. и п</w:t>
            </w:r>
            <w:r>
              <w:rPr>
                <w:bCs/>
              </w:rPr>
              <w:t xml:space="preserve">озиционирование информации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834"/>
              <w:jc w:val="center"/>
              <w:rPr>
                <w:bCs/>
              </w:rPr>
            </w:pPr>
            <w:r>
              <w:rPr>
                <w:bCs/>
              </w:rPr>
              <w:t xml:space="preserve">на странице сайта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Cs/>
              </w:rPr>
            </w:pPr>
            <w:r>
              <w:rPr>
                <w:bCs/>
              </w:rPr>
              <w:t xml:space="preserve">Примечание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textDirection w:val="lrTb"/>
            <w:noWrap w:val="false"/>
          </w:tcPr>
          <w:p>
            <w:pPr>
              <w:pStyle w:val="834"/>
            </w:pPr>
            <w:r>
              <w:rPr>
                <w:sz w:val="22"/>
                <w:szCs w:val="22"/>
              </w:rPr>
              <w:t xml:space="preserve">Тарифы комиссионного вознаграждения на услуги юридическим лицам (действуют с 01.10.2025)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top"/>
            <w:textDirection w:val="lrTb"/>
            <w:noWrap w:val="false"/>
          </w:tcPr>
          <w:p>
            <w:pPr>
              <w:pStyle w:val="834"/>
              <w:jc w:val="center"/>
            </w:pPr>
            <w:r>
              <w:t xml:space="preserve">Заменить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</w:instrText>
            </w:r>
            <w:r>
              <w:rPr>
                <w:sz w:val="22"/>
                <w:szCs w:val="22"/>
              </w:rPr>
              <w:instrText xml:space="preserve">https://www.rshb.ru/branches/</w:instrText>
            </w:r>
            <w:r>
              <w:rPr>
                <w:sz w:val="22"/>
                <w:szCs w:val="22"/>
                <w:lang w:val="en-US"/>
              </w:rPr>
              <w:instrText xml:space="preserve">yaroslavl</w:instrText>
            </w:r>
            <w:r>
              <w:rPr>
                <w:sz w:val="22"/>
                <w:szCs w:val="22"/>
              </w:rPr>
              <w:instrText xml:space="preserve">/tariffs</w:instrText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845"/>
                <w:sz w:val="22"/>
                <w:szCs w:val="22"/>
              </w:rPr>
              <w:t xml:space="preserve">https://www.rshb.ru/b</w:t>
            </w:r>
            <w:r>
              <w:rPr>
                <w:rStyle w:val="845"/>
                <w:sz w:val="22"/>
                <w:szCs w:val="22"/>
              </w:rPr>
              <w:t xml:space="preserve">ranches/</w:t>
            </w:r>
            <w:r>
              <w:rPr>
                <w:rStyle w:val="845"/>
                <w:sz w:val="22"/>
                <w:szCs w:val="22"/>
                <w:lang w:val="en-US"/>
              </w:rPr>
              <w:t xml:space="preserve">yaroslavl</w:t>
            </w:r>
            <w:r>
              <w:rPr>
                <w:rStyle w:val="845"/>
                <w:sz w:val="22"/>
                <w:szCs w:val="22"/>
              </w:rPr>
              <w:t xml:space="preserve">/tariffs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4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Раздел «Тарифы и услуги»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8" w:type="dxa"/>
            <w:vAlign w:val="top"/>
            <w:textDirection w:val="lrTb"/>
            <w:noWrap w:val="false"/>
          </w:tcPr>
          <w:p>
            <w:pPr>
              <w:pStyle w:val="834"/>
              <w:jc w:val="center"/>
            </w:pPr>
            <w:r>
              <w:t xml:space="preserve">Прилагается в новой</w:t>
            </w:r>
            <w:r>
              <w:t xml:space="preserve"> редакции. </w:t>
            </w:r>
            <w:r>
              <w:t xml:space="preserve"> 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textDirection w:val="lrTb"/>
            <w:noWrap w:val="false"/>
          </w:tcPr>
          <w:p>
            <w:pPr>
              <w:pStyle w:val="834"/>
            </w:pPr>
            <w:r>
              <w:rPr>
                <w:sz w:val="22"/>
                <w:szCs w:val="22"/>
              </w:rPr>
              <w:t xml:space="preserve">Тарифы комиссионного вознаграждения на услуги юридическим лицам (действуют с 17.08.2025)</w:t>
            </w:r>
            <w:r/>
            <w:r/>
          </w:p>
          <w:p>
            <w:pPr>
              <w:pStyle w:val="83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top"/>
            <w:textDirection w:val="lrTb"/>
            <w:noWrap w:val="false"/>
          </w:tcPr>
          <w:p>
            <w:pPr>
              <w:pStyle w:val="834"/>
              <w:jc w:val="center"/>
            </w:pPr>
            <w:r>
              <w:t xml:space="preserve">Переместить в архив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/>
            </w:r>
            <w:r>
              <w:rPr>
                <w:sz w:val="22"/>
                <w:szCs w:val="22"/>
                <w:lang w:val="en-US"/>
              </w:rPr>
              <w:instrText xml:space="preserve"> HYPERLINK "</w:instrText>
            </w:r>
            <w:r>
              <w:rPr>
                <w:sz w:val="22"/>
                <w:szCs w:val="22"/>
                <w:lang w:val="en-US"/>
              </w:rPr>
              <w:instrText xml:space="preserve">https://www.rshb.ru/branches/yaroslavl /tariffs/archive</w:instrText>
            </w:r>
            <w:r>
              <w:rPr>
                <w:sz w:val="22"/>
                <w:szCs w:val="22"/>
                <w:lang w:val="en-US"/>
              </w:rPr>
              <w:instrText xml:space="preserve">" </w:instrText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rStyle w:val="845"/>
                <w:sz w:val="22"/>
                <w:szCs w:val="22"/>
                <w:lang w:val="en-US"/>
              </w:rPr>
              <w:t xml:space="preserve">https://www.rshb.ru/branches/yaroslavl /tariffs/archive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83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834"/>
              <w:jc w:val="center"/>
              <w:rPr>
                <w:rStyle w:val="844"/>
                <w:b w:val="0"/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Раздел  «Архив тарифов и услуг филиала»</w:t>
            </w:r>
            <w:r>
              <w:rPr>
                <w:rStyle w:val="844"/>
                <w:b w:val="0"/>
                <w:color w:val="000000"/>
                <w:sz w:val="24"/>
                <w:szCs w:val="24"/>
              </w:rPr>
            </w:r>
            <w:r>
              <w:rPr>
                <w:rStyle w:val="844"/>
                <w:b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8" w:type="dxa"/>
            <w:vAlign w:val="top"/>
            <w:textDirection w:val="lrTb"/>
            <w:noWrap w:val="false"/>
          </w:tcPr>
          <w:p>
            <w:pPr>
              <w:pStyle w:val="834"/>
              <w:jc w:val="center"/>
            </w:pPr>
            <w:r/>
            <w:r/>
          </w:p>
        </w:tc>
      </w:tr>
    </w:tbl>
    <w:p>
      <w:pPr>
        <w:pStyle w:val="8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4"/>
        <w:ind w:firstLine="720"/>
        <w:jc w:val="both"/>
      </w:pPr>
      <w:r>
        <w:t xml:space="preserve">Ответственный исполнитель </w:t>
      </w:r>
      <w:r>
        <w:t xml:space="preserve">Новикова Н.В.</w:t>
      </w:r>
      <w:r>
        <w:t xml:space="preserve">,</w:t>
      </w:r>
      <w:r>
        <w:t xml:space="preserve"> </w:t>
      </w:r>
      <w:r>
        <w:t xml:space="preserve">главный экономист</w:t>
      </w:r>
      <w:r>
        <w:t xml:space="preserve"> службы</w:t>
      </w:r>
      <w:r>
        <w:t xml:space="preserve"> планиров</w:t>
      </w:r>
      <w:r>
        <w:t xml:space="preserve">ания и экономическог</w:t>
      </w:r>
      <w:r>
        <w:t xml:space="preserve">о анализа, тел. </w:t>
      </w:r>
      <w:r>
        <w:t xml:space="preserve">(761) </w:t>
      </w:r>
      <w:r>
        <w:t xml:space="preserve">1</w:t>
      </w:r>
      <w:r>
        <w:t xml:space="preserve">7</w:t>
      </w:r>
      <w:r>
        <w:t xml:space="preserve">1</w:t>
      </w:r>
      <w:r>
        <w:t xml:space="preserve">0</w:t>
      </w:r>
      <w:r>
        <w:t xml:space="preserve">.</w:t>
      </w:r>
      <w:r/>
    </w:p>
    <w:p>
      <w:pPr>
        <w:pStyle w:val="834"/>
      </w:pPr>
      <w:r/>
      <w:r/>
    </w:p>
    <w:p>
      <w:pPr>
        <w:pStyle w:val="834"/>
        <w:ind w:firstLine="720"/>
        <w:jc w:val="both"/>
      </w:pPr>
      <w:r>
        <w:t xml:space="preserve">Указанные информационные материалы актуальны и достоверны. </w:t>
      </w:r>
      <w:r/>
    </w:p>
    <w:p>
      <w:pPr>
        <w:pStyle w:val="834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4"/>
        <w:ind w:firstLine="708"/>
      </w:pPr>
      <w:r>
        <w:t xml:space="preserve">С уважением,</w:t>
      </w:r>
      <w:r/>
    </w:p>
    <w:p>
      <w:pPr>
        <w:pStyle w:val="834"/>
        <w:ind w:firstLine="708"/>
        <w:rPr>
          <w:i/>
          <w:sz w:val="20"/>
          <w:szCs w:val="20"/>
        </w:rPr>
      </w:pPr>
      <w:r>
        <w:t xml:space="preserve">Д</w:t>
      </w:r>
      <w:r>
        <w:t xml:space="preserve">иректор</w:t>
      </w:r>
      <w:r>
        <w:t xml:space="preserve"> </w:t>
      </w:r>
      <w:r>
        <w:t xml:space="preserve"> </w:t>
      </w:r>
      <w:r>
        <w:t xml:space="preserve"> </w:t>
      </w:r>
      <w:r>
        <w:t xml:space="preserve">филиала                     </w:t>
        <w:tab/>
        <w:t xml:space="preserve">        </w:t>
      </w:r>
      <w:r>
        <w:tab/>
        <w:tab/>
      </w:r>
      <w:r>
        <w:t xml:space="preserve">            </w:t>
      </w:r>
      <w:r>
        <w:tab/>
      </w:r>
      <w:r>
        <w:t xml:space="preserve">О</w:t>
      </w:r>
      <w:r>
        <w:t xml:space="preserve">.</w:t>
      </w:r>
      <w:r>
        <w:t xml:space="preserve">П</w:t>
      </w:r>
      <w:r>
        <w:t xml:space="preserve">.</w:t>
      </w:r>
      <w:r>
        <w:t xml:space="preserve"> Кузнецов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834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834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834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834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8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4"/>
        <w:rPr>
          <w:sz w:val="20"/>
          <w:szCs w:val="20"/>
        </w:rPr>
      </w:pPr>
      <w:r>
        <w:rPr>
          <w:sz w:val="20"/>
          <w:szCs w:val="20"/>
        </w:rPr>
        <w:t xml:space="preserve">Исп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Новикова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В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4"/>
        <w:rPr>
          <w:sz w:val="20"/>
          <w:szCs w:val="20"/>
        </w:rPr>
      </w:pPr>
      <w:r>
        <w:rPr>
          <w:sz w:val="20"/>
          <w:szCs w:val="20"/>
        </w:rPr>
        <w:t xml:space="preserve">Тел.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(761) 1</w:t>
      </w:r>
      <w:r>
        <w:rPr>
          <w:sz w:val="20"/>
          <w:szCs w:val="20"/>
        </w:rPr>
        <w:t xml:space="preserve">71</w:t>
      </w:r>
      <w:r>
        <w:rPr>
          <w:sz w:val="20"/>
          <w:szCs w:val="20"/>
        </w:rPr>
        <w:t xml:space="preserve">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42" w:right="851" w:bottom="284" w:left="1418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4"/>
      <w:szCs w:val="24"/>
      <w:lang w:val="ru-RU" w:eastAsia="ru-RU" w:bidi="ar-SA"/>
    </w:rPr>
  </w:style>
  <w:style w:type="character" w:styleId="835">
    <w:name w:val="Основной шрифт абзаца"/>
    <w:next w:val="835"/>
    <w:link w:val="834"/>
  </w:style>
  <w:style w:type="table" w:styleId="836">
    <w:name w:val="Обычная таблица"/>
    <w:next w:val="836"/>
    <w:link w:val="834"/>
    <w:semiHidden/>
    <w:tblPr/>
  </w:style>
  <w:style w:type="numbering" w:styleId="837">
    <w:name w:val="Нет списка"/>
    <w:next w:val="837"/>
    <w:link w:val="834"/>
    <w:semiHidden/>
  </w:style>
  <w:style w:type="paragraph" w:styleId="838">
    <w:name w:val="Текст выноски"/>
    <w:basedOn w:val="834"/>
    <w:next w:val="838"/>
    <w:link w:val="834"/>
    <w:semiHidden/>
    <w:rPr>
      <w:rFonts w:ascii="Tahoma" w:hAnsi="Tahoma" w:cs="Tahoma"/>
      <w:sz w:val="16"/>
      <w:szCs w:val="16"/>
    </w:rPr>
  </w:style>
  <w:style w:type="paragraph" w:styleId="839">
    <w:name w:val="Верхний колонтитул,ВерхКолонтитул"/>
    <w:basedOn w:val="834"/>
    <w:next w:val="839"/>
    <w:link w:val="841"/>
    <w:pPr>
      <w:tabs>
        <w:tab w:val="center" w:pos="4677" w:leader="none"/>
        <w:tab w:val="right" w:pos="9355" w:leader="none"/>
      </w:tabs>
    </w:pPr>
  </w:style>
  <w:style w:type="paragraph" w:styleId="840">
    <w:name w:val="Основной текст 2"/>
    <w:basedOn w:val="834"/>
    <w:next w:val="840"/>
    <w:link w:val="834"/>
    <w:pPr>
      <w:ind w:left="5666"/>
      <w:jc w:val="right"/>
      <w:spacing w:line="288" w:lineRule="atLeast"/>
      <w:shd w:val="clear" w:color="auto" w:fill="ffffff"/>
      <w:widowControl w:val="off"/>
    </w:pPr>
    <w:rPr>
      <w:color w:val="000000"/>
      <w:sz w:val="23"/>
      <w:szCs w:val="23"/>
    </w:rPr>
  </w:style>
  <w:style w:type="character" w:styleId="841">
    <w:name w:val="Верхний колонтитул Знак,ВерхКолонтитул Знак"/>
    <w:next w:val="841"/>
    <w:link w:val="839"/>
    <w:rPr>
      <w:sz w:val="24"/>
      <w:szCs w:val="24"/>
    </w:rPr>
  </w:style>
  <w:style w:type="paragraph" w:styleId="842">
    <w:name w:val="Основной текст"/>
    <w:basedOn w:val="834"/>
    <w:next w:val="842"/>
    <w:link w:val="843"/>
    <w:pPr>
      <w:spacing w:after="120"/>
    </w:pPr>
  </w:style>
  <w:style w:type="character" w:styleId="843">
    <w:name w:val="Основной текст Знак"/>
    <w:next w:val="843"/>
    <w:link w:val="842"/>
    <w:rPr>
      <w:sz w:val="24"/>
      <w:szCs w:val="24"/>
    </w:rPr>
  </w:style>
  <w:style w:type="character" w:styleId="844">
    <w:name w:val="b-page-menu-breadcrumbs-item1"/>
    <w:next w:val="844"/>
    <w:link w:val="834"/>
    <w:rPr>
      <w:b/>
      <w:bCs/>
      <w:caps/>
      <w:color w:val="6ba230"/>
      <w:sz w:val="17"/>
      <w:szCs w:val="17"/>
      <w:u w:val="none"/>
    </w:rPr>
  </w:style>
  <w:style w:type="character" w:styleId="845">
    <w:name w:val="Гиперссылка"/>
    <w:next w:val="845"/>
    <w:link w:val="834"/>
    <w:rPr>
      <w:color w:val="0000ff"/>
      <w:u w:val="single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пк1</dc:creator>
  <cp:revision>65</cp:revision>
  <dcterms:created xsi:type="dcterms:W3CDTF">2023-06-19T15:17:00Z</dcterms:created>
  <dcterms:modified xsi:type="dcterms:W3CDTF">2025-09-16T07:38:16Z</dcterms:modified>
  <cp:version>1048576</cp:version>
</cp:coreProperties>
</file>