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732" w:type="dxa"/>
        <w:tblLook w:val="04A0" w:firstRow="1" w:lastRow="0" w:firstColumn="1" w:lastColumn="0" w:noHBand="0" w:noVBand="1"/>
      </w:tblPr>
      <w:tblGrid>
        <w:gridCol w:w="4503"/>
        <w:gridCol w:w="850"/>
        <w:gridCol w:w="5245"/>
        <w:gridCol w:w="1134"/>
      </w:tblGrid>
      <w:tr w:rsidR="008A5C15" w:rsidTr="008A5C15">
        <w:tc>
          <w:tcPr>
            <w:tcW w:w="5353" w:type="dxa"/>
            <w:gridSpan w:val="2"/>
          </w:tcPr>
          <w:p w:rsidR="008A5C15" w:rsidRDefault="008A5C15">
            <w:pPr>
              <w:jc w:val="both"/>
            </w:pPr>
          </w:p>
        </w:tc>
        <w:tc>
          <w:tcPr>
            <w:tcW w:w="6379" w:type="dxa"/>
            <w:gridSpan w:val="2"/>
          </w:tcPr>
          <w:p w:rsidR="008A5C15" w:rsidRDefault="008A5C15">
            <w:pPr>
              <w:pStyle w:val="1"/>
              <w:ind w:firstLine="0"/>
              <w:rPr>
                <w:b w:val="0"/>
                <w:sz w:val="20"/>
                <w:szCs w:val="20"/>
              </w:rPr>
            </w:pPr>
          </w:p>
          <w:p w:rsidR="008A5C15" w:rsidRDefault="008A5C15">
            <w:pPr>
              <w:pStyle w:val="1"/>
              <w:ind w:firstLine="0"/>
              <w:rPr>
                <w:b w:val="0"/>
                <w:sz w:val="20"/>
                <w:szCs w:val="20"/>
              </w:rPr>
            </w:pPr>
          </w:p>
          <w:p w:rsidR="008A5C15" w:rsidRDefault="008A5C15">
            <w:pPr>
              <w:pStyle w:val="1"/>
              <w:ind w:firstLine="0"/>
              <w:rPr>
                <w:b w:val="0"/>
                <w:sz w:val="20"/>
                <w:szCs w:val="20"/>
              </w:rPr>
            </w:pPr>
          </w:p>
          <w:p w:rsidR="008A5C15" w:rsidRDefault="008A5C15">
            <w:pPr>
              <w:pStyle w:val="1"/>
              <w:ind w:left="313" w:firstLine="0"/>
              <w:rPr>
                <w:b w:val="0"/>
                <w:sz w:val="20"/>
                <w:szCs w:val="20"/>
              </w:rPr>
            </w:pPr>
            <w:bookmarkStart w:id="0" w:name="_Toc63873864"/>
            <w:r>
              <w:rPr>
                <w:b w:val="0"/>
                <w:sz w:val="20"/>
                <w:szCs w:val="20"/>
              </w:rPr>
              <w:t>Приложение 1</w:t>
            </w:r>
            <w:bookmarkEnd w:id="0"/>
          </w:p>
          <w:p w:rsidR="008A5C15" w:rsidRDefault="008A5C15">
            <w:pPr>
              <w:ind w:left="313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 Тарифам комиссионного вознаграждения</w:t>
            </w:r>
          </w:p>
          <w:p w:rsidR="008A5C15" w:rsidRDefault="008A5C15">
            <w:pPr>
              <w:ind w:left="313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 услуги Нижегородского регионального филиала АО «</w:t>
            </w:r>
            <w:proofErr w:type="spellStart"/>
            <w:r>
              <w:rPr>
                <w:iCs/>
                <w:sz w:val="20"/>
                <w:szCs w:val="20"/>
              </w:rPr>
              <w:t>Россельхозбанк</w:t>
            </w:r>
            <w:proofErr w:type="spellEnd"/>
            <w:r>
              <w:rPr>
                <w:iCs/>
                <w:sz w:val="20"/>
                <w:szCs w:val="20"/>
              </w:rPr>
              <w:t>» физическим лицам</w:t>
            </w:r>
          </w:p>
          <w:p w:rsidR="008A5C15" w:rsidRDefault="008A5C15">
            <w:pPr>
              <w:spacing w:before="40"/>
              <w:rPr>
                <w:sz w:val="20"/>
              </w:rPr>
            </w:pPr>
          </w:p>
        </w:tc>
      </w:tr>
      <w:tr w:rsidR="008A5C15" w:rsidTr="008A5C15">
        <w:trPr>
          <w:gridAfter w:val="1"/>
          <w:wAfter w:w="1134" w:type="dxa"/>
        </w:trPr>
        <w:tc>
          <w:tcPr>
            <w:tcW w:w="4503" w:type="dxa"/>
          </w:tcPr>
          <w:p w:rsidR="008A5C15" w:rsidRDefault="008A5C15">
            <w:pPr>
              <w:jc w:val="both"/>
            </w:pPr>
          </w:p>
        </w:tc>
        <w:tc>
          <w:tcPr>
            <w:tcW w:w="6095" w:type="dxa"/>
            <w:gridSpan w:val="2"/>
          </w:tcPr>
          <w:p w:rsidR="008A5C15" w:rsidRDefault="008A5C15">
            <w:pPr>
              <w:jc w:val="center"/>
              <w:rPr>
                <w:sz w:val="20"/>
              </w:rPr>
            </w:pPr>
          </w:p>
        </w:tc>
      </w:tr>
    </w:tbl>
    <w:p w:rsidR="008A5C15" w:rsidRDefault="008A5C15" w:rsidP="008A5C15">
      <w:pPr>
        <w:jc w:val="center"/>
        <w:rPr>
          <w:b/>
          <w:caps/>
        </w:rPr>
      </w:pPr>
    </w:p>
    <w:p w:rsidR="008A5C15" w:rsidRDefault="008A5C15" w:rsidP="008A5C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8A5C15" w:rsidRDefault="008A5C15" w:rsidP="008A5C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благотворительных организаций, в пользу которых осуществляется</w:t>
      </w:r>
    </w:p>
    <w:p w:rsidR="008A5C15" w:rsidRDefault="008A5C15" w:rsidP="008A5C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перевод денежных средств – благотворительных пожертвований</w:t>
      </w:r>
    </w:p>
    <w:p w:rsidR="008A5C15" w:rsidRDefault="008A5C15" w:rsidP="008A5C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без взимания комиссионного вознаграждения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2694"/>
        <w:gridCol w:w="1275"/>
        <w:gridCol w:w="2410"/>
      </w:tblGrid>
      <w:tr w:rsidR="008A5C15" w:rsidTr="008A5C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Наименование </w:t>
            </w:r>
            <w:r>
              <w:rPr>
                <w:b/>
                <w:iCs/>
                <w:sz w:val="20"/>
                <w:szCs w:val="20"/>
              </w:rPr>
              <w:br/>
              <w:t>благотворительной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Реквизиты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Примечание</w:t>
            </w:r>
          </w:p>
        </w:tc>
      </w:tr>
      <w:tr w:rsidR="008A5C15" w:rsidTr="008A5C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Общероссийский общественный благотворительный фонд "Российский детский фонд" (ООБФ "РДФ")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tabs>
                <w:tab w:val="left" w:pos="900"/>
              </w:tabs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счета получателя в рублях: 40703810263340000008</w:t>
            </w:r>
          </w:p>
          <w:p w:rsidR="008A5C15" w:rsidRDefault="008A5C15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7701014068</w:t>
            </w:r>
          </w:p>
          <w:p w:rsidR="008A5C15" w:rsidRDefault="008A5C15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 получателя: 770101001</w:t>
            </w:r>
          </w:p>
          <w:p w:rsidR="008A5C15" w:rsidRDefault="008A5C15">
            <w:pPr>
              <w:tabs>
                <w:tab w:val="left" w:pos="900"/>
              </w:tabs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 получателя: 1027700123681</w:t>
            </w:r>
          </w:p>
          <w:p w:rsidR="008A5C15" w:rsidRDefault="008A5C15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8A5C15" w:rsidRDefault="008A5C15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</w:rPr>
              <w:br/>
              <w:t>г. Москва</w:t>
            </w:r>
          </w:p>
          <w:p w:rsidR="008A5C15" w:rsidRDefault="008A5C15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8A5C15" w:rsidRDefault="008A5C15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044525430</w:t>
            </w:r>
          </w:p>
          <w:p w:rsidR="008A5C15" w:rsidRDefault="008A5C15">
            <w:pPr>
              <w:tabs>
                <w:tab w:val="left" w:pos="900"/>
              </w:tabs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/>
              <w:ind w:left="-57"/>
              <w:jc w:val="center"/>
              <w:rPr>
                <w:iCs/>
                <w:sz w:val="18"/>
                <w:szCs w:val="18"/>
                <w:u w:val="single"/>
              </w:rPr>
            </w:pPr>
            <w:r>
              <w:rPr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8A5C15" w:rsidRDefault="008A5C15">
            <w:pPr>
              <w:spacing w:before="120"/>
              <w:ind w:left="-57"/>
              <w:jc w:val="center"/>
              <w:rPr>
                <w:iCs/>
                <w:sz w:val="18"/>
                <w:szCs w:val="18"/>
                <w:u w:val="single"/>
              </w:rPr>
            </w:pPr>
            <w:r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8A5C15" w:rsidTr="008A5C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Благотворительный фонд по восстановлению Воскресенского </w:t>
            </w:r>
            <w:r>
              <w:rPr>
                <w:sz w:val="18"/>
                <w:szCs w:val="18"/>
              </w:rPr>
              <w:br/>
              <w:t xml:space="preserve">Ново-Иерусалимского </w:t>
            </w:r>
            <w:proofErr w:type="spellStart"/>
            <w:r>
              <w:rPr>
                <w:sz w:val="18"/>
                <w:szCs w:val="18"/>
              </w:rPr>
              <w:t>ставропигиального</w:t>
            </w:r>
            <w:proofErr w:type="spellEnd"/>
            <w:r>
              <w:rPr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счета получателя в рублях: 40703810600000000040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7705520019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 получателя: 770501001</w:t>
            </w:r>
          </w:p>
          <w:p w:rsidR="008A5C15" w:rsidRDefault="008A5C15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 получателя: 1087799035796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</w:rPr>
              <w:br/>
              <w:t>г. Москва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044525111</w:t>
            </w:r>
          </w:p>
          <w:p w:rsidR="008A5C15" w:rsidRDefault="008A5C15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30101810200000000111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/>
              <w:ind w:left="-57"/>
              <w:jc w:val="center"/>
              <w:rPr>
                <w:iCs/>
                <w:sz w:val="18"/>
                <w:szCs w:val="18"/>
                <w:u w:val="single"/>
              </w:rPr>
            </w:pPr>
            <w:r>
              <w:rPr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8A5C15" w:rsidRDefault="008A5C15">
            <w:pPr>
              <w:spacing w:before="120"/>
              <w:ind w:lef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Благотворительное пожертвование, </w:t>
            </w:r>
            <w:r>
              <w:rPr>
                <w:sz w:val="18"/>
                <w:szCs w:val="18"/>
              </w:rPr>
              <w:br/>
              <w:t>НДС не облагается.</w:t>
            </w:r>
          </w:p>
        </w:tc>
      </w:tr>
      <w:tr w:rsidR="008A5C15" w:rsidTr="008A5C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ОБЩЕРОССИЙСКАЯ ОБЩЕСТВЕННАЯ</w:t>
            </w:r>
          </w:p>
          <w:p w:rsidR="008A5C15" w:rsidRDefault="008A5C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"ВСЕРОССИЙСКАЯ</w:t>
            </w:r>
          </w:p>
          <w:p w:rsidR="008A5C15" w:rsidRDefault="008A5C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РОДИТЕЛЕЙ ДЕТЕЙ-</w:t>
            </w:r>
          </w:p>
          <w:p w:rsidR="008A5C15" w:rsidRDefault="008A5C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8A5C15" w:rsidRDefault="008A5C15">
            <w:pPr>
              <w:autoSpaceDE w:val="0"/>
              <w:autoSpaceDN w:val="0"/>
              <w:adjustRightInd w:val="0"/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(ВСЕРОССИЙСКАЯ ОРГАНИЗАЦИЯ РОДИТЕЛЕЙ ДЕТЕЙ-ИНВАЛИДОВ И ИНВАЛИДОВ СТАРШЕ 18 ЛЕТ, ВОРДИ)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счета получателя в рублях: 40703810363000000057 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получателя: 9715318013 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КПП получателя: </w:t>
            </w:r>
          </w:p>
          <w:p w:rsidR="008A5C15" w:rsidRDefault="008A5C15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ОГРН получателя: 1187700010398 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</w:rPr>
              <w:br/>
              <w:t>г. Москва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044525430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8A5C15" w:rsidRDefault="008A5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5" w:rsidRDefault="008A5C15">
            <w:pPr>
              <w:spacing w:before="120"/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Назначение платежа:</w:t>
            </w:r>
          </w:p>
          <w:p w:rsidR="008A5C15" w:rsidRDefault="008A5C1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8A5C15" w:rsidRDefault="008A5C1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8A5C15" w:rsidRDefault="008A5C1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8A5C15" w:rsidRDefault="008A5C15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Учред</w:t>
            </w:r>
            <w:bookmarkStart w:id="1" w:name="_GoBack"/>
            <w:bookmarkEnd w:id="1"/>
            <w:r>
              <w:rPr>
                <w:sz w:val="18"/>
                <w:szCs w:val="18"/>
              </w:rPr>
              <w:t>ительный взнос на формирование имущества ВОРДИ, НДС не облагается</w:t>
            </w:r>
          </w:p>
        </w:tc>
      </w:tr>
    </w:tbl>
    <w:p w:rsidR="008A5C15" w:rsidRDefault="008A5C15" w:rsidP="008A5C15">
      <w:pPr>
        <w:jc w:val="both"/>
        <w:rPr>
          <w:sz w:val="2"/>
          <w:szCs w:val="2"/>
        </w:rPr>
      </w:pPr>
    </w:p>
    <w:p w:rsidR="008A5C15" w:rsidRDefault="008A5C15" w:rsidP="008A5C15"/>
    <w:p w:rsidR="008A5C15" w:rsidRDefault="008A5C15" w:rsidP="008A5C15"/>
    <w:p w:rsidR="008A5C15" w:rsidRDefault="008A5C15" w:rsidP="008A5C15"/>
    <w:p w:rsidR="008A5C15" w:rsidRDefault="008A5C15" w:rsidP="008A5C15"/>
    <w:p w:rsidR="008A5C15" w:rsidRDefault="008A5C15" w:rsidP="008A5C15"/>
    <w:p w:rsidR="00172DBC" w:rsidRDefault="00172DBC"/>
    <w:p w:rsidR="003B4DF8" w:rsidRDefault="003B4DF8"/>
    <w:p w:rsidR="003B4DF8" w:rsidRDefault="003B4DF8"/>
    <w:sectPr w:rsidR="003B4DF8" w:rsidSect="008A5C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F8"/>
    <w:rsid w:val="00172DBC"/>
    <w:rsid w:val="003B4DF8"/>
    <w:rsid w:val="008A5C15"/>
    <w:rsid w:val="00BE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35AE0"/>
  <w15:chartTrackingRefBased/>
  <w15:docId w15:val="{0EBFDCE1-A8A1-4CDF-8649-CA12D6F3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5C15"/>
    <w:pPr>
      <w:keepNext/>
      <w:overflowPunct w:val="0"/>
      <w:autoSpaceDE w:val="0"/>
      <w:autoSpaceDN w:val="0"/>
      <w:adjustRightInd w:val="0"/>
      <w:spacing w:before="240" w:after="60"/>
      <w:ind w:firstLine="709"/>
      <w:jc w:val="both"/>
      <w:outlineLvl w:val="0"/>
    </w:pPr>
    <w:rPr>
      <w:b/>
      <w:bCs/>
      <w:kern w:val="28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C15"/>
    <w:rPr>
      <w:rFonts w:ascii="Times New Roman" w:eastAsia="Times New Roman" w:hAnsi="Times New Roman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5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Наталья Сергеевна</dc:creator>
  <cp:keywords/>
  <dc:description/>
  <cp:lastModifiedBy>Горбунова Наталья Сергеевна</cp:lastModifiedBy>
  <cp:revision>1</cp:revision>
  <dcterms:created xsi:type="dcterms:W3CDTF">2021-04-09T13:15:00Z</dcterms:created>
  <dcterms:modified xsi:type="dcterms:W3CDTF">2021-04-09T13:45:00Z</dcterms:modified>
</cp:coreProperties>
</file>