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DC" w:rsidRPr="00525715" w:rsidRDefault="008947DC" w:rsidP="00F23D91">
      <w:pPr>
        <w:spacing w:after="0" w:line="240" w:lineRule="auto"/>
        <w:ind w:left="9639"/>
        <w:rPr>
          <w:rFonts w:ascii="Times New Roman" w:hAnsi="Times New Roman" w:cs="Times New Roman"/>
          <w:sz w:val="20"/>
          <w:szCs w:val="20"/>
        </w:rPr>
      </w:pPr>
      <w:r w:rsidRPr="00525715">
        <w:rPr>
          <w:rFonts w:ascii="Times New Roman" w:hAnsi="Times New Roman" w:cs="Times New Roman"/>
          <w:sz w:val="20"/>
          <w:szCs w:val="20"/>
        </w:rPr>
        <w:t xml:space="preserve">Приложение </w:t>
      </w:r>
      <w:r w:rsidR="009A1356" w:rsidRPr="00525715">
        <w:rPr>
          <w:rFonts w:ascii="Times New Roman" w:hAnsi="Times New Roman" w:cs="Times New Roman"/>
          <w:sz w:val="20"/>
          <w:szCs w:val="20"/>
        </w:rPr>
        <w:t>6</w:t>
      </w:r>
    </w:p>
    <w:p w:rsidR="001273C5" w:rsidRPr="00525715" w:rsidRDefault="008947DC" w:rsidP="00F23D91">
      <w:pPr>
        <w:spacing w:after="0" w:line="240" w:lineRule="auto"/>
        <w:ind w:left="9639"/>
        <w:rPr>
          <w:rFonts w:ascii="Times New Roman" w:hAnsi="Times New Roman" w:cs="Times New Roman"/>
          <w:sz w:val="20"/>
          <w:szCs w:val="20"/>
        </w:rPr>
      </w:pPr>
      <w:r w:rsidRPr="00525715">
        <w:rPr>
          <w:rFonts w:ascii="Times New Roman" w:hAnsi="Times New Roman" w:cs="Times New Roman"/>
          <w:sz w:val="20"/>
          <w:szCs w:val="20"/>
        </w:rPr>
        <w:t xml:space="preserve">к приказу </w:t>
      </w:r>
      <w:r w:rsidR="00F70C79" w:rsidRPr="00525715">
        <w:rPr>
          <w:rFonts w:ascii="Times New Roman" w:hAnsi="Times New Roman" w:cs="Times New Roman"/>
          <w:sz w:val="20"/>
          <w:szCs w:val="20"/>
        </w:rPr>
        <w:t>АО «Россельхозбанк»</w:t>
      </w:r>
    </w:p>
    <w:p w:rsidR="0097592E" w:rsidRDefault="0097592E" w:rsidP="00F23D91">
      <w:pPr>
        <w:spacing w:after="0" w:line="240" w:lineRule="auto"/>
        <w:ind w:left="9639"/>
        <w:rPr>
          <w:rFonts w:ascii="Times New Roman" w:hAnsi="Times New Roman" w:cs="Times New Roman"/>
          <w:sz w:val="20"/>
          <w:szCs w:val="20"/>
        </w:rPr>
      </w:pPr>
      <w:r>
        <w:rPr>
          <w:rFonts w:ascii="Times New Roman" w:hAnsi="Times New Roman" w:cs="Times New Roman"/>
          <w:sz w:val="20"/>
          <w:szCs w:val="20"/>
        </w:rPr>
        <w:t xml:space="preserve">от </w:t>
      </w:r>
      <w:r w:rsidRPr="00524CE5">
        <w:rPr>
          <w:rFonts w:ascii="Times New Roman" w:hAnsi="Times New Roman" w:cs="Times New Roman"/>
          <w:sz w:val="20"/>
          <w:szCs w:val="20"/>
        </w:rPr>
        <w:t>16</w:t>
      </w:r>
      <w:r>
        <w:rPr>
          <w:rFonts w:ascii="Times New Roman" w:hAnsi="Times New Roman" w:cs="Times New Roman"/>
          <w:sz w:val="20"/>
          <w:szCs w:val="20"/>
        </w:rPr>
        <w:t>.11.2021 № 2100-ОД</w:t>
      </w:r>
    </w:p>
    <w:p w:rsidR="00FB31F5" w:rsidRPr="00524ACE" w:rsidRDefault="00FB31F5" w:rsidP="00B62ACF">
      <w:pPr>
        <w:widowControl w:val="0"/>
        <w:spacing w:before="40" w:after="0" w:line="240" w:lineRule="auto"/>
        <w:ind w:left="8080"/>
        <w:jc w:val="right"/>
        <w:rPr>
          <w:rFonts w:ascii="Times New Roman" w:eastAsia="Times New Roman" w:hAnsi="Times New Roman" w:cs="Times New Roman"/>
          <w:i/>
          <w:sz w:val="20"/>
          <w:szCs w:val="20"/>
          <w:lang w:eastAsia="ru-RU"/>
        </w:rPr>
      </w:pPr>
      <w:r w:rsidRPr="00FD0231">
        <w:rPr>
          <w:rFonts w:ascii="Times New Roman" w:hAnsi="Times New Roman" w:cs="Times New Roman"/>
          <w:i/>
          <w:sz w:val="20"/>
          <w:szCs w:val="20"/>
        </w:rPr>
        <w:t>(в редакции приказ</w:t>
      </w:r>
      <w:r w:rsidR="0017395F">
        <w:rPr>
          <w:rFonts w:ascii="Times New Roman" w:hAnsi="Times New Roman" w:cs="Times New Roman"/>
          <w:i/>
          <w:sz w:val="20"/>
          <w:szCs w:val="20"/>
        </w:rPr>
        <w:t>ов</w:t>
      </w:r>
      <w:r w:rsidRPr="00FD0231">
        <w:rPr>
          <w:rFonts w:ascii="Times New Roman" w:hAnsi="Times New Roman" w:cs="Times New Roman"/>
          <w:i/>
          <w:sz w:val="20"/>
          <w:szCs w:val="20"/>
        </w:rPr>
        <w:t xml:space="preserve"> </w:t>
      </w:r>
      <w:r w:rsidRPr="00FD0231">
        <w:rPr>
          <w:rFonts w:ascii="Times New Roman" w:eastAsia="Times New Roman" w:hAnsi="Times New Roman" w:cs="Times New Roman"/>
          <w:i/>
          <w:sz w:val="20"/>
          <w:szCs w:val="20"/>
          <w:lang w:eastAsia="ru-RU"/>
        </w:rPr>
        <w:t>АО «Россельхозбанк»</w:t>
      </w:r>
      <w:r>
        <w:rPr>
          <w:rFonts w:ascii="Times New Roman" w:eastAsia="Times New Roman" w:hAnsi="Times New Roman" w:cs="Times New Roman"/>
          <w:i/>
          <w:sz w:val="20"/>
          <w:szCs w:val="20"/>
          <w:lang w:eastAsia="ru-RU"/>
        </w:rPr>
        <w:t xml:space="preserve"> </w:t>
      </w:r>
      <w:r w:rsidRPr="00FD0231">
        <w:rPr>
          <w:rFonts w:ascii="Times New Roman" w:eastAsia="Times New Roman" w:hAnsi="Times New Roman" w:cs="Times New Roman"/>
          <w:i/>
          <w:sz w:val="20"/>
          <w:szCs w:val="20"/>
          <w:lang w:eastAsia="ru-RU"/>
        </w:rPr>
        <w:t>от 11.01.2022 № 18-ОД</w:t>
      </w:r>
      <w:r w:rsidR="0017395F">
        <w:rPr>
          <w:rFonts w:ascii="Times New Roman" w:eastAsia="Times New Roman" w:hAnsi="Times New Roman" w:cs="Times New Roman"/>
          <w:i/>
          <w:sz w:val="20"/>
          <w:szCs w:val="20"/>
          <w:lang w:eastAsia="ru-RU"/>
        </w:rPr>
        <w:t xml:space="preserve">, </w:t>
      </w:r>
      <w:r w:rsidR="00981F52">
        <w:rPr>
          <w:rFonts w:ascii="Times New Roman" w:eastAsia="Times New Roman" w:hAnsi="Times New Roman" w:cs="Times New Roman"/>
          <w:i/>
          <w:sz w:val="20"/>
          <w:szCs w:val="20"/>
          <w:lang w:eastAsia="ru-RU"/>
        </w:rPr>
        <w:br/>
      </w:r>
      <w:r w:rsidR="0017395F">
        <w:rPr>
          <w:rFonts w:ascii="Times New Roman" w:eastAsia="Times New Roman" w:hAnsi="Times New Roman" w:cs="Times New Roman"/>
          <w:i/>
          <w:sz w:val="20"/>
          <w:szCs w:val="20"/>
          <w:lang w:eastAsia="ru-RU"/>
        </w:rPr>
        <w:t>от 03.03.2022 № 397-ОД</w:t>
      </w:r>
      <w:r w:rsidR="003C5491">
        <w:rPr>
          <w:rFonts w:ascii="Times New Roman" w:eastAsia="Times New Roman" w:hAnsi="Times New Roman" w:cs="Times New Roman"/>
          <w:i/>
          <w:sz w:val="20"/>
          <w:szCs w:val="20"/>
          <w:lang w:eastAsia="ru-RU"/>
        </w:rPr>
        <w:t xml:space="preserve">, </w:t>
      </w:r>
      <w:r w:rsidR="003C5491" w:rsidRPr="004E0B13">
        <w:rPr>
          <w:rFonts w:ascii="Times New Roman" w:eastAsia="Times New Roman" w:hAnsi="Times New Roman" w:cs="Times New Roman"/>
          <w:i/>
          <w:sz w:val="20"/>
          <w:szCs w:val="20"/>
          <w:lang w:eastAsia="ru-RU"/>
        </w:rPr>
        <w:t>от 04.04.2022 № 606-ОД</w:t>
      </w:r>
      <w:r w:rsidR="0048448F">
        <w:rPr>
          <w:rFonts w:ascii="Times New Roman" w:eastAsia="Times New Roman" w:hAnsi="Times New Roman" w:cs="Times New Roman"/>
          <w:i/>
          <w:sz w:val="20"/>
          <w:szCs w:val="20"/>
          <w:lang w:eastAsia="ru-RU"/>
        </w:rPr>
        <w:t>, от 13.04.2022 № 683-ОД, от 29.04.2022 № 831-ОД</w:t>
      </w:r>
      <w:r w:rsidR="00092867">
        <w:rPr>
          <w:rFonts w:ascii="Times New Roman" w:eastAsia="Times New Roman" w:hAnsi="Times New Roman" w:cs="Times New Roman"/>
          <w:i/>
          <w:sz w:val="20"/>
          <w:szCs w:val="20"/>
          <w:lang w:eastAsia="ru-RU"/>
        </w:rPr>
        <w:t>, от 19.05.2022 № 926-ОД</w:t>
      </w:r>
      <w:r w:rsidR="00094A40">
        <w:rPr>
          <w:rFonts w:ascii="Times New Roman" w:eastAsia="Times New Roman" w:hAnsi="Times New Roman" w:cs="Times New Roman"/>
          <w:i/>
          <w:sz w:val="20"/>
          <w:szCs w:val="20"/>
          <w:lang w:eastAsia="ru-RU"/>
        </w:rPr>
        <w:t>, от 08.08.2022 № 1483-ОД</w:t>
      </w:r>
      <w:r w:rsidR="00A33AF1">
        <w:rPr>
          <w:rFonts w:ascii="Times New Roman" w:eastAsia="Times New Roman" w:hAnsi="Times New Roman" w:cs="Times New Roman"/>
          <w:i/>
          <w:sz w:val="20"/>
          <w:szCs w:val="20"/>
          <w:lang w:eastAsia="ru-RU"/>
        </w:rPr>
        <w:t>, от 19.12.2022 № 2428-ОД</w:t>
      </w:r>
      <w:r w:rsidR="001A75F5">
        <w:rPr>
          <w:rFonts w:ascii="Times New Roman" w:eastAsia="Times New Roman" w:hAnsi="Times New Roman" w:cs="Times New Roman"/>
          <w:i/>
          <w:sz w:val="20"/>
          <w:szCs w:val="20"/>
          <w:lang w:eastAsia="ru-RU"/>
        </w:rPr>
        <w:t>, от 12.04.2023 № 606-ОД</w:t>
      </w:r>
      <w:r w:rsidR="001E6F94">
        <w:rPr>
          <w:rFonts w:ascii="Times New Roman" w:eastAsia="Times New Roman" w:hAnsi="Times New Roman" w:cs="Times New Roman"/>
          <w:i/>
          <w:sz w:val="20"/>
          <w:szCs w:val="20"/>
          <w:lang w:eastAsia="ru-RU"/>
        </w:rPr>
        <w:t xml:space="preserve">, </w:t>
      </w:r>
      <w:r w:rsidR="001E6F94">
        <w:rPr>
          <w:rFonts w:ascii="Times New Roman" w:eastAsia="Times New Roman" w:hAnsi="Times New Roman"/>
          <w:i/>
          <w:sz w:val="20"/>
          <w:szCs w:val="20"/>
          <w:lang w:eastAsia="ru-RU"/>
        </w:rPr>
        <w:t>от 17.05.2023 № 801-ОД</w:t>
      </w:r>
      <w:r w:rsidR="00981F52">
        <w:rPr>
          <w:rFonts w:ascii="Times New Roman" w:eastAsia="Times New Roman" w:hAnsi="Times New Roman"/>
          <w:i/>
          <w:sz w:val="20"/>
          <w:szCs w:val="20"/>
          <w:lang w:eastAsia="ru-RU"/>
        </w:rPr>
        <w:t>, от 12.09.2023 № 1693-ОД</w:t>
      </w:r>
      <w:r w:rsidRPr="00FD0231">
        <w:rPr>
          <w:rFonts w:ascii="Times New Roman" w:eastAsia="Times New Roman" w:hAnsi="Times New Roman" w:cs="Times New Roman"/>
          <w:i/>
          <w:sz w:val="20"/>
          <w:szCs w:val="20"/>
          <w:lang w:eastAsia="ru-RU"/>
        </w:rPr>
        <w:t>)</w:t>
      </w:r>
    </w:p>
    <w:p w:rsidR="0060588D" w:rsidRPr="008947DC" w:rsidRDefault="0060588D" w:rsidP="008947DC">
      <w:pPr>
        <w:spacing w:after="0" w:line="240" w:lineRule="auto"/>
        <w:rPr>
          <w:rFonts w:ascii="Times New Roman" w:hAnsi="Times New Roman" w:cs="Times New Roman"/>
        </w:rPr>
      </w:pPr>
    </w:p>
    <w:tbl>
      <w:tblPr>
        <w:tblStyle w:val="a3"/>
        <w:tblW w:w="4934" w:type="pct"/>
        <w:jc w:val="center"/>
        <w:tblLook w:val="04A0" w:firstRow="1" w:lastRow="0" w:firstColumn="1" w:lastColumn="0" w:noHBand="0" w:noVBand="1"/>
      </w:tblPr>
      <w:tblGrid>
        <w:gridCol w:w="723"/>
        <w:gridCol w:w="5015"/>
        <w:gridCol w:w="2874"/>
        <w:gridCol w:w="6035"/>
      </w:tblGrid>
      <w:tr w:rsidR="009C3567" w:rsidRPr="009C3567" w:rsidTr="0000420A">
        <w:trPr>
          <w:trHeight w:val="556"/>
          <w:jc w:val="center"/>
        </w:trPr>
        <w:tc>
          <w:tcPr>
            <w:tcW w:w="5000" w:type="pct"/>
            <w:gridSpan w:val="4"/>
            <w:shd w:val="clear" w:color="auto" w:fill="C2D69B" w:themeFill="accent3" w:themeFillTint="99"/>
            <w:vAlign w:val="center"/>
          </w:tcPr>
          <w:p w:rsidR="0090487A" w:rsidRPr="00525715" w:rsidRDefault="009A1356" w:rsidP="006C377C">
            <w:pPr>
              <w:jc w:val="center"/>
              <w:rPr>
                <w:rFonts w:ascii="Times New Roman" w:eastAsia="Times New Roman" w:hAnsi="Times New Roman"/>
                <w:b/>
                <w:bCs/>
                <w:sz w:val="24"/>
                <w:szCs w:val="24"/>
                <w:lang w:eastAsia="ru-RU"/>
              </w:rPr>
            </w:pPr>
            <w:r w:rsidRPr="00525715">
              <w:rPr>
                <w:rFonts w:ascii="Times New Roman" w:eastAsia="Times New Roman" w:hAnsi="Times New Roman"/>
                <w:b/>
                <w:bCs/>
                <w:sz w:val="24"/>
                <w:szCs w:val="24"/>
                <w:lang w:eastAsia="ru-RU"/>
              </w:rPr>
              <w:t>Тарифный план «Премиальная кредитная карта с льготным периодом кредитования»</w:t>
            </w:r>
          </w:p>
        </w:tc>
      </w:tr>
      <w:tr w:rsidR="000B4680" w:rsidRPr="008947DC" w:rsidTr="0000420A">
        <w:trPr>
          <w:trHeight w:val="409"/>
          <w:jc w:val="center"/>
        </w:trPr>
        <w:tc>
          <w:tcPr>
            <w:tcW w:w="247" w:type="pct"/>
            <w:shd w:val="clear" w:color="auto" w:fill="D6E3BC" w:themeFill="accent3" w:themeFillTint="66"/>
            <w:vAlign w:val="center"/>
          </w:tcPr>
          <w:p w:rsidR="000B4680" w:rsidRPr="00446D04" w:rsidRDefault="000B4680" w:rsidP="00EF6CF8">
            <w:pPr>
              <w:contextualSpacing/>
              <w:jc w:val="center"/>
              <w:rPr>
                <w:rFonts w:ascii="Times New Roman" w:eastAsia="Times New Roman" w:hAnsi="Times New Roman" w:cs="Times New Roman"/>
                <w:sz w:val="20"/>
                <w:szCs w:val="20"/>
                <w:lang w:eastAsia="ru-RU"/>
              </w:rPr>
            </w:pPr>
            <w:r w:rsidRPr="00446D04">
              <w:rPr>
                <w:rFonts w:ascii="Times New Roman" w:eastAsia="Times New Roman" w:hAnsi="Times New Roman" w:cs="Times New Roman"/>
                <w:sz w:val="20"/>
                <w:szCs w:val="20"/>
                <w:lang w:eastAsia="ru-RU"/>
              </w:rPr>
              <w:t>№ п/п</w:t>
            </w:r>
          </w:p>
        </w:tc>
        <w:tc>
          <w:tcPr>
            <w:tcW w:w="1712" w:type="pct"/>
            <w:shd w:val="clear" w:color="auto" w:fill="D6E3BC" w:themeFill="accent3" w:themeFillTint="66"/>
            <w:vAlign w:val="center"/>
          </w:tcPr>
          <w:p w:rsidR="000B4680" w:rsidRPr="008947DC" w:rsidRDefault="000B4680" w:rsidP="00EF6CF8">
            <w:pPr>
              <w:contextualSpacing/>
              <w:jc w:val="center"/>
              <w:rPr>
                <w:rFonts w:ascii="Times New Roman" w:eastAsia="Times New Roman" w:hAnsi="Times New Roman" w:cs="Times New Roman"/>
                <w:sz w:val="20"/>
                <w:szCs w:val="20"/>
                <w:lang w:eastAsia="ru-RU"/>
              </w:rPr>
            </w:pPr>
            <w:r w:rsidRPr="008947DC">
              <w:rPr>
                <w:rFonts w:ascii="Times New Roman" w:eastAsia="Times New Roman" w:hAnsi="Times New Roman" w:cs="Times New Roman"/>
                <w:sz w:val="20"/>
                <w:szCs w:val="20"/>
                <w:lang w:eastAsia="ru-RU"/>
              </w:rPr>
              <w:t xml:space="preserve">Наименование </w:t>
            </w:r>
          </w:p>
        </w:tc>
        <w:tc>
          <w:tcPr>
            <w:tcW w:w="981" w:type="pct"/>
            <w:shd w:val="clear" w:color="auto" w:fill="D6E3BC" w:themeFill="accent3" w:themeFillTint="66"/>
            <w:vAlign w:val="center"/>
          </w:tcPr>
          <w:p w:rsidR="000B4680" w:rsidRPr="008947DC" w:rsidRDefault="000B4680" w:rsidP="00EF6CF8">
            <w:pPr>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w:t>
            </w:r>
          </w:p>
        </w:tc>
        <w:tc>
          <w:tcPr>
            <w:tcW w:w="2060" w:type="pct"/>
            <w:shd w:val="clear" w:color="auto" w:fill="D6E3BC" w:themeFill="accent3" w:themeFillTint="66"/>
            <w:vAlign w:val="center"/>
          </w:tcPr>
          <w:p w:rsidR="000B4680" w:rsidRPr="008947DC" w:rsidRDefault="000B4680" w:rsidP="000B4680">
            <w:pPr>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Примечания</w:t>
            </w:r>
          </w:p>
        </w:tc>
      </w:tr>
      <w:tr w:rsidR="00324E59" w:rsidRPr="00446D04" w:rsidTr="0000420A">
        <w:trPr>
          <w:jc w:val="center"/>
        </w:trPr>
        <w:tc>
          <w:tcPr>
            <w:tcW w:w="247" w:type="pct"/>
            <w:shd w:val="clear" w:color="auto" w:fill="92D050"/>
          </w:tcPr>
          <w:p w:rsidR="00324E59" w:rsidRPr="00446D04" w:rsidRDefault="00324E59" w:rsidP="00BF3EFD">
            <w:pPr>
              <w:pStyle w:val="a4"/>
              <w:numPr>
                <w:ilvl w:val="0"/>
                <w:numId w:val="2"/>
              </w:numPr>
              <w:spacing w:before="120" w:after="120"/>
              <w:ind w:left="0" w:firstLine="0"/>
              <w:rPr>
                <w:rFonts w:ascii="Times New Roman" w:hAnsi="Times New Roman" w:cs="Times New Roman"/>
                <w:b/>
                <w:sz w:val="20"/>
                <w:szCs w:val="20"/>
              </w:rPr>
            </w:pPr>
          </w:p>
        </w:tc>
        <w:tc>
          <w:tcPr>
            <w:tcW w:w="4753" w:type="pct"/>
            <w:gridSpan w:val="3"/>
            <w:shd w:val="clear" w:color="auto" w:fill="92D050"/>
          </w:tcPr>
          <w:p w:rsidR="00324E59" w:rsidRPr="00446D04" w:rsidRDefault="00324E59" w:rsidP="00BF3EFD">
            <w:pPr>
              <w:spacing w:before="120" w:after="120"/>
              <w:rPr>
                <w:rFonts w:ascii="Times New Roman" w:hAnsi="Times New Roman" w:cs="Times New Roman"/>
                <w:b/>
                <w:sz w:val="20"/>
                <w:szCs w:val="20"/>
              </w:rPr>
            </w:pPr>
            <w:r w:rsidRPr="00446D04">
              <w:rPr>
                <w:rFonts w:ascii="Times New Roman" w:hAnsi="Times New Roman" w:cs="Times New Roman"/>
                <w:b/>
                <w:sz w:val="20"/>
                <w:szCs w:val="20"/>
              </w:rPr>
              <w:t xml:space="preserve">Основные параметры </w:t>
            </w:r>
          </w:p>
        </w:tc>
      </w:tr>
      <w:tr w:rsidR="00325256" w:rsidRPr="00446D04" w:rsidTr="008548E9">
        <w:trPr>
          <w:jc w:val="center"/>
        </w:trPr>
        <w:tc>
          <w:tcPr>
            <w:tcW w:w="247" w:type="pct"/>
          </w:tcPr>
          <w:p w:rsidR="00325256" w:rsidRPr="00626230" w:rsidRDefault="00325256" w:rsidP="008548E9">
            <w:pPr>
              <w:pStyle w:val="a4"/>
              <w:numPr>
                <w:ilvl w:val="0"/>
                <w:numId w:val="1"/>
              </w:numPr>
              <w:spacing w:before="40" w:after="40"/>
              <w:ind w:left="0" w:firstLine="0"/>
              <w:rPr>
                <w:rFonts w:ascii="Times New Roman" w:hAnsi="Times New Roman" w:cs="Times New Roman"/>
                <w:b/>
                <w:sz w:val="20"/>
                <w:szCs w:val="20"/>
              </w:rPr>
            </w:pPr>
          </w:p>
        </w:tc>
        <w:tc>
          <w:tcPr>
            <w:tcW w:w="1712" w:type="pct"/>
          </w:tcPr>
          <w:p w:rsidR="00325256" w:rsidRPr="00446D04" w:rsidRDefault="00325256" w:rsidP="008548E9">
            <w:pPr>
              <w:spacing w:before="40" w:after="40"/>
              <w:rPr>
                <w:rFonts w:ascii="Times New Roman" w:hAnsi="Times New Roman" w:cs="Times New Roman"/>
                <w:b/>
                <w:sz w:val="20"/>
                <w:szCs w:val="20"/>
              </w:rPr>
            </w:pPr>
            <w:r w:rsidRPr="00446D04">
              <w:rPr>
                <w:rFonts w:ascii="Times New Roman" w:hAnsi="Times New Roman" w:cs="Times New Roman"/>
                <w:b/>
                <w:sz w:val="20"/>
                <w:szCs w:val="20"/>
              </w:rPr>
              <w:t>Валюта кредита</w:t>
            </w:r>
          </w:p>
        </w:tc>
        <w:tc>
          <w:tcPr>
            <w:tcW w:w="3041" w:type="pct"/>
            <w:gridSpan w:val="2"/>
          </w:tcPr>
          <w:p w:rsidR="00325256" w:rsidRPr="00025522" w:rsidRDefault="00325256" w:rsidP="008548E9">
            <w:pPr>
              <w:spacing w:before="40" w:after="40"/>
              <w:jc w:val="center"/>
              <w:rPr>
                <w:rFonts w:ascii="Times New Roman" w:hAnsi="Times New Roman" w:cs="Times New Roman"/>
                <w:b/>
                <w:sz w:val="20"/>
                <w:szCs w:val="20"/>
              </w:rPr>
            </w:pPr>
            <w:r w:rsidRPr="00446D04">
              <w:rPr>
                <w:rFonts w:ascii="Times New Roman" w:hAnsi="Times New Roman" w:cs="Times New Roman"/>
                <w:b/>
                <w:sz w:val="20"/>
                <w:szCs w:val="20"/>
              </w:rPr>
              <w:t>Рубли (</w:t>
            </w:r>
            <w:r w:rsidRPr="00446D04">
              <w:rPr>
                <w:rFonts w:ascii="Times New Roman" w:hAnsi="Times New Roman" w:cs="Times New Roman"/>
                <w:b/>
                <w:sz w:val="20"/>
                <w:szCs w:val="20"/>
                <w:lang w:val="en-US"/>
              </w:rPr>
              <w:t>RUB</w:t>
            </w:r>
            <w:r w:rsidRPr="00525715">
              <w:rPr>
                <w:rFonts w:ascii="Times New Roman" w:hAnsi="Times New Roman" w:cs="Times New Roman"/>
                <w:b/>
                <w:sz w:val="20"/>
                <w:szCs w:val="20"/>
              </w:rPr>
              <w:t>)</w:t>
            </w:r>
            <w:r w:rsidR="00025522">
              <w:rPr>
                <w:rFonts w:ascii="Times New Roman" w:hAnsi="Times New Roman" w:cs="Times New Roman"/>
                <w:b/>
                <w:sz w:val="20"/>
                <w:szCs w:val="20"/>
              </w:rPr>
              <w:t>, Доллары США (</w:t>
            </w:r>
            <w:r w:rsidR="00025522" w:rsidRPr="00025522">
              <w:rPr>
                <w:rFonts w:ascii="Times New Roman" w:eastAsia="Times New Roman" w:hAnsi="Times New Roman"/>
                <w:b/>
                <w:bCs/>
                <w:sz w:val="20"/>
                <w:szCs w:val="20"/>
                <w:lang w:val="en-US" w:eastAsia="ru-RU"/>
              </w:rPr>
              <w:t>USD</w:t>
            </w:r>
            <w:r w:rsidR="00025522" w:rsidRPr="00025522">
              <w:rPr>
                <w:rFonts w:ascii="Times New Roman" w:eastAsia="Times New Roman" w:hAnsi="Times New Roman"/>
                <w:b/>
                <w:bCs/>
                <w:sz w:val="20"/>
                <w:szCs w:val="20"/>
                <w:lang w:eastAsia="ru-RU"/>
              </w:rPr>
              <w:t>), Евро (</w:t>
            </w:r>
            <w:r w:rsidR="00025522" w:rsidRPr="00025522">
              <w:rPr>
                <w:rFonts w:ascii="Times New Roman" w:eastAsia="Times New Roman" w:hAnsi="Times New Roman"/>
                <w:b/>
                <w:bCs/>
                <w:sz w:val="20"/>
                <w:szCs w:val="20"/>
                <w:lang w:val="en-US" w:eastAsia="ru-RU"/>
              </w:rPr>
              <w:t>EUR</w:t>
            </w:r>
            <w:r w:rsidR="00025522" w:rsidRPr="00025522">
              <w:rPr>
                <w:rFonts w:ascii="Times New Roman" w:eastAsia="Times New Roman" w:hAnsi="Times New Roman"/>
                <w:b/>
                <w:bCs/>
                <w:sz w:val="20"/>
                <w:szCs w:val="20"/>
                <w:lang w:eastAsia="ru-RU"/>
              </w:rPr>
              <w:t>)</w:t>
            </w:r>
          </w:p>
        </w:tc>
      </w:tr>
      <w:tr w:rsidR="00E81EB6" w:rsidRPr="00446D04" w:rsidTr="008548E9">
        <w:trPr>
          <w:jc w:val="center"/>
        </w:trPr>
        <w:tc>
          <w:tcPr>
            <w:tcW w:w="247" w:type="pct"/>
          </w:tcPr>
          <w:p w:rsidR="00E81EB6" w:rsidRPr="00626230" w:rsidRDefault="00E81EB6" w:rsidP="008548E9">
            <w:pPr>
              <w:pStyle w:val="a4"/>
              <w:numPr>
                <w:ilvl w:val="0"/>
                <w:numId w:val="1"/>
              </w:numPr>
              <w:spacing w:before="40" w:after="40"/>
              <w:ind w:left="0" w:firstLine="0"/>
              <w:rPr>
                <w:rFonts w:ascii="Times New Roman" w:hAnsi="Times New Roman" w:cs="Times New Roman"/>
                <w:b/>
                <w:sz w:val="20"/>
                <w:szCs w:val="20"/>
              </w:rPr>
            </w:pPr>
          </w:p>
        </w:tc>
        <w:tc>
          <w:tcPr>
            <w:tcW w:w="1712" w:type="pct"/>
          </w:tcPr>
          <w:p w:rsidR="00E81EB6" w:rsidRPr="00446D04" w:rsidRDefault="00E81EB6" w:rsidP="008548E9">
            <w:pPr>
              <w:spacing w:before="40" w:after="40"/>
              <w:rPr>
                <w:rFonts w:ascii="Times New Roman" w:hAnsi="Times New Roman" w:cs="Times New Roman"/>
                <w:b/>
                <w:sz w:val="20"/>
                <w:szCs w:val="20"/>
              </w:rPr>
            </w:pPr>
            <w:r w:rsidRPr="00446D04">
              <w:rPr>
                <w:rFonts w:ascii="Times New Roman" w:hAnsi="Times New Roman" w:cs="Times New Roman"/>
                <w:b/>
                <w:sz w:val="20"/>
                <w:szCs w:val="20"/>
              </w:rPr>
              <w:t>Специальные условия предоставления</w:t>
            </w:r>
          </w:p>
        </w:tc>
        <w:tc>
          <w:tcPr>
            <w:tcW w:w="3041" w:type="pct"/>
            <w:gridSpan w:val="2"/>
          </w:tcPr>
          <w:p w:rsidR="00E81EB6" w:rsidRPr="00446D04" w:rsidRDefault="00E81EB6" w:rsidP="008548E9">
            <w:pPr>
              <w:spacing w:before="40" w:after="40"/>
              <w:jc w:val="center"/>
              <w:rPr>
                <w:rFonts w:ascii="Times New Roman" w:hAnsi="Times New Roman" w:cs="Times New Roman"/>
                <w:b/>
                <w:sz w:val="20"/>
                <w:szCs w:val="20"/>
              </w:rPr>
            </w:pPr>
            <w:r w:rsidRPr="00446D04">
              <w:rPr>
                <w:rFonts w:ascii="Times New Roman" w:hAnsi="Times New Roman" w:cs="Times New Roman"/>
                <w:b/>
                <w:sz w:val="20"/>
                <w:szCs w:val="20"/>
              </w:rPr>
              <w:t>отсутствуют</w:t>
            </w:r>
          </w:p>
        </w:tc>
      </w:tr>
      <w:tr w:rsidR="00DA144F" w:rsidRPr="00446D04" w:rsidTr="008548E9">
        <w:trPr>
          <w:jc w:val="center"/>
        </w:trPr>
        <w:tc>
          <w:tcPr>
            <w:tcW w:w="247" w:type="pct"/>
          </w:tcPr>
          <w:p w:rsidR="00BC5D9F" w:rsidRPr="00626230" w:rsidRDefault="00BC5D9F" w:rsidP="008548E9">
            <w:pPr>
              <w:pStyle w:val="a4"/>
              <w:numPr>
                <w:ilvl w:val="0"/>
                <w:numId w:val="1"/>
              </w:numPr>
              <w:spacing w:before="40" w:after="40"/>
              <w:ind w:left="0" w:firstLine="0"/>
              <w:rPr>
                <w:rFonts w:ascii="Times New Roman" w:hAnsi="Times New Roman" w:cs="Times New Roman"/>
                <w:b/>
                <w:sz w:val="20"/>
                <w:szCs w:val="20"/>
              </w:rPr>
            </w:pPr>
          </w:p>
        </w:tc>
        <w:tc>
          <w:tcPr>
            <w:tcW w:w="1712" w:type="pct"/>
          </w:tcPr>
          <w:p w:rsidR="00BC5D9F" w:rsidRPr="00446D04" w:rsidRDefault="00BC5D9F" w:rsidP="008548E9">
            <w:pPr>
              <w:spacing w:before="40" w:after="40"/>
              <w:rPr>
                <w:rFonts w:ascii="Times New Roman" w:hAnsi="Times New Roman" w:cs="Times New Roman"/>
                <w:b/>
                <w:sz w:val="20"/>
                <w:szCs w:val="20"/>
              </w:rPr>
            </w:pPr>
            <w:r w:rsidRPr="00446D04">
              <w:rPr>
                <w:rFonts w:ascii="Times New Roman" w:hAnsi="Times New Roman" w:cs="Times New Roman"/>
                <w:b/>
                <w:sz w:val="20"/>
                <w:szCs w:val="20"/>
              </w:rPr>
              <w:t>Категория карт</w:t>
            </w:r>
            <w:r w:rsidR="00C6033C" w:rsidRPr="00446D04">
              <w:rPr>
                <w:rFonts w:ascii="Times New Roman" w:hAnsi="Times New Roman" w:cs="Times New Roman"/>
                <w:b/>
                <w:sz w:val="20"/>
                <w:szCs w:val="20"/>
              </w:rPr>
              <w:t>ы</w:t>
            </w:r>
            <w:r w:rsidR="004E636B" w:rsidRPr="00446D04">
              <w:rPr>
                <w:rFonts w:ascii="Times New Roman" w:hAnsi="Times New Roman" w:cs="Times New Roman"/>
                <w:b/>
                <w:sz w:val="20"/>
                <w:szCs w:val="20"/>
              </w:rPr>
              <w:t xml:space="preserve"> </w:t>
            </w:r>
            <w:r w:rsidR="0090487A">
              <w:rPr>
                <w:rStyle w:val="a8"/>
                <w:rFonts w:ascii="Times New Roman" w:hAnsi="Times New Roman" w:cs="Times New Roman"/>
                <w:b/>
                <w:sz w:val="20"/>
                <w:szCs w:val="20"/>
              </w:rPr>
              <w:footnoteReference w:id="1"/>
            </w:r>
          </w:p>
        </w:tc>
        <w:tc>
          <w:tcPr>
            <w:tcW w:w="981" w:type="pct"/>
          </w:tcPr>
          <w:p w:rsidR="00BC5D9F" w:rsidRPr="00446D04" w:rsidRDefault="00BC5D9F" w:rsidP="008548E9">
            <w:pPr>
              <w:spacing w:before="40" w:after="40"/>
              <w:jc w:val="center"/>
              <w:rPr>
                <w:rFonts w:ascii="Times New Roman" w:hAnsi="Times New Roman" w:cs="Times New Roman"/>
                <w:b/>
                <w:sz w:val="20"/>
                <w:szCs w:val="20"/>
              </w:rPr>
            </w:pPr>
            <w:r w:rsidRPr="00446D04">
              <w:rPr>
                <w:rFonts w:ascii="Times New Roman" w:hAnsi="Times New Roman" w:cs="Times New Roman"/>
                <w:b/>
                <w:sz w:val="20"/>
                <w:szCs w:val="20"/>
              </w:rPr>
              <w:t>срок действия карты</w:t>
            </w:r>
          </w:p>
        </w:tc>
        <w:tc>
          <w:tcPr>
            <w:tcW w:w="2060" w:type="pct"/>
          </w:tcPr>
          <w:p w:rsidR="00BC5D9F" w:rsidRPr="00446D04" w:rsidRDefault="00BC5D9F" w:rsidP="00BC5D9F">
            <w:pPr>
              <w:jc w:val="center"/>
              <w:rPr>
                <w:rFonts w:ascii="Times New Roman" w:hAnsi="Times New Roman" w:cs="Times New Roman"/>
                <w:b/>
                <w:sz w:val="20"/>
                <w:szCs w:val="20"/>
              </w:rPr>
            </w:pPr>
          </w:p>
        </w:tc>
      </w:tr>
      <w:tr w:rsidR="007E1A29" w:rsidRPr="0022223A" w:rsidTr="0000420A">
        <w:trPr>
          <w:trHeight w:val="794"/>
          <w:jc w:val="center"/>
        </w:trPr>
        <w:tc>
          <w:tcPr>
            <w:tcW w:w="247" w:type="pct"/>
            <w:tcBorders>
              <w:bottom w:val="single" w:sz="4" w:space="0" w:color="auto"/>
            </w:tcBorders>
          </w:tcPr>
          <w:p w:rsidR="007E1A29" w:rsidRPr="003D2D1D" w:rsidRDefault="007E1A29" w:rsidP="007E1A29">
            <w:pPr>
              <w:pStyle w:val="a4"/>
              <w:numPr>
                <w:ilvl w:val="0"/>
                <w:numId w:val="4"/>
              </w:numPr>
              <w:ind w:left="297"/>
              <w:rPr>
                <w:rFonts w:ascii="Times New Roman" w:hAnsi="Times New Roman" w:cs="Times New Roman"/>
                <w:sz w:val="20"/>
                <w:szCs w:val="20"/>
              </w:rPr>
            </w:pPr>
          </w:p>
        </w:tc>
        <w:tc>
          <w:tcPr>
            <w:tcW w:w="1712" w:type="pct"/>
            <w:tcBorders>
              <w:bottom w:val="single" w:sz="4" w:space="0" w:color="auto"/>
            </w:tcBorders>
          </w:tcPr>
          <w:p w:rsidR="007E1A29" w:rsidRPr="007E1A29" w:rsidRDefault="007E1A29" w:rsidP="007E1A29">
            <w:pPr>
              <w:rPr>
                <w:rFonts w:ascii="Times New Roman" w:eastAsia="Times New Roman" w:hAnsi="Times New Roman" w:cs="Times New Roman"/>
                <w:bCs/>
                <w:sz w:val="20"/>
                <w:szCs w:val="20"/>
                <w:lang w:val="en-US" w:eastAsia="ru-RU"/>
              </w:rPr>
            </w:pPr>
            <w:r w:rsidRPr="008548E9">
              <w:rPr>
                <w:rFonts w:ascii="Times New Roman" w:hAnsi="Times New Roman" w:cs="Times New Roman"/>
                <w:bCs/>
                <w:sz w:val="20"/>
                <w:szCs w:val="20"/>
                <w:lang w:val="en-US"/>
              </w:rPr>
              <w:t>Instant Issue (</w:t>
            </w:r>
            <w:r w:rsidRPr="008548E9">
              <w:rPr>
                <w:rFonts w:ascii="Times New Roman" w:hAnsi="Times New Roman" w:cs="Times New Roman"/>
                <w:bCs/>
                <w:sz w:val="20"/>
                <w:szCs w:val="20"/>
              </w:rPr>
              <w:t>М</w:t>
            </w:r>
            <w:r w:rsidRPr="008548E9">
              <w:rPr>
                <w:rFonts w:ascii="Times New Roman" w:hAnsi="Times New Roman" w:cs="Times New Roman"/>
                <w:bCs/>
                <w:sz w:val="20"/>
                <w:szCs w:val="20"/>
                <w:lang w:val="en-US"/>
              </w:rPr>
              <w:t>)/</w:t>
            </w:r>
            <w:r w:rsidRPr="008548E9">
              <w:rPr>
                <w:rFonts w:ascii="Times New Roman" w:hAnsi="Times New Roman" w:cs="Times New Roman"/>
                <w:bCs/>
                <w:sz w:val="20"/>
                <w:szCs w:val="20"/>
              </w:rPr>
              <w:t>Карта МИР</w:t>
            </w:r>
            <w:r w:rsidRPr="008548E9">
              <w:rPr>
                <w:rFonts w:ascii="Times New Roman" w:hAnsi="Times New Roman" w:cs="Times New Roman"/>
                <w:bCs/>
                <w:sz w:val="20"/>
                <w:szCs w:val="20"/>
                <w:lang w:val="en-US"/>
              </w:rPr>
              <w:t xml:space="preserve"> </w:t>
            </w:r>
            <w:r w:rsidRPr="008548E9">
              <w:rPr>
                <w:rFonts w:ascii="Times New Roman" w:hAnsi="Times New Roman" w:cs="Times New Roman"/>
                <w:bCs/>
                <w:sz w:val="20"/>
                <w:szCs w:val="20"/>
              </w:rPr>
              <w:t>Моментального</w:t>
            </w:r>
            <w:r w:rsidRPr="008548E9">
              <w:rPr>
                <w:rFonts w:ascii="Times New Roman" w:hAnsi="Times New Roman" w:cs="Times New Roman"/>
                <w:bCs/>
                <w:sz w:val="20"/>
                <w:szCs w:val="20"/>
                <w:lang w:val="en-US"/>
              </w:rPr>
              <w:t xml:space="preserve"> </w:t>
            </w:r>
            <w:r w:rsidRPr="008548E9">
              <w:rPr>
                <w:rFonts w:ascii="Times New Roman" w:hAnsi="Times New Roman" w:cs="Times New Roman"/>
                <w:bCs/>
                <w:sz w:val="20"/>
                <w:szCs w:val="20"/>
              </w:rPr>
              <w:t>выпуска</w:t>
            </w:r>
            <w:r w:rsidRPr="008548E9">
              <w:rPr>
                <w:rFonts w:ascii="Times New Roman" w:hAnsi="Times New Roman" w:cs="Times New Roman"/>
                <w:bCs/>
                <w:sz w:val="20"/>
                <w:szCs w:val="20"/>
                <w:lang w:val="en-US"/>
              </w:rPr>
              <w:t xml:space="preserve">/ </w:t>
            </w:r>
            <w:proofErr w:type="spellStart"/>
            <w:r w:rsidRPr="008548E9">
              <w:rPr>
                <w:rFonts w:ascii="Times New Roman" w:hAnsi="Times New Roman" w:cs="Times New Roman"/>
                <w:bCs/>
                <w:sz w:val="20"/>
                <w:szCs w:val="20"/>
                <w:lang w:val="en-US"/>
              </w:rPr>
              <w:t>UnionPay</w:t>
            </w:r>
            <w:proofErr w:type="spellEnd"/>
            <w:r w:rsidRPr="008548E9">
              <w:rPr>
                <w:rFonts w:ascii="Times New Roman" w:hAnsi="Times New Roman" w:cs="Times New Roman"/>
                <w:bCs/>
                <w:sz w:val="20"/>
                <w:szCs w:val="20"/>
                <w:lang w:val="en-US"/>
              </w:rPr>
              <w:t xml:space="preserve"> Instant Issue</w:t>
            </w:r>
          </w:p>
        </w:tc>
        <w:tc>
          <w:tcPr>
            <w:tcW w:w="981" w:type="pct"/>
            <w:tcBorders>
              <w:bottom w:val="single" w:sz="4" w:space="0" w:color="auto"/>
            </w:tcBorders>
            <w:vAlign w:val="center"/>
          </w:tcPr>
          <w:p w:rsidR="007E1A29" w:rsidRPr="007E1A29" w:rsidRDefault="007E1A29" w:rsidP="007E1A29">
            <w:pPr>
              <w:jc w:val="center"/>
              <w:rPr>
                <w:rFonts w:ascii="Times New Roman" w:hAnsi="Times New Roman" w:cs="Times New Roman"/>
                <w:sz w:val="20"/>
                <w:szCs w:val="20"/>
              </w:rPr>
            </w:pPr>
            <w:proofErr w:type="spellStart"/>
            <w:r w:rsidRPr="008548E9">
              <w:rPr>
                <w:rFonts w:ascii="Times New Roman" w:hAnsi="Times New Roman" w:cs="Times New Roman"/>
                <w:bCs/>
                <w:sz w:val="20"/>
                <w:szCs w:val="20"/>
              </w:rPr>
              <w:t>min</w:t>
            </w:r>
            <w:proofErr w:type="spellEnd"/>
            <w:r w:rsidRPr="008548E9">
              <w:rPr>
                <w:rFonts w:ascii="Times New Roman" w:hAnsi="Times New Roman" w:cs="Times New Roman"/>
                <w:bCs/>
                <w:sz w:val="20"/>
                <w:szCs w:val="20"/>
              </w:rPr>
              <w:t xml:space="preserve"> 2 года</w:t>
            </w:r>
          </w:p>
        </w:tc>
        <w:tc>
          <w:tcPr>
            <w:tcW w:w="2060" w:type="pct"/>
            <w:tcBorders>
              <w:bottom w:val="single" w:sz="4" w:space="0" w:color="auto"/>
            </w:tcBorders>
          </w:tcPr>
          <w:p w:rsidR="007E1A29" w:rsidRPr="008548E9" w:rsidRDefault="007E1A29" w:rsidP="007E1A29">
            <w:pPr>
              <w:jc w:val="both"/>
              <w:rPr>
                <w:rFonts w:ascii="Times New Roman" w:hAnsi="Times New Roman" w:cs="Times New Roman"/>
                <w:sz w:val="20"/>
                <w:szCs w:val="20"/>
              </w:rPr>
            </w:pPr>
            <w:r w:rsidRPr="008548E9">
              <w:rPr>
                <w:rFonts w:ascii="Times New Roman" w:hAnsi="Times New Roman" w:cs="Times New Roman"/>
                <w:sz w:val="20"/>
                <w:szCs w:val="20"/>
              </w:rPr>
              <w:t xml:space="preserve">Максимальный срок действия карт категории </w:t>
            </w:r>
            <w:r w:rsidRPr="008548E9">
              <w:rPr>
                <w:rFonts w:ascii="Times New Roman" w:hAnsi="Times New Roman" w:cs="Times New Roman"/>
                <w:bCs/>
                <w:sz w:val="20"/>
                <w:szCs w:val="20"/>
                <w:lang w:val="en-US"/>
              </w:rPr>
              <w:t>Instant</w:t>
            </w:r>
            <w:r w:rsidRPr="008548E9">
              <w:rPr>
                <w:rFonts w:ascii="Times New Roman" w:hAnsi="Times New Roman" w:cs="Times New Roman"/>
                <w:bCs/>
                <w:sz w:val="20"/>
                <w:szCs w:val="20"/>
              </w:rPr>
              <w:t xml:space="preserve"> </w:t>
            </w:r>
            <w:r w:rsidRPr="008548E9">
              <w:rPr>
                <w:rFonts w:ascii="Times New Roman" w:hAnsi="Times New Roman" w:cs="Times New Roman"/>
                <w:bCs/>
                <w:sz w:val="20"/>
                <w:szCs w:val="20"/>
                <w:lang w:val="en-US"/>
              </w:rPr>
              <w:t>Issue</w:t>
            </w:r>
            <w:r w:rsidRPr="008548E9">
              <w:rPr>
                <w:rFonts w:ascii="Times New Roman" w:hAnsi="Times New Roman" w:cs="Times New Roman"/>
                <w:bCs/>
                <w:sz w:val="20"/>
                <w:szCs w:val="20"/>
              </w:rPr>
              <w:t xml:space="preserve"> (М)/ Карта МИР Моментального выпуска</w:t>
            </w:r>
            <w:r w:rsidRPr="008548E9">
              <w:rPr>
                <w:rFonts w:ascii="Times New Roman" w:hAnsi="Times New Roman" w:cs="Times New Roman"/>
                <w:sz w:val="20"/>
                <w:szCs w:val="20"/>
              </w:rPr>
              <w:t xml:space="preserve"> составляет 5 лет и зависит от наличия карт данной категории в подразделении АО «Россельхозбанк».</w:t>
            </w:r>
            <w:r w:rsidRPr="008548E9">
              <w:rPr>
                <w:rStyle w:val="a8"/>
                <w:rFonts w:ascii="Times New Roman" w:hAnsi="Times New Roman" w:cs="Times New Roman"/>
                <w:sz w:val="20"/>
                <w:szCs w:val="20"/>
              </w:rPr>
              <w:footnoteReference w:id="2"/>
            </w:r>
          </w:p>
          <w:p w:rsidR="007E1A29" w:rsidRPr="007E1A29" w:rsidRDefault="007E1A29" w:rsidP="007E1A29">
            <w:pPr>
              <w:jc w:val="both"/>
              <w:rPr>
                <w:rFonts w:ascii="Times New Roman" w:eastAsia="Times New Roman" w:hAnsi="Times New Roman" w:cs="Times New Roman"/>
                <w:sz w:val="20"/>
                <w:szCs w:val="20"/>
                <w:lang w:eastAsia="ru-RU"/>
              </w:rPr>
            </w:pPr>
            <w:r w:rsidRPr="008548E9">
              <w:rPr>
                <w:rFonts w:ascii="Times New Roman" w:hAnsi="Times New Roman" w:cs="Times New Roman"/>
                <w:sz w:val="20"/>
                <w:szCs w:val="20"/>
              </w:rPr>
              <w:t xml:space="preserve">Выпуск карты </w:t>
            </w:r>
            <w:r w:rsidRPr="008548E9">
              <w:rPr>
                <w:rFonts w:ascii="Times New Roman" w:hAnsi="Times New Roman" w:cs="Times New Roman"/>
                <w:bCs/>
                <w:sz w:val="20"/>
                <w:szCs w:val="20"/>
                <w:lang w:val="en-US"/>
              </w:rPr>
              <w:t>Instant</w:t>
            </w:r>
            <w:r w:rsidRPr="008548E9">
              <w:rPr>
                <w:rFonts w:ascii="Times New Roman" w:hAnsi="Times New Roman" w:cs="Times New Roman"/>
                <w:bCs/>
                <w:sz w:val="20"/>
                <w:szCs w:val="20"/>
              </w:rPr>
              <w:t xml:space="preserve"> </w:t>
            </w:r>
            <w:r w:rsidRPr="008548E9">
              <w:rPr>
                <w:rFonts w:ascii="Times New Roman" w:hAnsi="Times New Roman" w:cs="Times New Roman"/>
                <w:bCs/>
                <w:sz w:val="20"/>
                <w:szCs w:val="20"/>
                <w:lang w:val="en-US"/>
              </w:rPr>
              <w:t>Issue</w:t>
            </w:r>
            <w:r w:rsidRPr="008548E9">
              <w:rPr>
                <w:rFonts w:ascii="Times New Roman" w:hAnsi="Times New Roman" w:cs="Times New Roman"/>
                <w:bCs/>
                <w:sz w:val="20"/>
                <w:szCs w:val="20"/>
              </w:rPr>
              <w:t xml:space="preserve"> (М)/ Карта МИР Моментального выпуска</w:t>
            </w:r>
            <w:r w:rsidRPr="008548E9">
              <w:rPr>
                <w:rFonts w:ascii="Times New Roman" w:hAnsi="Times New Roman" w:cs="Times New Roman"/>
                <w:sz w:val="20"/>
                <w:szCs w:val="20"/>
              </w:rPr>
              <w:t xml:space="preserve"> является обязательным при заказе к счету/наличии действующей карты категории </w:t>
            </w:r>
            <w:proofErr w:type="spellStart"/>
            <w:r w:rsidRPr="008548E9">
              <w:rPr>
                <w:rFonts w:ascii="Times New Roman" w:hAnsi="Times New Roman" w:cs="Times New Roman"/>
                <w:sz w:val="20"/>
                <w:szCs w:val="20"/>
              </w:rPr>
              <w:t>Black</w:t>
            </w:r>
            <w:proofErr w:type="spellEnd"/>
            <w:r w:rsidRPr="008548E9">
              <w:rPr>
                <w:rFonts w:ascii="Times New Roman" w:hAnsi="Times New Roman" w:cs="Times New Roman"/>
                <w:sz w:val="20"/>
                <w:szCs w:val="20"/>
              </w:rPr>
              <w:t xml:space="preserve"> </w:t>
            </w:r>
            <w:proofErr w:type="spellStart"/>
            <w:r w:rsidRPr="008548E9">
              <w:rPr>
                <w:rFonts w:ascii="Times New Roman" w:hAnsi="Times New Roman" w:cs="Times New Roman"/>
                <w:sz w:val="20"/>
                <w:szCs w:val="20"/>
              </w:rPr>
              <w:t>Edition</w:t>
            </w:r>
            <w:proofErr w:type="spellEnd"/>
            <w:r w:rsidRPr="008548E9">
              <w:rPr>
                <w:rFonts w:ascii="Times New Roman" w:hAnsi="Times New Roman" w:cs="Times New Roman"/>
                <w:sz w:val="20"/>
                <w:szCs w:val="20"/>
              </w:rPr>
              <w:t xml:space="preserve"> (Амурский тигр) (</w:t>
            </w:r>
            <w:r w:rsidRPr="008548E9">
              <w:rPr>
                <w:rFonts w:ascii="Times New Roman" w:hAnsi="Times New Roman" w:cs="Times New Roman"/>
                <w:sz w:val="20"/>
                <w:szCs w:val="20"/>
                <w:lang w:val="en-US"/>
              </w:rPr>
              <w:t>M</w:t>
            </w:r>
            <w:r w:rsidRPr="008548E9">
              <w:rPr>
                <w:rFonts w:ascii="Times New Roman" w:hAnsi="Times New Roman" w:cs="Times New Roman"/>
                <w:sz w:val="20"/>
                <w:szCs w:val="20"/>
              </w:rPr>
              <w:t xml:space="preserve">) в виде форм-фактора/ Премиальная карта МИР в виде форм-фактора. В иных случаях выпуск карты категории </w:t>
            </w:r>
            <w:r w:rsidRPr="008548E9">
              <w:rPr>
                <w:rFonts w:ascii="Times New Roman" w:hAnsi="Times New Roman" w:cs="Times New Roman"/>
                <w:bCs/>
                <w:sz w:val="20"/>
                <w:szCs w:val="20"/>
                <w:lang w:val="en-US"/>
              </w:rPr>
              <w:t>Instant</w:t>
            </w:r>
            <w:r w:rsidRPr="008548E9">
              <w:rPr>
                <w:rFonts w:ascii="Times New Roman" w:hAnsi="Times New Roman" w:cs="Times New Roman"/>
                <w:bCs/>
                <w:sz w:val="20"/>
                <w:szCs w:val="20"/>
              </w:rPr>
              <w:t xml:space="preserve"> </w:t>
            </w:r>
            <w:r w:rsidRPr="008548E9">
              <w:rPr>
                <w:rFonts w:ascii="Times New Roman" w:hAnsi="Times New Roman" w:cs="Times New Roman"/>
                <w:bCs/>
                <w:sz w:val="20"/>
                <w:szCs w:val="20"/>
                <w:lang w:val="en-US"/>
              </w:rPr>
              <w:t>Issue</w:t>
            </w:r>
            <w:r w:rsidRPr="008548E9">
              <w:rPr>
                <w:rFonts w:ascii="Times New Roman" w:hAnsi="Times New Roman" w:cs="Times New Roman"/>
                <w:bCs/>
                <w:sz w:val="20"/>
                <w:szCs w:val="20"/>
              </w:rPr>
              <w:t xml:space="preserve"> (М)/ Карта МИР Моментального выпуска </w:t>
            </w:r>
            <w:r w:rsidRPr="008548E9">
              <w:rPr>
                <w:rFonts w:ascii="Times New Roman" w:hAnsi="Times New Roman" w:cs="Times New Roman"/>
                <w:sz w:val="20"/>
                <w:szCs w:val="20"/>
              </w:rPr>
              <w:t>не осуществляется.</w:t>
            </w:r>
          </w:p>
        </w:tc>
      </w:tr>
      <w:tr w:rsidR="00092867" w:rsidRPr="0022223A" w:rsidTr="008548E9">
        <w:trPr>
          <w:jc w:val="center"/>
        </w:trPr>
        <w:tc>
          <w:tcPr>
            <w:tcW w:w="247" w:type="pct"/>
            <w:tcBorders>
              <w:bottom w:val="single" w:sz="4" w:space="0" w:color="auto"/>
            </w:tcBorders>
          </w:tcPr>
          <w:p w:rsidR="00092867" w:rsidRPr="00A709EC" w:rsidRDefault="00092867" w:rsidP="008548E9">
            <w:pPr>
              <w:pStyle w:val="a4"/>
              <w:numPr>
                <w:ilvl w:val="0"/>
                <w:numId w:val="4"/>
              </w:numPr>
              <w:spacing w:before="40" w:after="40"/>
              <w:ind w:left="297"/>
              <w:rPr>
                <w:rFonts w:ascii="Times New Roman" w:hAnsi="Times New Roman" w:cs="Times New Roman"/>
                <w:sz w:val="20"/>
                <w:szCs w:val="20"/>
              </w:rPr>
            </w:pPr>
          </w:p>
        </w:tc>
        <w:tc>
          <w:tcPr>
            <w:tcW w:w="1712" w:type="pct"/>
            <w:tcBorders>
              <w:bottom w:val="single" w:sz="4" w:space="0" w:color="auto"/>
            </w:tcBorders>
          </w:tcPr>
          <w:p w:rsidR="00092867" w:rsidRPr="00A709EC" w:rsidRDefault="00092867" w:rsidP="008548E9">
            <w:pPr>
              <w:spacing w:before="40" w:after="40"/>
              <w:rPr>
                <w:rFonts w:ascii="Times New Roman" w:eastAsia="Times New Roman" w:hAnsi="Times New Roman" w:cs="Times New Roman"/>
                <w:bCs/>
                <w:sz w:val="20"/>
                <w:szCs w:val="20"/>
                <w:lang w:val="en-US" w:eastAsia="ru-RU"/>
              </w:rPr>
            </w:pPr>
            <w:proofErr w:type="spellStart"/>
            <w:r w:rsidRPr="00A709EC">
              <w:rPr>
                <w:rFonts w:ascii="Times New Roman" w:hAnsi="Times New Roman" w:cs="Times New Roman"/>
                <w:bCs/>
                <w:sz w:val="20"/>
                <w:szCs w:val="20"/>
              </w:rPr>
              <w:t>UnionPay</w:t>
            </w:r>
            <w:proofErr w:type="spellEnd"/>
            <w:r w:rsidRPr="00A709EC">
              <w:rPr>
                <w:rFonts w:ascii="Times New Roman" w:hAnsi="Times New Roman" w:cs="Times New Roman"/>
                <w:bCs/>
                <w:sz w:val="20"/>
                <w:szCs w:val="20"/>
              </w:rPr>
              <w:t xml:space="preserve"> </w:t>
            </w:r>
            <w:proofErr w:type="spellStart"/>
            <w:r w:rsidRPr="00A709EC">
              <w:rPr>
                <w:rFonts w:ascii="Times New Roman" w:hAnsi="Times New Roman" w:cs="Times New Roman"/>
                <w:bCs/>
                <w:sz w:val="20"/>
                <w:szCs w:val="20"/>
              </w:rPr>
              <w:t>Classic</w:t>
            </w:r>
            <w:proofErr w:type="spellEnd"/>
          </w:p>
        </w:tc>
        <w:tc>
          <w:tcPr>
            <w:tcW w:w="981" w:type="pct"/>
            <w:tcBorders>
              <w:bottom w:val="single" w:sz="4" w:space="0" w:color="auto"/>
            </w:tcBorders>
          </w:tcPr>
          <w:p w:rsidR="00092867" w:rsidRPr="00092867" w:rsidRDefault="00092867" w:rsidP="008548E9">
            <w:pPr>
              <w:spacing w:before="40" w:after="40"/>
              <w:jc w:val="center"/>
              <w:rPr>
                <w:rFonts w:ascii="Times New Roman" w:hAnsi="Times New Roman" w:cs="Times New Roman"/>
                <w:sz w:val="20"/>
                <w:szCs w:val="20"/>
              </w:rPr>
            </w:pPr>
            <w:r w:rsidRPr="00092867">
              <w:rPr>
                <w:rFonts w:ascii="Times New Roman" w:hAnsi="Times New Roman" w:cs="Times New Roman"/>
                <w:sz w:val="20"/>
                <w:szCs w:val="20"/>
              </w:rPr>
              <w:t>5 лет</w:t>
            </w:r>
          </w:p>
        </w:tc>
        <w:tc>
          <w:tcPr>
            <w:tcW w:w="2060" w:type="pct"/>
            <w:tcBorders>
              <w:bottom w:val="single" w:sz="4" w:space="0" w:color="auto"/>
            </w:tcBorders>
          </w:tcPr>
          <w:p w:rsidR="00092867" w:rsidRPr="009A1356" w:rsidRDefault="00092867" w:rsidP="008548E9">
            <w:pPr>
              <w:spacing w:before="40" w:after="40"/>
              <w:jc w:val="both"/>
              <w:rPr>
                <w:rFonts w:ascii="Times New Roman" w:eastAsia="Times New Roman" w:hAnsi="Times New Roman"/>
                <w:sz w:val="20"/>
                <w:szCs w:val="20"/>
                <w:lang w:eastAsia="ru-RU"/>
              </w:rPr>
            </w:pPr>
          </w:p>
        </w:tc>
      </w:tr>
      <w:tr w:rsidR="00092867" w:rsidRPr="0022223A" w:rsidTr="00A709EC">
        <w:trPr>
          <w:trHeight w:val="375"/>
          <w:jc w:val="center"/>
        </w:trPr>
        <w:tc>
          <w:tcPr>
            <w:tcW w:w="247" w:type="pct"/>
          </w:tcPr>
          <w:p w:rsidR="00092867" w:rsidRPr="003D2D1D" w:rsidRDefault="00092867" w:rsidP="00A709EC">
            <w:pPr>
              <w:pStyle w:val="a4"/>
              <w:numPr>
                <w:ilvl w:val="0"/>
                <w:numId w:val="4"/>
              </w:numPr>
              <w:ind w:left="297"/>
              <w:rPr>
                <w:rFonts w:ascii="Times New Roman" w:hAnsi="Times New Roman" w:cs="Times New Roman"/>
                <w:sz w:val="20"/>
                <w:szCs w:val="20"/>
              </w:rPr>
            </w:pPr>
          </w:p>
        </w:tc>
        <w:tc>
          <w:tcPr>
            <w:tcW w:w="1712" w:type="pct"/>
          </w:tcPr>
          <w:p w:rsidR="00092867" w:rsidRPr="00614F45" w:rsidRDefault="009A6887" w:rsidP="00A709EC">
            <w:pPr>
              <w:rPr>
                <w:rFonts w:ascii="Times New Roman" w:eastAsia="Times New Roman" w:hAnsi="Times New Roman"/>
                <w:bCs/>
                <w:sz w:val="20"/>
                <w:szCs w:val="20"/>
                <w:lang w:eastAsia="ru-RU"/>
              </w:rPr>
            </w:pPr>
            <w:r w:rsidRPr="009A1356">
              <w:rPr>
                <w:rFonts w:ascii="Times New Roman" w:eastAsia="Times New Roman" w:hAnsi="Times New Roman"/>
                <w:bCs/>
                <w:sz w:val="20"/>
                <w:szCs w:val="20"/>
                <w:lang w:eastAsia="ru-RU"/>
              </w:rPr>
              <w:t xml:space="preserve">Премиальная </w:t>
            </w:r>
            <w:r>
              <w:rPr>
                <w:rFonts w:ascii="Times New Roman" w:eastAsia="Times New Roman" w:hAnsi="Times New Roman"/>
                <w:bCs/>
                <w:sz w:val="20"/>
                <w:szCs w:val="20"/>
                <w:lang w:eastAsia="ru-RU"/>
              </w:rPr>
              <w:t xml:space="preserve">карта </w:t>
            </w:r>
            <w:r w:rsidRPr="009A1356">
              <w:rPr>
                <w:rFonts w:ascii="Times New Roman" w:eastAsia="Times New Roman" w:hAnsi="Times New Roman"/>
                <w:bCs/>
                <w:sz w:val="20"/>
                <w:szCs w:val="20"/>
                <w:lang w:eastAsia="ru-RU"/>
              </w:rPr>
              <w:t xml:space="preserve">МИР </w:t>
            </w:r>
          </w:p>
        </w:tc>
        <w:tc>
          <w:tcPr>
            <w:tcW w:w="981" w:type="pct"/>
          </w:tcPr>
          <w:p w:rsidR="00092867" w:rsidRPr="00092867" w:rsidRDefault="00092867" w:rsidP="00092867">
            <w:pPr>
              <w:jc w:val="center"/>
              <w:rPr>
                <w:rFonts w:ascii="Times New Roman" w:hAnsi="Times New Roman" w:cs="Times New Roman"/>
                <w:sz w:val="20"/>
                <w:szCs w:val="20"/>
              </w:rPr>
            </w:pPr>
            <w:r w:rsidRPr="00092867">
              <w:rPr>
                <w:rFonts w:ascii="Times New Roman" w:hAnsi="Times New Roman" w:cs="Times New Roman"/>
                <w:sz w:val="20"/>
                <w:szCs w:val="20"/>
              </w:rPr>
              <w:t>5 лет</w:t>
            </w:r>
          </w:p>
        </w:tc>
        <w:tc>
          <w:tcPr>
            <w:tcW w:w="2060" w:type="pct"/>
          </w:tcPr>
          <w:p w:rsidR="00092867" w:rsidRPr="007E1A29" w:rsidRDefault="007E1A29" w:rsidP="008548E9">
            <w:pPr>
              <w:jc w:val="both"/>
              <w:rPr>
                <w:rFonts w:ascii="Times New Roman" w:hAnsi="Times New Roman" w:cs="Times New Roman"/>
                <w:sz w:val="20"/>
                <w:szCs w:val="20"/>
              </w:rPr>
            </w:pPr>
            <w:r w:rsidRPr="008548E9">
              <w:rPr>
                <w:rFonts w:ascii="Times New Roman" w:hAnsi="Times New Roman" w:cs="Times New Roman"/>
                <w:sz w:val="20"/>
                <w:szCs w:val="20"/>
              </w:rPr>
              <w:t xml:space="preserve">Карта категории Премиальная карта МИР может быть выпущена в виде форм-фактора при оформлении Заявления на выпуск карты АО «Россельхозбанк» в виде форм-фактора. Информация о сроке действия карты в виде форм-фактора доступна клиенту в системах «Интернет-банк» и «Мобильный банк», а также предоставляется </w:t>
            </w:r>
            <w:r w:rsidRPr="008548E9">
              <w:rPr>
                <w:rFonts w:ascii="Times New Roman" w:hAnsi="Times New Roman" w:cs="Times New Roman"/>
                <w:sz w:val="20"/>
                <w:szCs w:val="20"/>
              </w:rPr>
              <w:lastRenderedPageBreak/>
              <w:t xml:space="preserve">клиенту при личном обращении в подразделение АО «Россельхозбанк» и в Службу поддержки Банка по телефону, указанному на сайте </w:t>
            </w:r>
            <w:hyperlink r:id="rId8" w:history="1">
              <w:r w:rsidRPr="008548E9">
                <w:rPr>
                  <w:rFonts w:ascii="Times New Roman" w:hAnsi="Times New Roman" w:cs="Times New Roman"/>
                  <w:sz w:val="20"/>
                  <w:szCs w:val="20"/>
                </w:rPr>
                <w:t>www.rshb.ru</w:t>
              </w:r>
            </w:hyperlink>
            <w:r w:rsidRPr="008548E9">
              <w:rPr>
                <w:rFonts w:ascii="Times New Roman" w:hAnsi="Times New Roman" w:cs="Times New Roman"/>
                <w:sz w:val="20"/>
                <w:szCs w:val="20"/>
              </w:rPr>
              <w:t>. Безналичные операции, операции выдачи наличных денежных средств, пополнения счета по картам категории Премиальная карта МИР в виде форм-фактора осуществляются в банкоматах/информационно-платежных терминалах/электронных терминалах с бесконтактным обслуживанием.</w:t>
            </w:r>
          </w:p>
        </w:tc>
      </w:tr>
      <w:tr w:rsidR="00092867" w:rsidRPr="009A1356" w:rsidTr="008548E9">
        <w:trPr>
          <w:jc w:val="center"/>
        </w:trPr>
        <w:tc>
          <w:tcPr>
            <w:tcW w:w="247" w:type="pct"/>
          </w:tcPr>
          <w:p w:rsidR="00092867" w:rsidRPr="003D2D1D" w:rsidRDefault="00092867" w:rsidP="008548E9">
            <w:pPr>
              <w:pStyle w:val="a4"/>
              <w:numPr>
                <w:ilvl w:val="0"/>
                <w:numId w:val="4"/>
              </w:numPr>
              <w:spacing w:before="40" w:after="40"/>
              <w:ind w:left="297"/>
              <w:contextualSpacing w:val="0"/>
              <w:rPr>
                <w:rFonts w:ascii="Times New Roman" w:hAnsi="Times New Roman" w:cs="Times New Roman"/>
                <w:sz w:val="20"/>
                <w:szCs w:val="20"/>
              </w:rPr>
            </w:pPr>
          </w:p>
        </w:tc>
        <w:tc>
          <w:tcPr>
            <w:tcW w:w="1712" w:type="pct"/>
          </w:tcPr>
          <w:p w:rsidR="00092867" w:rsidRPr="009A1356" w:rsidRDefault="0064313C" w:rsidP="008548E9">
            <w:pPr>
              <w:spacing w:before="40" w:after="40"/>
              <w:rPr>
                <w:rFonts w:ascii="Times New Roman" w:eastAsia="Times New Roman" w:hAnsi="Times New Roman"/>
                <w:bCs/>
                <w:sz w:val="20"/>
                <w:szCs w:val="20"/>
                <w:lang w:val="en-US" w:eastAsia="ru-RU"/>
              </w:rPr>
            </w:pPr>
            <w:r w:rsidRPr="0064313C">
              <w:rPr>
                <w:rFonts w:ascii="Times New Roman" w:eastAsia="Times New Roman" w:hAnsi="Times New Roman"/>
                <w:bCs/>
                <w:sz w:val="20"/>
                <w:szCs w:val="20"/>
                <w:lang w:val="en-US" w:eastAsia="ru-RU"/>
              </w:rPr>
              <w:t>Signature</w:t>
            </w:r>
            <w:r w:rsidRPr="0064313C">
              <w:rPr>
                <w:rFonts w:ascii="Times New Roman" w:eastAsia="Times New Roman" w:hAnsi="Times New Roman"/>
                <w:bCs/>
                <w:sz w:val="20"/>
                <w:szCs w:val="20"/>
                <w:lang w:eastAsia="ru-RU"/>
              </w:rPr>
              <w:t xml:space="preserve"> (В)</w:t>
            </w:r>
            <w:r w:rsidR="00092867" w:rsidRPr="009A1356">
              <w:rPr>
                <w:rFonts w:ascii="Times New Roman" w:eastAsia="Times New Roman" w:hAnsi="Times New Roman"/>
                <w:bCs/>
                <w:sz w:val="20"/>
                <w:szCs w:val="20"/>
                <w:lang w:val="en-US" w:eastAsia="ru-RU"/>
              </w:rPr>
              <w:t xml:space="preserve"> </w:t>
            </w:r>
          </w:p>
        </w:tc>
        <w:tc>
          <w:tcPr>
            <w:tcW w:w="981" w:type="pct"/>
          </w:tcPr>
          <w:p w:rsidR="00092867" w:rsidRPr="00092867" w:rsidRDefault="00092867" w:rsidP="008548E9">
            <w:pPr>
              <w:spacing w:before="40" w:after="40"/>
              <w:jc w:val="center"/>
              <w:rPr>
                <w:rFonts w:ascii="Times New Roman" w:hAnsi="Times New Roman" w:cs="Times New Roman"/>
                <w:sz w:val="20"/>
                <w:szCs w:val="20"/>
              </w:rPr>
            </w:pPr>
            <w:r w:rsidRPr="00092867">
              <w:rPr>
                <w:rFonts w:ascii="Times New Roman" w:hAnsi="Times New Roman" w:cs="Times New Roman"/>
                <w:sz w:val="20"/>
                <w:szCs w:val="20"/>
              </w:rPr>
              <w:t>5 лет</w:t>
            </w:r>
          </w:p>
        </w:tc>
        <w:tc>
          <w:tcPr>
            <w:tcW w:w="2060" w:type="pct"/>
          </w:tcPr>
          <w:p w:rsidR="00092867" w:rsidRPr="009A1356" w:rsidRDefault="00092867" w:rsidP="008548E9">
            <w:pPr>
              <w:spacing w:before="40" w:after="40"/>
              <w:rPr>
                <w:rFonts w:ascii="Times New Roman" w:hAnsi="Times New Roman" w:cs="Times New Roman"/>
                <w:sz w:val="20"/>
                <w:szCs w:val="20"/>
                <w:lang w:val="en-US"/>
              </w:rPr>
            </w:pPr>
          </w:p>
        </w:tc>
      </w:tr>
      <w:tr w:rsidR="00092867" w:rsidRPr="009A1356" w:rsidTr="0064313C">
        <w:trPr>
          <w:trHeight w:val="553"/>
          <w:jc w:val="center"/>
        </w:trPr>
        <w:tc>
          <w:tcPr>
            <w:tcW w:w="247" w:type="pct"/>
          </w:tcPr>
          <w:p w:rsidR="00092867" w:rsidRPr="003D2D1D" w:rsidRDefault="00092867" w:rsidP="00453396">
            <w:pPr>
              <w:pStyle w:val="a4"/>
              <w:numPr>
                <w:ilvl w:val="0"/>
                <w:numId w:val="4"/>
              </w:numPr>
              <w:ind w:left="297"/>
              <w:rPr>
                <w:rFonts w:ascii="Times New Roman" w:hAnsi="Times New Roman" w:cs="Times New Roman"/>
                <w:sz w:val="20"/>
                <w:szCs w:val="20"/>
              </w:rPr>
            </w:pPr>
          </w:p>
        </w:tc>
        <w:tc>
          <w:tcPr>
            <w:tcW w:w="1712" w:type="pct"/>
          </w:tcPr>
          <w:p w:rsidR="00092867" w:rsidRPr="00525715" w:rsidRDefault="009A6887" w:rsidP="001273C5">
            <w:pPr>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Black Edition (</w:t>
            </w:r>
            <w:proofErr w:type="spellStart"/>
            <w:r>
              <w:rPr>
                <w:rFonts w:ascii="Times New Roman" w:eastAsia="Times New Roman" w:hAnsi="Times New Roman"/>
                <w:bCs/>
                <w:sz w:val="20"/>
                <w:szCs w:val="20"/>
                <w:lang w:val="en-US" w:eastAsia="ru-RU"/>
              </w:rPr>
              <w:t>Амурский</w:t>
            </w:r>
            <w:proofErr w:type="spellEnd"/>
            <w:r>
              <w:rPr>
                <w:rFonts w:ascii="Times New Roman" w:eastAsia="Times New Roman" w:hAnsi="Times New Roman"/>
                <w:bCs/>
                <w:sz w:val="20"/>
                <w:szCs w:val="20"/>
                <w:lang w:val="en-US" w:eastAsia="ru-RU"/>
              </w:rPr>
              <w:t xml:space="preserve"> </w:t>
            </w:r>
            <w:proofErr w:type="spellStart"/>
            <w:r>
              <w:rPr>
                <w:rFonts w:ascii="Times New Roman" w:eastAsia="Times New Roman" w:hAnsi="Times New Roman"/>
                <w:bCs/>
                <w:sz w:val="20"/>
                <w:szCs w:val="20"/>
                <w:lang w:val="en-US" w:eastAsia="ru-RU"/>
              </w:rPr>
              <w:t>тигр</w:t>
            </w:r>
            <w:proofErr w:type="spellEnd"/>
            <w:r>
              <w:rPr>
                <w:rFonts w:ascii="Times New Roman" w:eastAsia="Times New Roman" w:hAnsi="Times New Roman"/>
                <w:bCs/>
                <w:sz w:val="20"/>
                <w:szCs w:val="20"/>
                <w:lang w:val="en-US" w:eastAsia="ru-RU"/>
              </w:rPr>
              <w:t>) (М)</w:t>
            </w:r>
          </w:p>
        </w:tc>
        <w:tc>
          <w:tcPr>
            <w:tcW w:w="981" w:type="pct"/>
          </w:tcPr>
          <w:p w:rsidR="00092867" w:rsidRPr="00092867" w:rsidRDefault="00092867" w:rsidP="00092867">
            <w:pPr>
              <w:jc w:val="center"/>
              <w:rPr>
                <w:rFonts w:ascii="Times New Roman" w:hAnsi="Times New Roman" w:cs="Times New Roman"/>
                <w:sz w:val="20"/>
                <w:szCs w:val="20"/>
              </w:rPr>
            </w:pPr>
            <w:r w:rsidRPr="00092867">
              <w:rPr>
                <w:rFonts w:ascii="Times New Roman" w:hAnsi="Times New Roman" w:cs="Times New Roman"/>
                <w:sz w:val="20"/>
                <w:szCs w:val="20"/>
              </w:rPr>
              <w:t>5 лет</w:t>
            </w:r>
          </w:p>
        </w:tc>
        <w:tc>
          <w:tcPr>
            <w:tcW w:w="2060" w:type="pct"/>
          </w:tcPr>
          <w:p w:rsidR="00092867" w:rsidRPr="006C377C" w:rsidRDefault="00092867" w:rsidP="00DD7004">
            <w:pPr>
              <w:jc w:val="both"/>
              <w:rPr>
                <w:rFonts w:ascii="Times New Roman" w:hAnsi="Times New Roman" w:cs="Times New Roman"/>
                <w:sz w:val="20"/>
                <w:szCs w:val="20"/>
              </w:rPr>
            </w:pPr>
            <w:r w:rsidRPr="006C377C">
              <w:rPr>
                <w:rFonts w:ascii="Times New Roman" w:hAnsi="Times New Roman" w:cs="Times New Roman"/>
                <w:sz w:val="20"/>
                <w:szCs w:val="20"/>
              </w:rPr>
              <w:t xml:space="preserve">Карта категории </w:t>
            </w:r>
            <w:r w:rsidR="009A6887">
              <w:rPr>
                <w:rFonts w:ascii="Times New Roman" w:eastAsia="Times New Roman" w:hAnsi="Times New Roman"/>
                <w:bCs/>
                <w:sz w:val="20"/>
                <w:szCs w:val="20"/>
                <w:lang w:val="en-US" w:eastAsia="ru-RU"/>
              </w:rPr>
              <w:t>Black</w:t>
            </w:r>
            <w:r w:rsidR="009A6887" w:rsidRPr="008548E9">
              <w:rPr>
                <w:rFonts w:ascii="Times New Roman" w:eastAsia="Times New Roman" w:hAnsi="Times New Roman"/>
                <w:bCs/>
                <w:sz w:val="20"/>
                <w:szCs w:val="20"/>
                <w:lang w:eastAsia="ru-RU"/>
              </w:rPr>
              <w:t xml:space="preserve"> </w:t>
            </w:r>
            <w:r w:rsidR="009A6887">
              <w:rPr>
                <w:rFonts w:ascii="Times New Roman" w:eastAsia="Times New Roman" w:hAnsi="Times New Roman"/>
                <w:bCs/>
                <w:sz w:val="20"/>
                <w:szCs w:val="20"/>
                <w:lang w:val="en-US" w:eastAsia="ru-RU"/>
              </w:rPr>
              <w:t>Edition</w:t>
            </w:r>
            <w:r w:rsidR="009A6887" w:rsidRPr="008548E9">
              <w:rPr>
                <w:rFonts w:ascii="Times New Roman" w:eastAsia="Times New Roman" w:hAnsi="Times New Roman"/>
                <w:bCs/>
                <w:sz w:val="20"/>
                <w:szCs w:val="20"/>
                <w:lang w:eastAsia="ru-RU"/>
              </w:rPr>
              <w:t xml:space="preserve"> (Амурский тигр) (М)</w:t>
            </w:r>
            <w:r w:rsidR="009A6887">
              <w:rPr>
                <w:rFonts w:ascii="Times New Roman" w:hAnsi="Times New Roman" w:cs="Times New Roman"/>
                <w:sz w:val="20"/>
                <w:szCs w:val="20"/>
              </w:rPr>
              <w:t xml:space="preserve"> </w:t>
            </w:r>
            <w:r w:rsidRPr="006C377C">
              <w:rPr>
                <w:rFonts w:ascii="Times New Roman" w:hAnsi="Times New Roman" w:cs="Times New Roman"/>
                <w:sz w:val="20"/>
                <w:szCs w:val="20"/>
              </w:rPr>
              <w:t xml:space="preserve">может быть выпущена в виде форм-фактора при оформлении Заявления на выпуск карты АО «Россельхозбанк» в виде форм-фактора. Информация о сроке действия карты в виде форм-фактора доступна клиенту в системах «Интернет-банк» и «Мобильный банк», а также предоставляется клиенту при личном обращении в подразделение АО «Россельхозбанк» и в Службу поддержки </w:t>
            </w:r>
            <w:r>
              <w:rPr>
                <w:rFonts w:ascii="Times New Roman" w:hAnsi="Times New Roman" w:cs="Times New Roman"/>
                <w:sz w:val="20"/>
                <w:szCs w:val="20"/>
              </w:rPr>
              <w:t xml:space="preserve">Банка </w:t>
            </w:r>
            <w:r w:rsidRPr="006C377C">
              <w:rPr>
                <w:rFonts w:ascii="Times New Roman" w:hAnsi="Times New Roman" w:cs="Times New Roman"/>
                <w:sz w:val="20"/>
                <w:szCs w:val="20"/>
              </w:rPr>
              <w:t xml:space="preserve">по телефону, указанному на </w:t>
            </w:r>
            <w:r>
              <w:rPr>
                <w:rFonts w:ascii="Times New Roman" w:hAnsi="Times New Roman" w:cs="Times New Roman"/>
                <w:sz w:val="20"/>
                <w:szCs w:val="20"/>
              </w:rPr>
              <w:t xml:space="preserve">сайте </w:t>
            </w:r>
            <w:hyperlink r:id="rId9" w:history="1">
              <w:r w:rsidRPr="006D4C66">
                <w:rPr>
                  <w:rStyle w:val="af3"/>
                  <w:rFonts w:ascii="Times New Roman" w:hAnsi="Times New Roman" w:cs="Times New Roman"/>
                  <w:sz w:val="20"/>
                  <w:szCs w:val="20"/>
                </w:rPr>
                <w:t>www.rshb.ru</w:t>
              </w:r>
            </w:hyperlink>
            <w:r>
              <w:rPr>
                <w:rFonts w:ascii="Times New Roman" w:hAnsi="Times New Roman" w:cs="Times New Roman"/>
                <w:sz w:val="20"/>
                <w:szCs w:val="20"/>
              </w:rPr>
              <w:t>.</w:t>
            </w:r>
            <w:r w:rsidRPr="006C377C">
              <w:rPr>
                <w:rFonts w:ascii="Times New Roman" w:hAnsi="Times New Roman" w:cs="Times New Roman"/>
                <w:sz w:val="20"/>
                <w:szCs w:val="20"/>
              </w:rPr>
              <w:t xml:space="preserve"> Безналичные операции, операции вы</w:t>
            </w:r>
            <w:r>
              <w:rPr>
                <w:rFonts w:ascii="Times New Roman" w:hAnsi="Times New Roman" w:cs="Times New Roman"/>
                <w:sz w:val="20"/>
                <w:szCs w:val="20"/>
              </w:rPr>
              <w:t>дачи наличных денежных средств,</w:t>
            </w:r>
            <w:r w:rsidRPr="006C377C">
              <w:rPr>
                <w:rFonts w:ascii="Times New Roman" w:hAnsi="Times New Roman" w:cs="Times New Roman"/>
                <w:sz w:val="20"/>
                <w:szCs w:val="20"/>
              </w:rPr>
              <w:t xml:space="preserve"> пополнения счета по картам категории </w:t>
            </w:r>
            <w:r w:rsidR="009A6887">
              <w:rPr>
                <w:rFonts w:ascii="Times New Roman" w:eastAsia="Times New Roman" w:hAnsi="Times New Roman"/>
                <w:bCs/>
                <w:sz w:val="20"/>
                <w:szCs w:val="20"/>
                <w:lang w:val="en-US" w:eastAsia="ru-RU"/>
              </w:rPr>
              <w:t>Black</w:t>
            </w:r>
            <w:r w:rsidR="009A6887" w:rsidRPr="008548E9">
              <w:rPr>
                <w:rFonts w:ascii="Times New Roman" w:eastAsia="Times New Roman" w:hAnsi="Times New Roman"/>
                <w:bCs/>
                <w:sz w:val="20"/>
                <w:szCs w:val="20"/>
                <w:lang w:eastAsia="ru-RU"/>
              </w:rPr>
              <w:t xml:space="preserve"> </w:t>
            </w:r>
            <w:r w:rsidR="009A6887">
              <w:rPr>
                <w:rFonts w:ascii="Times New Roman" w:eastAsia="Times New Roman" w:hAnsi="Times New Roman"/>
                <w:bCs/>
                <w:sz w:val="20"/>
                <w:szCs w:val="20"/>
                <w:lang w:val="en-US" w:eastAsia="ru-RU"/>
              </w:rPr>
              <w:t>Edition</w:t>
            </w:r>
            <w:r w:rsidR="009A6887" w:rsidRPr="008548E9">
              <w:rPr>
                <w:rFonts w:ascii="Times New Roman" w:eastAsia="Times New Roman" w:hAnsi="Times New Roman"/>
                <w:bCs/>
                <w:sz w:val="20"/>
                <w:szCs w:val="20"/>
                <w:lang w:eastAsia="ru-RU"/>
              </w:rPr>
              <w:t xml:space="preserve"> (Амурский тигр) (М)</w:t>
            </w:r>
            <w:r w:rsidRPr="006C377C">
              <w:rPr>
                <w:rFonts w:ascii="Times New Roman" w:hAnsi="Times New Roman" w:cs="Times New Roman"/>
                <w:sz w:val="20"/>
                <w:szCs w:val="20"/>
              </w:rPr>
              <w:t xml:space="preserve"> в виде форм-фактора осуществляются</w:t>
            </w:r>
            <w:r>
              <w:rPr>
                <w:rFonts w:ascii="Times New Roman" w:hAnsi="Times New Roman" w:cs="Times New Roman"/>
                <w:sz w:val="20"/>
                <w:szCs w:val="20"/>
              </w:rPr>
              <w:t xml:space="preserve"> </w:t>
            </w:r>
            <w:r w:rsidRPr="006C377C">
              <w:rPr>
                <w:rFonts w:ascii="Times New Roman" w:hAnsi="Times New Roman" w:cs="Times New Roman"/>
                <w:sz w:val="20"/>
                <w:szCs w:val="20"/>
              </w:rPr>
              <w:t>в</w:t>
            </w:r>
            <w:r>
              <w:rPr>
                <w:rFonts w:ascii="Times New Roman" w:hAnsi="Times New Roman" w:cs="Times New Roman"/>
                <w:sz w:val="20"/>
                <w:szCs w:val="20"/>
              </w:rPr>
              <w:t xml:space="preserve"> </w:t>
            </w:r>
            <w:r w:rsidRPr="006C377C">
              <w:rPr>
                <w:rFonts w:ascii="Times New Roman" w:hAnsi="Times New Roman" w:cs="Times New Roman"/>
                <w:sz w:val="20"/>
                <w:szCs w:val="20"/>
              </w:rPr>
              <w:t>банкоматах/информационно-платежных</w:t>
            </w:r>
            <w:r>
              <w:rPr>
                <w:rFonts w:ascii="Times New Roman" w:hAnsi="Times New Roman" w:cs="Times New Roman"/>
                <w:sz w:val="20"/>
                <w:szCs w:val="20"/>
              </w:rPr>
              <w:t xml:space="preserve"> т</w:t>
            </w:r>
            <w:r w:rsidRPr="006C377C">
              <w:rPr>
                <w:rFonts w:ascii="Times New Roman" w:hAnsi="Times New Roman" w:cs="Times New Roman"/>
                <w:sz w:val="20"/>
                <w:szCs w:val="20"/>
              </w:rPr>
              <w:t>ерминалах/электронных терминалах с бесконтактным обслуживанием.</w:t>
            </w:r>
          </w:p>
        </w:tc>
      </w:tr>
      <w:tr w:rsidR="00092867" w:rsidRPr="00D355E0" w:rsidTr="008548E9">
        <w:trPr>
          <w:jc w:val="center"/>
        </w:trPr>
        <w:tc>
          <w:tcPr>
            <w:tcW w:w="247" w:type="pct"/>
          </w:tcPr>
          <w:p w:rsidR="00092867" w:rsidRPr="003D2D1D" w:rsidRDefault="00092867" w:rsidP="008548E9">
            <w:pPr>
              <w:pStyle w:val="a4"/>
              <w:numPr>
                <w:ilvl w:val="0"/>
                <w:numId w:val="4"/>
              </w:numPr>
              <w:spacing w:before="40" w:after="40"/>
              <w:ind w:left="297"/>
              <w:rPr>
                <w:rFonts w:ascii="Times New Roman" w:hAnsi="Times New Roman" w:cs="Times New Roman"/>
                <w:sz w:val="20"/>
                <w:szCs w:val="20"/>
              </w:rPr>
            </w:pPr>
          </w:p>
        </w:tc>
        <w:tc>
          <w:tcPr>
            <w:tcW w:w="1712" w:type="pct"/>
          </w:tcPr>
          <w:p w:rsidR="00092867" w:rsidRPr="001273C5" w:rsidRDefault="0064313C" w:rsidP="008548E9">
            <w:pPr>
              <w:spacing w:before="40" w:after="40"/>
              <w:rPr>
                <w:rFonts w:ascii="Times New Roman" w:eastAsia="Times New Roman" w:hAnsi="Times New Roman"/>
                <w:bCs/>
                <w:sz w:val="20"/>
                <w:szCs w:val="20"/>
                <w:lang w:eastAsia="ru-RU"/>
              </w:rPr>
            </w:pPr>
            <w:r>
              <w:rPr>
                <w:rFonts w:ascii="Times New Roman" w:eastAsia="Times New Roman" w:hAnsi="Times New Roman"/>
                <w:bCs/>
                <w:sz w:val="20"/>
                <w:szCs w:val="20"/>
                <w:lang w:val="en-US" w:eastAsia="ru-RU"/>
              </w:rPr>
              <w:t>Infinite (В)</w:t>
            </w:r>
          </w:p>
        </w:tc>
        <w:tc>
          <w:tcPr>
            <w:tcW w:w="981" w:type="pct"/>
          </w:tcPr>
          <w:p w:rsidR="00092867" w:rsidRPr="00092867" w:rsidRDefault="00092867" w:rsidP="008548E9">
            <w:pPr>
              <w:spacing w:before="40" w:after="40"/>
              <w:jc w:val="center"/>
              <w:rPr>
                <w:rFonts w:ascii="Times New Roman" w:hAnsi="Times New Roman" w:cs="Times New Roman"/>
                <w:sz w:val="20"/>
                <w:szCs w:val="20"/>
              </w:rPr>
            </w:pPr>
            <w:r w:rsidRPr="00092867">
              <w:rPr>
                <w:rFonts w:ascii="Times New Roman" w:hAnsi="Times New Roman" w:cs="Times New Roman"/>
                <w:sz w:val="20"/>
                <w:szCs w:val="20"/>
              </w:rPr>
              <w:t>5 лет</w:t>
            </w:r>
          </w:p>
        </w:tc>
        <w:tc>
          <w:tcPr>
            <w:tcW w:w="2060" w:type="pct"/>
          </w:tcPr>
          <w:p w:rsidR="00092867" w:rsidRPr="00D355E0" w:rsidRDefault="00092867" w:rsidP="008548E9">
            <w:pPr>
              <w:spacing w:before="40" w:after="40"/>
              <w:rPr>
                <w:rFonts w:ascii="Times New Roman" w:hAnsi="Times New Roman" w:cs="Times New Roman"/>
                <w:sz w:val="20"/>
                <w:szCs w:val="20"/>
                <w:lang w:val="en-US"/>
              </w:rPr>
            </w:pPr>
          </w:p>
        </w:tc>
      </w:tr>
      <w:tr w:rsidR="00092867" w:rsidRPr="00D355E0" w:rsidTr="008548E9">
        <w:trPr>
          <w:jc w:val="center"/>
        </w:trPr>
        <w:tc>
          <w:tcPr>
            <w:tcW w:w="247" w:type="pct"/>
            <w:tcBorders>
              <w:bottom w:val="single" w:sz="4" w:space="0" w:color="auto"/>
            </w:tcBorders>
          </w:tcPr>
          <w:p w:rsidR="00092867" w:rsidRPr="003D2D1D" w:rsidRDefault="00092867" w:rsidP="008548E9">
            <w:pPr>
              <w:pStyle w:val="a4"/>
              <w:numPr>
                <w:ilvl w:val="0"/>
                <w:numId w:val="4"/>
              </w:numPr>
              <w:spacing w:before="40" w:after="40"/>
              <w:ind w:left="297"/>
              <w:rPr>
                <w:rFonts w:ascii="Times New Roman" w:hAnsi="Times New Roman" w:cs="Times New Roman"/>
                <w:sz w:val="20"/>
                <w:szCs w:val="20"/>
              </w:rPr>
            </w:pPr>
          </w:p>
        </w:tc>
        <w:tc>
          <w:tcPr>
            <w:tcW w:w="1712" w:type="pct"/>
            <w:tcBorders>
              <w:bottom w:val="single" w:sz="4" w:space="0" w:color="auto"/>
            </w:tcBorders>
          </w:tcPr>
          <w:p w:rsidR="00092867" w:rsidRPr="008548E9" w:rsidRDefault="00BE7F11" w:rsidP="008548E9">
            <w:pPr>
              <w:spacing w:before="40" w:after="40"/>
              <w:rPr>
                <w:rFonts w:ascii="Times New Roman" w:eastAsia="Times New Roman" w:hAnsi="Times New Roman"/>
                <w:bCs/>
                <w:sz w:val="20"/>
                <w:szCs w:val="20"/>
                <w:lang w:eastAsia="ru-RU"/>
              </w:rPr>
            </w:pPr>
            <w:r>
              <w:rPr>
                <w:rFonts w:ascii="Times New Roman" w:eastAsia="Times New Roman" w:hAnsi="Times New Roman"/>
                <w:bCs/>
                <w:sz w:val="20"/>
                <w:szCs w:val="20"/>
                <w:lang w:val="en-US" w:eastAsia="ru-RU"/>
              </w:rPr>
              <w:t>World</w:t>
            </w:r>
            <w:r>
              <w:rPr>
                <w:rFonts w:ascii="Times New Roman" w:eastAsia="Times New Roman" w:hAnsi="Times New Roman"/>
                <w:bCs/>
                <w:sz w:val="20"/>
                <w:szCs w:val="20"/>
                <w:lang w:eastAsia="ru-RU"/>
              </w:rPr>
              <w:t xml:space="preserve"> </w:t>
            </w:r>
            <w:r>
              <w:rPr>
                <w:rFonts w:ascii="Times New Roman" w:eastAsia="Times New Roman" w:hAnsi="Times New Roman"/>
                <w:bCs/>
                <w:sz w:val="20"/>
                <w:szCs w:val="20"/>
                <w:lang w:val="en-US" w:eastAsia="ru-RU"/>
              </w:rPr>
              <w:t xml:space="preserve">Elite </w:t>
            </w:r>
            <w:r>
              <w:rPr>
                <w:rFonts w:ascii="Times New Roman" w:eastAsia="Times New Roman" w:hAnsi="Times New Roman"/>
                <w:bCs/>
                <w:sz w:val="20"/>
                <w:szCs w:val="20"/>
                <w:lang w:eastAsia="ru-RU"/>
              </w:rPr>
              <w:t>(М)</w:t>
            </w:r>
          </w:p>
        </w:tc>
        <w:tc>
          <w:tcPr>
            <w:tcW w:w="981" w:type="pct"/>
            <w:tcBorders>
              <w:bottom w:val="single" w:sz="4" w:space="0" w:color="auto"/>
            </w:tcBorders>
          </w:tcPr>
          <w:p w:rsidR="00092867" w:rsidRPr="00092867" w:rsidRDefault="00092867" w:rsidP="008548E9">
            <w:pPr>
              <w:spacing w:before="40" w:after="40"/>
              <w:jc w:val="center"/>
              <w:rPr>
                <w:rFonts w:ascii="Times New Roman" w:hAnsi="Times New Roman" w:cs="Times New Roman"/>
                <w:sz w:val="20"/>
                <w:szCs w:val="20"/>
              </w:rPr>
            </w:pPr>
            <w:r w:rsidRPr="00092867">
              <w:rPr>
                <w:rFonts w:ascii="Times New Roman" w:hAnsi="Times New Roman" w:cs="Times New Roman"/>
                <w:sz w:val="20"/>
                <w:szCs w:val="20"/>
              </w:rPr>
              <w:t>5 лет</w:t>
            </w:r>
          </w:p>
        </w:tc>
        <w:tc>
          <w:tcPr>
            <w:tcW w:w="2060" w:type="pct"/>
            <w:tcBorders>
              <w:bottom w:val="single" w:sz="4" w:space="0" w:color="auto"/>
            </w:tcBorders>
          </w:tcPr>
          <w:p w:rsidR="00092867" w:rsidRPr="008548E9" w:rsidRDefault="00092867" w:rsidP="008548E9">
            <w:pPr>
              <w:spacing w:before="40" w:after="40"/>
              <w:rPr>
                <w:rFonts w:ascii="Times New Roman" w:hAnsi="Times New Roman" w:cs="Times New Roman"/>
                <w:sz w:val="20"/>
                <w:szCs w:val="20"/>
              </w:rPr>
            </w:pPr>
          </w:p>
        </w:tc>
      </w:tr>
    </w:tbl>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012"/>
        <w:gridCol w:w="9"/>
        <w:gridCol w:w="2870"/>
        <w:gridCol w:w="56"/>
        <w:gridCol w:w="5997"/>
      </w:tblGrid>
      <w:tr w:rsidR="00992FF5" w:rsidRPr="00311DA5" w:rsidTr="0000420A">
        <w:trPr>
          <w:trHeight w:val="412"/>
        </w:trPr>
        <w:tc>
          <w:tcPr>
            <w:tcW w:w="243" w:type="pct"/>
            <w:shd w:val="clear" w:color="auto" w:fill="92D050"/>
            <w:vAlign w:val="center"/>
          </w:tcPr>
          <w:p w:rsidR="00D3006A" w:rsidRPr="00311DA5" w:rsidRDefault="00D3006A" w:rsidP="00453396">
            <w:pPr>
              <w:pStyle w:val="a4"/>
              <w:numPr>
                <w:ilvl w:val="0"/>
                <w:numId w:val="2"/>
              </w:numPr>
              <w:spacing w:after="0" w:line="240" w:lineRule="auto"/>
              <w:ind w:left="0" w:firstLine="0"/>
              <w:rPr>
                <w:rFonts w:ascii="Times New Roman" w:eastAsia="Times New Roman" w:hAnsi="Times New Roman"/>
                <w:b/>
                <w:bCs/>
                <w:sz w:val="20"/>
                <w:szCs w:val="20"/>
                <w:lang w:eastAsia="ru-RU"/>
              </w:rPr>
            </w:pPr>
          </w:p>
        </w:tc>
        <w:tc>
          <w:tcPr>
            <w:tcW w:w="4757" w:type="pct"/>
            <w:gridSpan w:val="5"/>
            <w:shd w:val="clear" w:color="auto" w:fill="92D050"/>
            <w:vAlign w:val="center"/>
          </w:tcPr>
          <w:p w:rsidR="00D3006A" w:rsidRPr="00311DA5" w:rsidRDefault="00D3006A" w:rsidP="001273C5">
            <w:pPr>
              <w:spacing w:after="0" w:line="240" w:lineRule="auto"/>
              <w:rPr>
                <w:rFonts w:ascii="Times New Roman" w:eastAsia="Times New Roman" w:hAnsi="Times New Roman"/>
                <w:b/>
                <w:bCs/>
                <w:sz w:val="20"/>
                <w:szCs w:val="20"/>
                <w:lang w:eastAsia="ru-RU"/>
              </w:rPr>
            </w:pPr>
            <w:r w:rsidRPr="00311DA5">
              <w:rPr>
                <w:rFonts w:ascii="Times New Roman" w:eastAsia="Times New Roman" w:hAnsi="Times New Roman"/>
                <w:b/>
                <w:bCs/>
                <w:sz w:val="20"/>
                <w:szCs w:val="20"/>
                <w:lang w:eastAsia="ru-RU"/>
              </w:rPr>
              <w:t>Обслуживание банковской карты</w:t>
            </w:r>
            <w:r w:rsidR="001273C5">
              <w:rPr>
                <w:rStyle w:val="a8"/>
                <w:rFonts w:ascii="Times New Roman" w:eastAsia="Times New Roman" w:hAnsi="Times New Roman"/>
                <w:b/>
                <w:bCs/>
                <w:sz w:val="20"/>
                <w:szCs w:val="20"/>
                <w:lang w:eastAsia="ru-RU"/>
              </w:rPr>
              <w:footnoteReference w:id="3"/>
            </w:r>
          </w:p>
        </w:tc>
      </w:tr>
      <w:tr w:rsidR="00A709EC" w:rsidRPr="00311DA5" w:rsidTr="00A709EC">
        <w:trPr>
          <w:trHeight w:val="233"/>
        </w:trPr>
        <w:tc>
          <w:tcPr>
            <w:tcW w:w="243" w:type="pct"/>
            <w:shd w:val="clear" w:color="auto" w:fill="C2D69B" w:themeFill="accent3" w:themeFillTint="99"/>
            <w:vAlign w:val="center"/>
          </w:tcPr>
          <w:p w:rsidR="00A709EC" w:rsidRPr="00A709EC" w:rsidRDefault="00A709EC" w:rsidP="00A709EC">
            <w:pPr>
              <w:pStyle w:val="a4"/>
              <w:numPr>
                <w:ilvl w:val="0"/>
                <w:numId w:val="5"/>
              </w:numPr>
              <w:spacing w:after="0" w:line="240" w:lineRule="auto"/>
              <w:rPr>
                <w:rFonts w:ascii="Times New Roman" w:eastAsia="Times New Roman" w:hAnsi="Times New Roman" w:cs="Times New Roman"/>
                <w:b/>
                <w:bCs/>
                <w:sz w:val="20"/>
                <w:szCs w:val="20"/>
                <w:lang w:eastAsia="ru-RU"/>
              </w:rPr>
            </w:pPr>
          </w:p>
        </w:tc>
        <w:tc>
          <w:tcPr>
            <w:tcW w:w="4757" w:type="pct"/>
            <w:gridSpan w:val="5"/>
            <w:shd w:val="clear" w:color="auto" w:fill="C2D69B" w:themeFill="accent3" w:themeFillTint="99"/>
            <w:vAlign w:val="center"/>
          </w:tcPr>
          <w:p w:rsidR="00A709EC" w:rsidRPr="00A709EC" w:rsidRDefault="00A709EC" w:rsidP="001273C5">
            <w:pPr>
              <w:spacing w:after="0" w:line="240" w:lineRule="auto"/>
              <w:rPr>
                <w:rFonts w:ascii="Times New Roman" w:eastAsia="Times New Roman" w:hAnsi="Times New Roman" w:cs="Times New Roman"/>
                <w:b/>
                <w:bCs/>
                <w:sz w:val="20"/>
                <w:szCs w:val="20"/>
                <w:lang w:eastAsia="ru-RU"/>
              </w:rPr>
            </w:pPr>
            <w:r w:rsidRPr="00A709EC">
              <w:rPr>
                <w:rFonts w:ascii="Times New Roman" w:hAnsi="Times New Roman" w:cs="Times New Roman"/>
                <w:b/>
                <w:bCs/>
                <w:i/>
                <w:sz w:val="20"/>
                <w:szCs w:val="20"/>
              </w:rPr>
              <w:t>Комиссия за выпуск карты/дополнительной карты</w:t>
            </w:r>
          </w:p>
        </w:tc>
      </w:tr>
      <w:tr w:rsidR="00A709EC" w:rsidRPr="00311DA5" w:rsidTr="008548E9">
        <w:tc>
          <w:tcPr>
            <w:tcW w:w="243" w:type="pct"/>
            <w:shd w:val="clear" w:color="auto" w:fill="auto"/>
            <w:vAlign w:val="center"/>
          </w:tcPr>
          <w:p w:rsidR="00A709EC" w:rsidRPr="00A709EC" w:rsidRDefault="00A709EC" w:rsidP="00A709EC">
            <w:pPr>
              <w:pStyle w:val="a4"/>
              <w:numPr>
                <w:ilvl w:val="0"/>
                <w:numId w:val="39"/>
              </w:numPr>
              <w:spacing w:after="0" w:line="240" w:lineRule="auto"/>
              <w:ind w:left="0" w:firstLine="0"/>
              <w:rPr>
                <w:rFonts w:ascii="Times New Roman" w:eastAsia="Times New Roman" w:hAnsi="Times New Roman"/>
                <w:b/>
                <w:bCs/>
                <w:sz w:val="20"/>
                <w:szCs w:val="20"/>
                <w:lang w:eastAsia="ru-RU"/>
              </w:rPr>
            </w:pPr>
          </w:p>
        </w:tc>
        <w:tc>
          <w:tcPr>
            <w:tcW w:w="1713" w:type="pct"/>
            <w:gridSpan w:val="2"/>
            <w:shd w:val="clear" w:color="auto" w:fill="auto"/>
            <w:vAlign w:val="center"/>
          </w:tcPr>
          <w:p w:rsidR="00A709EC" w:rsidRPr="00A709EC" w:rsidRDefault="00A709EC" w:rsidP="008548E9">
            <w:pPr>
              <w:spacing w:before="40" w:after="40" w:line="240" w:lineRule="auto"/>
              <w:rPr>
                <w:rFonts w:ascii="Times New Roman" w:hAnsi="Times New Roman" w:cs="Times New Roman"/>
                <w:b/>
                <w:bCs/>
                <w:i/>
                <w:sz w:val="20"/>
                <w:szCs w:val="20"/>
              </w:rPr>
            </w:pPr>
            <w:proofErr w:type="spellStart"/>
            <w:r w:rsidRPr="00A709EC">
              <w:rPr>
                <w:rFonts w:ascii="Times New Roman" w:hAnsi="Times New Roman" w:cs="Times New Roman"/>
                <w:bCs/>
                <w:sz w:val="20"/>
                <w:szCs w:val="20"/>
                <w:lang w:val="en-US"/>
              </w:rPr>
              <w:t>UnionPay</w:t>
            </w:r>
            <w:proofErr w:type="spellEnd"/>
            <w:r w:rsidRPr="00A709EC">
              <w:rPr>
                <w:rFonts w:ascii="Times New Roman" w:hAnsi="Times New Roman" w:cs="Times New Roman"/>
                <w:bCs/>
                <w:sz w:val="20"/>
                <w:szCs w:val="20"/>
              </w:rPr>
              <w:t xml:space="preserve"> </w:t>
            </w:r>
            <w:r w:rsidRPr="00A709EC">
              <w:rPr>
                <w:rFonts w:ascii="Times New Roman" w:hAnsi="Times New Roman" w:cs="Times New Roman"/>
                <w:bCs/>
                <w:sz w:val="20"/>
                <w:szCs w:val="20"/>
                <w:lang w:val="en-US"/>
              </w:rPr>
              <w:t>Instant</w:t>
            </w:r>
            <w:r w:rsidRPr="00A709EC">
              <w:rPr>
                <w:rFonts w:ascii="Times New Roman" w:hAnsi="Times New Roman" w:cs="Times New Roman"/>
                <w:bCs/>
                <w:sz w:val="20"/>
                <w:szCs w:val="20"/>
              </w:rPr>
              <w:t xml:space="preserve"> </w:t>
            </w:r>
            <w:r w:rsidRPr="00A709EC">
              <w:rPr>
                <w:rFonts w:ascii="Times New Roman" w:hAnsi="Times New Roman" w:cs="Times New Roman"/>
                <w:bCs/>
                <w:sz w:val="20"/>
                <w:szCs w:val="20"/>
                <w:lang w:val="en-US"/>
              </w:rPr>
              <w:t>Issue</w:t>
            </w:r>
          </w:p>
        </w:tc>
        <w:tc>
          <w:tcPr>
            <w:tcW w:w="979" w:type="pct"/>
            <w:shd w:val="clear" w:color="auto" w:fill="auto"/>
            <w:vAlign w:val="center"/>
          </w:tcPr>
          <w:p w:rsidR="00A709EC" w:rsidRPr="00A709EC" w:rsidRDefault="00A709EC" w:rsidP="008548E9">
            <w:pPr>
              <w:spacing w:before="40" w:after="40" w:line="240" w:lineRule="auto"/>
              <w:jc w:val="center"/>
              <w:rPr>
                <w:rFonts w:ascii="Times New Roman" w:eastAsia="Calibri" w:hAnsi="Times New Roman" w:cs="Times New Roman"/>
                <w:sz w:val="20"/>
                <w:szCs w:val="20"/>
              </w:rPr>
            </w:pPr>
            <w:r w:rsidRPr="00A709EC">
              <w:rPr>
                <w:rFonts w:ascii="Times New Roman" w:eastAsia="Calibri" w:hAnsi="Times New Roman" w:cs="Times New Roman"/>
                <w:sz w:val="20"/>
                <w:szCs w:val="20"/>
              </w:rPr>
              <w:t xml:space="preserve">7500/100/100 </w:t>
            </w:r>
          </w:p>
        </w:tc>
        <w:tc>
          <w:tcPr>
            <w:tcW w:w="2065" w:type="pct"/>
            <w:gridSpan w:val="2"/>
            <w:vMerge w:val="restart"/>
            <w:shd w:val="clear" w:color="auto" w:fill="auto"/>
            <w:vAlign w:val="center"/>
          </w:tcPr>
          <w:p w:rsidR="00A709EC" w:rsidRPr="00A709EC" w:rsidRDefault="00A709EC" w:rsidP="00A709EC">
            <w:pPr>
              <w:spacing w:after="0" w:line="240" w:lineRule="auto"/>
              <w:jc w:val="both"/>
              <w:rPr>
                <w:rFonts w:ascii="Times New Roman" w:hAnsi="Times New Roman" w:cs="Times New Roman"/>
                <w:sz w:val="20"/>
                <w:szCs w:val="20"/>
              </w:rPr>
            </w:pPr>
            <w:r w:rsidRPr="00A709EC">
              <w:rPr>
                <w:rFonts w:ascii="Times New Roman" w:hAnsi="Times New Roman" w:cs="Times New Roman"/>
                <w:sz w:val="20"/>
                <w:szCs w:val="20"/>
              </w:rPr>
              <w:t xml:space="preserve">Взимается </w:t>
            </w:r>
            <w:proofErr w:type="spellStart"/>
            <w:r w:rsidRPr="00A709EC">
              <w:rPr>
                <w:rFonts w:ascii="Times New Roman" w:hAnsi="Times New Roman" w:cs="Times New Roman"/>
                <w:sz w:val="20"/>
                <w:szCs w:val="20"/>
              </w:rPr>
              <w:t>единоразово</w:t>
            </w:r>
            <w:proofErr w:type="spellEnd"/>
            <w:r w:rsidRPr="00A709EC">
              <w:rPr>
                <w:rFonts w:ascii="Times New Roman" w:hAnsi="Times New Roman" w:cs="Times New Roman"/>
                <w:sz w:val="20"/>
                <w:szCs w:val="20"/>
              </w:rPr>
              <w:t xml:space="preserve"> после проведения первой приходной или расходной операции за счет собственных средств и/или предоставленного Банком кредитного лимита. Комиссия взимается Банком при наличии на счете денежных средств (при наличии неиспользованного кредитного лимита) в размере, равном сумме комиссии(</w:t>
            </w:r>
            <w:proofErr w:type="spellStart"/>
            <w:r w:rsidRPr="00A709EC">
              <w:rPr>
                <w:rFonts w:ascii="Times New Roman" w:hAnsi="Times New Roman" w:cs="Times New Roman"/>
                <w:sz w:val="20"/>
                <w:szCs w:val="20"/>
              </w:rPr>
              <w:t>ий</w:t>
            </w:r>
            <w:proofErr w:type="spellEnd"/>
            <w:r w:rsidRPr="00A709EC">
              <w:rPr>
                <w:rFonts w:ascii="Times New Roman" w:hAnsi="Times New Roman" w:cs="Times New Roman"/>
                <w:sz w:val="20"/>
                <w:szCs w:val="20"/>
              </w:rPr>
              <w:t>) за выпуск банковской карты/ дополнительной карты, но не позднее окончания срока действия карты.</w:t>
            </w:r>
          </w:p>
          <w:p w:rsidR="00A709EC" w:rsidRPr="00D3006A" w:rsidRDefault="00A709EC" w:rsidP="00A709EC">
            <w:pPr>
              <w:spacing w:after="0" w:line="240" w:lineRule="auto"/>
              <w:jc w:val="both"/>
              <w:rPr>
                <w:rFonts w:ascii="Times New Roman" w:eastAsia="Times New Roman" w:hAnsi="Times New Roman"/>
                <w:b/>
                <w:bCs/>
                <w:i/>
                <w:sz w:val="20"/>
                <w:szCs w:val="20"/>
                <w:lang w:eastAsia="ru-RU"/>
              </w:rPr>
            </w:pPr>
            <w:r w:rsidRPr="00A709EC">
              <w:rPr>
                <w:rFonts w:ascii="Times New Roman" w:hAnsi="Times New Roman" w:cs="Times New Roman"/>
                <w:bCs/>
                <w:sz w:val="20"/>
                <w:szCs w:val="20"/>
              </w:rPr>
              <w:t xml:space="preserve">В случае замены карты (кроме карт категории </w:t>
            </w:r>
            <w:r w:rsidR="0064313C" w:rsidRPr="0064313C">
              <w:rPr>
                <w:rFonts w:ascii="Times New Roman" w:hAnsi="Times New Roman" w:cs="Times New Roman"/>
                <w:bCs/>
                <w:sz w:val="20"/>
                <w:szCs w:val="20"/>
                <w:lang w:val="en-US"/>
              </w:rPr>
              <w:t>Instant</w:t>
            </w:r>
            <w:r w:rsidR="0064313C" w:rsidRPr="0064313C">
              <w:rPr>
                <w:rFonts w:ascii="Times New Roman" w:hAnsi="Times New Roman" w:cs="Times New Roman"/>
                <w:bCs/>
                <w:sz w:val="20"/>
                <w:szCs w:val="20"/>
              </w:rPr>
              <w:t xml:space="preserve"> </w:t>
            </w:r>
            <w:r w:rsidR="0064313C" w:rsidRPr="0064313C">
              <w:rPr>
                <w:rFonts w:ascii="Times New Roman" w:hAnsi="Times New Roman" w:cs="Times New Roman"/>
                <w:bCs/>
                <w:sz w:val="20"/>
                <w:szCs w:val="20"/>
                <w:lang w:val="en-US"/>
              </w:rPr>
              <w:t>Issue</w:t>
            </w:r>
            <w:r w:rsidR="0064313C" w:rsidRPr="0064313C">
              <w:rPr>
                <w:rFonts w:ascii="Times New Roman" w:hAnsi="Times New Roman" w:cs="Times New Roman"/>
                <w:bCs/>
                <w:sz w:val="20"/>
                <w:szCs w:val="20"/>
              </w:rPr>
              <w:t xml:space="preserve"> (М)</w:t>
            </w:r>
            <w:r w:rsidR="007E1A29" w:rsidRPr="008548E9">
              <w:rPr>
                <w:rFonts w:ascii="Times New Roman" w:hAnsi="Times New Roman" w:cs="Times New Roman"/>
                <w:bCs/>
                <w:sz w:val="20"/>
                <w:szCs w:val="20"/>
              </w:rPr>
              <w:t xml:space="preserve"> / </w:t>
            </w:r>
            <w:r w:rsidR="007E1A29" w:rsidRPr="00692972">
              <w:rPr>
                <w:rFonts w:ascii="Times New Roman" w:hAnsi="Times New Roman" w:cs="Times New Roman"/>
                <w:bCs/>
                <w:sz w:val="20"/>
                <w:szCs w:val="20"/>
              </w:rPr>
              <w:t>Карта МИР</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Моментального</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выпуска</w:t>
            </w:r>
            <w:r w:rsidR="007E1A29" w:rsidRPr="00A709EC">
              <w:rPr>
                <w:rFonts w:ascii="Times New Roman" w:hAnsi="Times New Roman" w:cs="Times New Roman"/>
                <w:bCs/>
                <w:sz w:val="20"/>
                <w:szCs w:val="20"/>
              </w:rPr>
              <w:t xml:space="preserve"> </w:t>
            </w:r>
            <w:r w:rsidRPr="00A709EC">
              <w:rPr>
                <w:rFonts w:ascii="Times New Roman" w:hAnsi="Times New Roman" w:cs="Times New Roman"/>
                <w:bCs/>
                <w:sz w:val="20"/>
                <w:szCs w:val="20"/>
              </w:rPr>
              <w:t xml:space="preserve">/ </w:t>
            </w:r>
            <w:proofErr w:type="spellStart"/>
            <w:r w:rsidRPr="00A709EC">
              <w:rPr>
                <w:rFonts w:ascii="Times New Roman" w:hAnsi="Times New Roman" w:cs="Times New Roman"/>
                <w:bCs/>
                <w:sz w:val="20"/>
                <w:szCs w:val="20"/>
                <w:lang w:val="en-US"/>
              </w:rPr>
              <w:t>UnionPay</w:t>
            </w:r>
            <w:proofErr w:type="spellEnd"/>
            <w:r w:rsidRPr="00A709EC">
              <w:rPr>
                <w:rFonts w:ascii="Times New Roman" w:hAnsi="Times New Roman" w:cs="Times New Roman"/>
                <w:bCs/>
                <w:sz w:val="20"/>
                <w:szCs w:val="20"/>
              </w:rPr>
              <w:t xml:space="preserve"> </w:t>
            </w:r>
            <w:r w:rsidRPr="00A709EC">
              <w:rPr>
                <w:rFonts w:ascii="Times New Roman" w:hAnsi="Times New Roman" w:cs="Times New Roman"/>
                <w:bCs/>
                <w:sz w:val="20"/>
                <w:szCs w:val="20"/>
                <w:lang w:val="en-US"/>
              </w:rPr>
              <w:t>Instant</w:t>
            </w:r>
            <w:r w:rsidRPr="00A709EC">
              <w:rPr>
                <w:rFonts w:ascii="Times New Roman" w:hAnsi="Times New Roman" w:cs="Times New Roman"/>
                <w:bCs/>
                <w:sz w:val="20"/>
                <w:szCs w:val="20"/>
              </w:rPr>
              <w:t xml:space="preserve"> </w:t>
            </w:r>
            <w:r w:rsidRPr="00A709EC">
              <w:rPr>
                <w:rFonts w:ascii="Times New Roman" w:hAnsi="Times New Roman" w:cs="Times New Roman"/>
                <w:bCs/>
                <w:sz w:val="20"/>
                <w:szCs w:val="20"/>
                <w:lang w:val="en-US"/>
              </w:rPr>
              <w:t>Issue</w:t>
            </w:r>
            <w:r w:rsidRPr="00A709EC">
              <w:rPr>
                <w:rFonts w:ascii="Times New Roman" w:hAnsi="Times New Roman" w:cs="Times New Roman"/>
                <w:bCs/>
                <w:sz w:val="20"/>
                <w:szCs w:val="20"/>
              </w:rPr>
              <w:t xml:space="preserve"> по причине изменения данных держателя/держателя дополнительной карты, признания Банком факта неправомерного (без согласия держателя) использования карты посторонними лицами, механического повреждения карты и при условии, что до окончания срока действия карты осталось не менее 3 (трех) календарных месяцев, а также в некоторых иных случаях (по решению Банка) комиссия не взимается, при этом держателю будет предоставлена карта со сроком действия заменяемой карты</w:t>
            </w:r>
          </w:p>
        </w:tc>
      </w:tr>
      <w:tr w:rsidR="00A709EC" w:rsidRPr="00311DA5" w:rsidTr="008548E9">
        <w:tc>
          <w:tcPr>
            <w:tcW w:w="243" w:type="pct"/>
            <w:shd w:val="clear" w:color="auto" w:fill="auto"/>
            <w:vAlign w:val="center"/>
          </w:tcPr>
          <w:p w:rsidR="00A709EC" w:rsidRPr="00A709EC" w:rsidRDefault="00A709EC" w:rsidP="00A709EC">
            <w:pPr>
              <w:pStyle w:val="a4"/>
              <w:numPr>
                <w:ilvl w:val="0"/>
                <w:numId w:val="39"/>
              </w:numPr>
              <w:spacing w:after="0" w:line="240" w:lineRule="auto"/>
              <w:ind w:left="0" w:firstLine="0"/>
              <w:rPr>
                <w:rFonts w:ascii="Times New Roman" w:eastAsia="Times New Roman" w:hAnsi="Times New Roman"/>
                <w:b/>
                <w:bCs/>
                <w:sz w:val="20"/>
                <w:szCs w:val="20"/>
                <w:lang w:eastAsia="ru-RU"/>
              </w:rPr>
            </w:pPr>
          </w:p>
        </w:tc>
        <w:tc>
          <w:tcPr>
            <w:tcW w:w="1713" w:type="pct"/>
            <w:gridSpan w:val="2"/>
            <w:shd w:val="clear" w:color="auto" w:fill="auto"/>
            <w:vAlign w:val="center"/>
          </w:tcPr>
          <w:p w:rsidR="00A709EC" w:rsidRPr="00A709EC" w:rsidRDefault="00A709EC" w:rsidP="008548E9">
            <w:pPr>
              <w:spacing w:before="40" w:after="40" w:line="240" w:lineRule="auto"/>
              <w:rPr>
                <w:rFonts w:ascii="Times New Roman" w:hAnsi="Times New Roman" w:cs="Times New Roman"/>
                <w:b/>
                <w:bCs/>
                <w:i/>
                <w:sz w:val="20"/>
                <w:szCs w:val="20"/>
              </w:rPr>
            </w:pPr>
            <w:proofErr w:type="spellStart"/>
            <w:r w:rsidRPr="00A709EC">
              <w:rPr>
                <w:rFonts w:ascii="Times New Roman" w:hAnsi="Times New Roman" w:cs="Times New Roman"/>
                <w:bCs/>
                <w:sz w:val="20"/>
                <w:szCs w:val="20"/>
              </w:rPr>
              <w:t>UnionPay</w:t>
            </w:r>
            <w:proofErr w:type="spellEnd"/>
            <w:r w:rsidRPr="00A709EC">
              <w:rPr>
                <w:rFonts w:ascii="Times New Roman" w:hAnsi="Times New Roman" w:cs="Times New Roman"/>
                <w:bCs/>
                <w:sz w:val="20"/>
                <w:szCs w:val="20"/>
              </w:rPr>
              <w:t xml:space="preserve"> </w:t>
            </w:r>
            <w:proofErr w:type="spellStart"/>
            <w:r w:rsidRPr="00A709EC">
              <w:rPr>
                <w:rFonts w:ascii="Times New Roman" w:hAnsi="Times New Roman" w:cs="Times New Roman"/>
                <w:bCs/>
                <w:sz w:val="20"/>
                <w:szCs w:val="20"/>
              </w:rPr>
              <w:t>Classic</w:t>
            </w:r>
            <w:proofErr w:type="spellEnd"/>
          </w:p>
        </w:tc>
        <w:tc>
          <w:tcPr>
            <w:tcW w:w="979" w:type="pct"/>
            <w:shd w:val="clear" w:color="auto" w:fill="auto"/>
            <w:vAlign w:val="center"/>
          </w:tcPr>
          <w:p w:rsidR="00A709EC" w:rsidRPr="00A709EC" w:rsidRDefault="00A709EC" w:rsidP="008548E9">
            <w:pPr>
              <w:spacing w:before="40" w:after="40" w:line="240" w:lineRule="auto"/>
              <w:jc w:val="center"/>
              <w:rPr>
                <w:rFonts w:ascii="Times New Roman" w:eastAsia="Calibri" w:hAnsi="Times New Roman" w:cs="Times New Roman"/>
                <w:sz w:val="20"/>
                <w:szCs w:val="20"/>
              </w:rPr>
            </w:pPr>
            <w:r w:rsidRPr="00A709EC">
              <w:rPr>
                <w:rFonts w:ascii="Times New Roman" w:eastAsia="Calibri" w:hAnsi="Times New Roman" w:cs="Times New Roman"/>
                <w:sz w:val="20"/>
                <w:szCs w:val="20"/>
              </w:rPr>
              <w:t>9500/130/130</w:t>
            </w:r>
          </w:p>
        </w:tc>
        <w:tc>
          <w:tcPr>
            <w:tcW w:w="2065" w:type="pct"/>
            <w:gridSpan w:val="2"/>
            <w:vMerge/>
            <w:shd w:val="clear" w:color="auto" w:fill="auto"/>
            <w:vAlign w:val="center"/>
          </w:tcPr>
          <w:p w:rsidR="00A709EC" w:rsidRPr="00D3006A" w:rsidRDefault="00A709EC" w:rsidP="00A709EC">
            <w:pPr>
              <w:spacing w:after="0" w:line="240" w:lineRule="auto"/>
              <w:rPr>
                <w:rFonts w:ascii="Times New Roman" w:eastAsia="Times New Roman" w:hAnsi="Times New Roman"/>
                <w:b/>
                <w:bCs/>
                <w:i/>
                <w:sz w:val="20"/>
                <w:szCs w:val="20"/>
                <w:lang w:eastAsia="ru-RU"/>
              </w:rPr>
            </w:pPr>
          </w:p>
        </w:tc>
      </w:tr>
      <w:tr w:rsidR="00A709EC" w:rsidRPr="00311DA5" w:rsidTr="00A709EC">
        <w:trPr>
          <w:trHeight w:val="275"/>
        </w:trPr>
        <w:tc>
          <w:tcPr>
            <w:tcW w:w="243" w:type="pct"/>
            <w:shd w:val="clear" w:color="auto" w:fill="auto"/>
            <w:vAlign w:val="center"/>
          </w:tcPr>
          <w:p w:rsidR="00A709EC" w:rsidRPr="00A709EC" w:rsidRDefault="00A709EC" w:rsidP="00A709EC">
            <w:pPr>
              <w:pStyle w:val="a4"/>
              <w:numPr>
                <w:ilvl w:val="0"/>
                <w:numId w:val="39"/>
              </w:numPr>
              <w:spacing w:after="0" w:line="240" w:lineRule="auto"/>
              <w:ind w:left="0" w:firstLine="0"/>
              <w:rPr>
                <w:rFonts w:ascii="Times New Roman" w:eastAsia="Times New Roman" w:hAnsi="Times New Roman"/>
                <w:b/>
                <w:bCs/>
                <w:sz w:val="20"/>
                <w:szCs w:val="20"/>
                <w:lang w:eastAsia="ru-RU"/>
              </w:rPr>
            </w:pPr>
          </w:p>
        </w:tc>
        <w:tc>
          <w:tcPr>
            <w:tcW w:w="1713" w:type="pct"/>
            <w:gridSpan w:val="2"/>
            <w:shd w:val="clear" w:color="auto" w:fill="auto"/>
            <w:vAlign w:val="center"/>
          </w:tcPr>
          <w:p w:rsidR="00A709EC" w:rsidRPr="00A709EC" w:rsidRDefault="00A709EC" w:rsidP="00A709EC">
            <w:pPr>
              <w:rPr>
                <w:rFonts w:ascii="Times New Roman" w:hAnsi="Times New Roman" w:cs="Times New Roman"/>
                <w:b/>
                <w:bCs/>
                <w:i/>
                <w:sz w:val="20"/>
                <w:szCs w:val="20"/>
              </w:rPr>
            </w:pPr>
            <w:r w:rsidRPr="00A709EC">
              <w:rPr>
                <w:rFonts w:ascii="Times New Roman" w:hAnsi="Times New Roman" w:cs="Times New Roman"/>
                <w:bCs/>
                <w:sz w:val="20"/>
                <w:szCs w:val="20"/>
              </w:rPr>
              <w:t>Для карт иных категорий, не указанных в пунктах 2.1.1-2.1.2 настоящего Тарифного плана</w:t>
            </w:r>
          </w:p>
        </w:tc>
        <w:tc>
          <w:tcPr>
            <w:tcW w:w="979" w:type="pct"/>
            <w:shd w:val="clear" w:color="auto" w:fill="auto"/>
            <w:vAlign w:val="center"/>
          </w:tcPr>
          <w:p w:rsidR="00A709EC" w:rsidRPr="00A709EC" w:rsidRDefault="00A709EC" w:rsidP="00A709EC">
            <w:pPr>
              <w:jc w:val="center"/>
              <w:rPr>
                <w:rFonts w:ascii="Times New Roman" w:hAnsi="Times New Roman" w:cs="Times New Roman"/>
                <w:b/>
                <w:bCs/>
                <w:i/>
                <w:sz w:val="20"/>
                <w:szCs w:val="20"/>
              </w:rPr>
            </w:pPr>
            <w:r w:rsidRPr="00A709EC">
              <w:rPr>
                <w:rFonts w:ascii="Times New Roman" w:hAnsi="Times New Roman" w:cs="Times New Roman"/>
                <w:sz w:val="20"/>
                <w:szCs w:val="20"/>
              </w:rPr>
              <w:t>Комиссия не взимается</w:t>
            </w:r>
          </w:p>
        </w:tc>
        <w:tc>
          <w:tcPr>
            <w:tcW w:w="2065" w:type="pct"/>
            <w:gridSpan w:val="2"/>
            <w:vMerge/>
            <w:shd w:val="clear" w:color="auto" w:fill="auto"/>
            <w:vAlign w:val="center"/>
          </w:tcPr>
          <w:p w:rsidR="00A709EC" w:rsidRPr="00D3006A" w:rsidRDefault="00A709EC" w:rsidP="00A709EC">
            <w:pPr>
              <w:spacing w:after="0" w:line="240" w:lineRule="auto"/>
              <w:rPr>
                <w:rFonts w:ascii="Times New Roman" w:eastAsia="Times New Roman" w:hAnsi="Times New Roman"/>
                <w:b/>
                <w:bCs/>
                <w:i/>
                <w:sz w:val="20"/>
                <w:szCs w:val="20"/>
                <w:lang w:eastAsia="ru-RU"/>
              </w:rPr>
            </w:pPr>
          </w:p>
        </w:tc>
      </w:tr>
      <w:tr w:rsidR="00A709EC" w:rsidRPr="00311DA5" w:rsidTr="0000420A">
        <w:trPr>
          <w:trHeight w:val="275"/>
        </w:trPr>
        <w:tc>
          <w:tcPr>
            <w:tcW w:w="243" w:type="pct"/>
            <w:shd w:val="clear" w:color="auto" w:fill="C2D69B" w:themeFill="accent3" w:themeFillTint="99"/>
            <w:vAlign w:val="center"/>
          </w:tcPr>
          <w:p w:rsidR="00A709EC" w:rsidRDefault="00A709EC" w:rsidP="008548E9">
            <w:pPr>
              <w:pStyle w:val="a4"/>
              <w:numPr>
                <w:ilvl w:val="0"/>
                <w:numId w:val="5"/>
              </w:numPr>
              <w:spacing w:before="40" w:after="40" w:line="240" w:lineRule="auto"/>
              <w:rPr>
                <w:rFonts w:ascii="Times New Roman" w:eastAsia="Times New Roman" w:hAnsi="Times New Roman"/>
                <w:b/>
                <w:bCs/>
                <w:sz w:val="20"/>
                <w:szCs w:val="20"/>
                <w:lang w:eastAsia="ru-RU"/>
              </w:rPr>
            </w:pPr>
          </w:p>
        </w:tc>
        <w:tc>
          <w:tcPr>
            <w:tcW w:w="4757" w:type="pct"/>
            <w:gridSpan w:val="5"/>
            <w:shd w:val="clear" w:color="auto" w:fill="C2D69B" w:themeFill="accent3" w:themeFillTint="99"/>
            <w:vAlign w:val="center"/>
          </w:tcPr>
          <w:p w:rsidR="00A709EC" w:rsidRPr="00D3006A" w:rsidRDefault="00A709EC" w:rsidP="008548E9">
            <w:pPr>
              <w:spacing w:before="40" w:after="40" w:line="240" w:lineRule="auto"/>
              <w:rPr>
                <w:rFonts w:ascii="Times New Roman" w:eastAsia="Times New Roman" w:hAnsi="Times New Roman"/>
                <w:b/>
                <w:bCs/>
                <w:i/>
                <w:sz w:val="20"/>
                <w:szCs w:val="20"/>
                <w:lang w:eastAsia="ru-RU"/>
              </w:rPr>
            </w:pPr>
            <w:r w:rsidRPr="00D3006A">
              <w:rPr>
                <w:rFonts w:ascii="Times New Roman" w:eastAsia="Times New Roman" w:hAnsi="Times New Roman"/>
                <w:b/>
                <w:bCs/>
                <w:i/>
                <w:sz w:val="20"/>
                <w:szCs w:val="20"/>
                <w:lang w:eastAsia="ru-RU"/>
              </w:rPr>
              <w:t>Для карт</w:t>
            </w:r>
            <w:r>
              <w:rPr>
                <w:rFonts w:ascii="Times New Roman" w:eastAsia="Times New Roman" w:hAnsi="Times New Roman"/>
                <w:b/>
                <w:bCs/>
                <w:i/>
                <w:sz w:val="20"/>
                <w:szCs w:val="20"/>
                <w:lang w:eastAsia="ru-RU"/>
              </w:rPr>
              <w:t>, выпущенных к счету, открытому</w:t>
            </w:r>
            <w:r w:rsidRPr="00D3006A">
              <w:rPr>
                <w:rFonts w:ascii="Times New Roman" w:eastAsia="Times New Roman" w:hAnsi="Times New Roman"/>
                <w:b/>
                <w:bCs/>
                <w:i/>
                <w:sz w:val="20"/>
                <w:szCs w:val="20"/>
                <w:lang w:eastAsia="ru-RU"/>
              </w:rPr>
              <w:t xml:space="preserve"> с 08.08.2018</w:t>
            </w:r>
          </w:p>
        </w:tc>
      </w:tr>
      <w:tr w:rsidR="00A709EC" w:rsidRPr="00311DA5" w:rsidTr="008548E9">
        <w:tc>
          <w:tcPr>
            <w:tcW w:w="243" w:type="pct"/>
            <w:shd w:val="clear" w:color="auto" w:fill="FFFFFF"/>
            <w:vAlign w:val="center"/>
          </w:tcPr>
          <w:p w:rsidR="00A709EC" w:rsidRPr="00E87553" w:rsidRDefault="00A709EC" w:rsidP="008548E9">
            <w:pPr>
              <w:pStyle w:val="a4"/>
              <w:numPr>
                <w:ilvl w:val="0"/>
                <w:numId w:val="6"/>
              </w:numPr>
              <w:spacing w:before="120" w:after="120" w:line="240" w:lineRule="auto"/>
              <w:rPr>
                <w:rFonts w:ascii="Times New Roman" w:eastAsia="Times New Roman" w:hAnsi="Times New Roman"/>
                <w:b/>
                <w:bCs/>
                <w:sz w:val="20"/>
                <w:szCs w:val="20"/>
                <w:lang w:eastAsia="ru-RU"/>
              </w:rPr>
            </w:pPr>
          </w:p>
        </w:tc>
        <w:tc>
          <w:tcPr>
            <w:tcW w:w="2711" w:type="pct"/>
            <w:gridSpan w:val="4"/>
            <w:shd w:val="clear" w:color="auto" w:fill="FFFFFF"/>
            <w:vAlign w:val="center"/>
          </w:tcPr>
          <w:p w:rsidR="00A709EC" w:rsidRPr="00626230" w:rsidRDefault="00A709EC" w:rsidP="008548E9">
            <w:pPr>
              <w:spacing w:before="120" w:after="120" w:line="240" w:lineRule="auto"/>
              <w:rPr>
                <w:rFonts w:ascii="Times New Roman" w:eastAsia="Times New Roman" w:hAnsi="Times New Roman"/>
                <w:b/>
                <w:bCs/>
                <w:sz w:val="20"/>
                <w:szCs w:val="20"/>
                <w:lang w:eastAsia="ru-RU"/>
              </w:rPr>
            </w:pPr>
            <w:r w:rsidRPr="00D3006A">
              <w:rPr>
                <w:rFonts w:ascii="Times New Roman" w:eastAsia="Times New Roman" w:hAnsi="Times New Roman"/>
                <w:b/>
                <w:sz w:val="20"/>
                <w:szCs w:val="20"/>
                <w:lang w:eastAsia="ru-RU"/>
              </w:rPr>
              <w:t>Ежемесячная комиссия за обслуживание банковской карты</w:t>
            </w:r>
          </w:p>
        </w:tc>
        <w:tc>
          <w:tcPr>
            <w:tcW w:w="2046" w:type="pct"/>
            <w:vMerge w:val="restart"/>
            <w:shd w:val="clear" w:color="auto" w:fill="FFFFFF"/>
            <w:vAlign w:val="center"/>
          </w:tcPr>
          <w:p w:rsidR="00A709EC"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Комиссия за обслуживание банковской карты взимается за каждый расчетный период обслуживания банковской карты</w:t>
            </w:r>
            <w:r>
              <w:rPr>
                <w:rFonts w:ascii="Times New Roman" w:eastAsia="Times New Roman" w:hAnsi="Times New Roman"/>
                <w:sz w:val="20"/>
                <w:szCs w:val="20"/>
                <w:lang w:eastAsia="ru-RU"/>
              </w:rPr>
              <w:t xml:space="preserve"> </w:t>
            </w:r>
          </w:p>
          <w:p w:rsidR="00A709EC" w:rsidRPr="00CD669D" w:rsidRDefault="00A709EC" w:rsidP="00A709EC">
            <w:pPr>
              <w:spacing w:after="0" w:line="240" w:lineRule="auto"/>
              <w:jc w:val="both"/>
              <w:rPr>
                <w:rFonts w:ascii="Times New Roman" w:eastAsia="Times New Roman" w:hAnsi="Times New Roman"/>
                <w:iCs/>
                <w:sz w:val="20"/>
                <w:szCs w:val="20"/>
                <w:lang w:eastAsia="ru-RU"/>
              </w:rPr>
            </w:pPr>
            <w:r w:rsidRPr="00CD669D">
              <w:rPr>
                <w:rFonts w:ascii="Times New Roman" w:eastAsia="Times New Roman" w:hAnsi="Times New Roman"/>
                <w:b/>
                <w:iCs/>
                <w:sz w:val="20"/>
                <w:szCs w:val="20"/>
                <w:lang w:eastAsia="ru-RU"/>
              </w:rPr>
              <w:t>Расчетный период</w:t>
            </w:r>
          </w:p>
          <w:p w:rsidR="00A709EC"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первый расчетный период равен полному календарному месяцу, начинается в первый день и заканчивается в последний день месяца, следующего за месяцем</w:t>
            </w:r>
            <w:r w:rsidR="00BE7F11">
              <w:rPr>
                <w:rFonts w:ascii="Times New Roman" w:eastAsia="Times New Roman" w:hAnsi="Times New Roman"/>
                <w:sz w:val="20"/>
                <w:szCs w:val="20"/>
                <w:lang w:eastAsia="ru-RU"/>
              </w:rPr>
              <w:t>,</w:t>
            </w:r>
            <w:r w:rsidRPr="00C5383D">
              <w:rPr>
                <w:rFonts w:ascii="Times New Roman" w:eastAsia="Times New Roman" w:hAnsi="Times New Roman"/>
                <w:sz w:val="20"/>
                <w:szCs w:val="20"/>
                <w:lang w:eastAsia="ru-RU"/>
              </w:rPr>
              <w:t xml:space="preserve"> в котором совершена первая операция (приходная или расходная) по счету;</w:t>
            </w:r>
          </w:p>
          <w:p w:rsidR="009A6887"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второй и последующие расчетные периоды равны календарному месяцу, начинаются в первый день месяца, следующего за предыдущим расчетным периодом, и заканчиваются в последний день этого месяца;</w:t>
            </w:r>
          </w:p>
          <w:p w:rsidR="009A6887"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последний расчетный период начинается в первый день месяца, следующего за предыдущим расчетным периодом, и заканчивается в дату окончания срока действия карты.</w:t>
            </w:r>
          </w:p>
          <w:p w:rsidR="00A709EC" w:rsidRDefault="00A709EC" w:rsidP="00A709EC">
            <w:pPr>
              <w:spacing w:after="0" w:line="240" w:lineRule="auto"/>
              <w:jc w:val="both"/>
              <w:rPr>
                <w:rFonts w:ascii="Times New Roman" w:eastAsia="Times New Roman" w:hAnsi="Times New Roman"/>
                <w:i/>
                <w:iCs/>
                <w:sz w:val="20"/>
                <w:szCs w:val="20"/>
                <w:lang w:eastAsia="ru-RU"/>
              </w:rPr>
            </w:pPr>
            <w:r w:rsidRPr="00CD669D">
              <w:rPr>
                <w:rFonts w:ascii="Times New Roman" w:eastAsia="Times New Roman" w:hAnsi="Times New Roman"/>
                <w:b/>
                <w:iCs/>
                <w:sz w:val="20"/>
                <w:szCs w:val="20"/>
                <w:lang w:eastAsia="ru-RU"/>
              </w:rPr>
              <w:t>Порядок взимания комиссии</w:t>
            </w:r>
          </w:p>
          <w:p w:rsidR="00A709EC"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xml:space="preserve">Комиссия взимается за истекший расчетный период в срок не позднее 5 рабочего дня месяца в случае </w:t>
            </w:r>
            <w:proofErr w:type="spellStart"/>
            <w:r w:rsidRPr="00C5383D">
              <w:rPr>
                <w:rFonts w:ascii="Times New Roman" w:eastAsia="Times New Roman" w:hAnsi="Times New Roman"/>
                <w:sz w:val="20"/>
                <w:szCs w:val="20"/>
                <w:lang w:eastAsia="ru-RU"/>
              </w:rPr>
              <w:t>недостижения</w:t>
            </w:r>
            <w:proofErr w:type="spellEnd"/>
            <w:r w:rsidRPr="00C5383D">
              <w:rPr>
                <w:rFonts w:ascii="Times New Roman" w:eastAsia="Times New Roman" w:hAnsi="Times New Roman"/>
                <w:sz w:val="20"/>
                <w:szCs w:val="20"/>
                <w:lang w:eastAsia="ru-RU"/>
              </w:rPr>
              <w:t xml:space="preserve"> минимального оборота за истекший расчетный период.</w:t>
            </w:r>
          </w:p>
          <w:p w:rsidR="00A709EC"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Комиссия взимается за каждую карту, выпущенную на имя держателя, являющуюся действующей на начало расчетного периода (в первый его день).</w:t>
            </w:r>
          </w:p>
          <w:p w:rsidR="00A709EC"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Комиссия взимается при наличии на счете денежных средств и/или предоставленного Банком кредитного лимита в размере равном или превышающем сумму ежемесячной комиссии/комиссий. В случае отсутствия на счете денежных средств и/или предоставленного Банком кредитного лимита, комиссия за истекшие неоплаченные расчетные периоды списывается при поступлении на счет денежных средств и/или предоставленного Банком кредитного лимита.</w:t>
            </w:r>
          </w:p>
          <w:p w:rsidR="00A709EC" w:rsidRPr="00CD669D" w:rsidRDefault="00A709EC" w:rsidP="00A709EC">
            <w:pPr>
              <w:spacing w:after="0" w:line="240" w:lineRule="auto"/>
              <w:jc w:val="both"/>
              <w:rPr>
                <w:rFonts w:ascii="Times New Roman" w:eastAsia="Times New Roman" w:hAnsi="Times New Roman"/>
                <w:b/>
                <w:iCs/>
                <w:sz w:val="20"/>
                <w:szCs w:val="20"/>
                <w:lang w:eastAsia="ru-RU"/>
              </w:rPr>
            </w:pPr>
            <w:r w:rsidRPr="00CD669D">
              <w:rPr>
                <w:rFonts w:ascii="Times New Roman" w:eastAsia="Times New Roman" w:hAnsi="Times New Roman"/>
                <w:b/>
                <w:iCs/>
                <w:sz w:val="20"/>
                <w:szCs w:val="20"/>
                <w:lang w:eastAsia="ru-RU"/>
              </w:rPr>
              <w:t>Минимальный оборот по счету</w:t>
            </w:r>
          </w:p>
          <w:p w:rsidR="00A709EC"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xml:space="preserve">Под </w:t>
            </w:r>
            <w:r>
              <w:rPr>
                <w:rFonts w:ascii="Times New Roman" w:eastAsia="Times New Roman" w:hAnsi="Times New Roman"/>
                <w:sz w:val="20"/>
                <w:szCs w:val="20"/>
                <w:lang w:eastAsia="ru-RU"/>
              </w:rPr>
              <w:t>м</w:t>
            </w:r>
            <w:r w:rsidRPr="00C5383D">
              <w:rPr>
                <w:rFonts w:ascii="Times New Roman" w:eastAsia="Times New Roman" w:hAnsi="Times New Roman"/>
                <w:sz w:val="20"/>
                <w:szCs w:val="20"/>
                <w:lang w:eastAsia="ru-RU"/>
              </w:rPr>
              <w:t>инимальным оборотом по счету понимается сумма операций оплаты товаров и услуг, совершенных за счет собственных средств и/или предоставленного кредитного лимита с использованием карты и/или карт, выпущенных к счету, в течение предыдущего расчетного периода</w:t>
            </w:r>
            <w:r>
              <w:rPr>
                <w:rFonts w:ascii="Times New Roman" w:eastAsia="Times New Roman" w:hAnsi="Times New Roman"/>
                <w:sz w:val="20"/>
                <w:szCs w:val="20"/>
                <w:lang w:eastAsia="ru-RU"/>
              </w:rPr>
              <w:t>.</w:t>
            </w:r>
            <w:r w:rsidRPr="00C5383D">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br/>
              <w:t>Размер минимального оборота по счету для расчета ежемесячной комиссии определяется следующим образом:</w:t>
            </w:r>
          </w:p>
          <w:p w:rsidR="00A709EC"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xml:space="preserve">- при наличии у клиента карт категорий </w:t>
            </w:r>
            <w:r w:rsidR="009A6887" w:rsidRPr="009A1356">
              <w:rPr>
                <w:rFonts w:ascii="Times New Roman" w:eastAsia="Times New Roman" w:hAnsi="Times New Roman"/>
                <w:bCs/>
                <w:sz w:val="20"/>
                <w:szCs w:val="20"/>
                <w:lang w:eastAsia="ru-RU"/>
              </w:rPr>
              <w:t xml:space="preserve">Премиальная </w:t>
            </w:r>
            <w:r w:rsidR="009A6887">
              <w:rPr>
                <w:rFonts w:ascii="Times New Roman" w:eastAsia="Times New Roman" w:hAnsi="Times New Roman"/>
                <w:bCs/>
                <w:sz w:val="20"/>
                <w:szCs w:val="20"/>
                <w:lang w:eastAsia="ru-RU"/>
              </w:rPr>
              <w:t xml:space="preserve">карта </w:t>
            </w:r>
            <w:r w:rsidR="009A6887" w:rsidRPr="009A1356">
              <w:rPr>
                <w:rFonts w:ascii="Times New Roman" w:eastAsia="Times New Roman" w:hAnsi="Times New Roman"/>
                <w:bCs/>
                <w:sz w:val="20"/>
                <w:szCs w:val="20"/>
                <w:lang w:eastAsia="ru-RU"/>
              </w:rPr>
              <w:t>МИР</w:t>
            </w:r>
            <w:r w:rsidRPr="00C5383D">
              <w:rPr>
                <w:rFonts w:ascii="Times New Roman" w:eastAsia="Times New Roman" w:hAnsi="Times New Roman"/>
                <w:sz w:val="20"/>
                <w:szCs w:val="20"/>
                <w:lang w:eastAsia="ru-RU"/>
              </w:rPr>
              <w:t xml:space="preserve">, </w:t>
            </w:r>
            <w:r w:rsidR="0064313C" w:rsidRPr="0064313C">
              <w:rPr>
                <w:rFonts w:ascii="Times New Roman" w:eastAsia="Times New Roman" w:hAnsi="Times New Roman"/>
                <w:bCs/>
                <w:sz w:val="20"/>
                <w:szCs w:val="20"/>
                <w:lang w:val="en-US" w:eastAsia="ru-RU"/>
              </w:rPr>
              <w:t>Signature</w:t>
            </w:r>
            <w:r w:rsidR="0064313C" w:rsidRPr="0064313C">
              <w:rPr>
                <w:rFonts w:ascii="Times New Roman" w:eastAsia="Times New Roman" w:hAnsi="Times New Roman"/>
                <w:bCs/>
                <w:sz w:val="20"/>
                <w:szCs w:val="20"/>
                <w:lang w:eastAsia="ru-RU"/>
              </w:rPr>
              <w:t xml:space="preserve"> (В)</w:t>
            </w:r>
            <w:r w:rsidRPr="00C5383D">
              <w:rPr>
                <w:rFonts w:ascii="Times New Roman" w:eastAsia="Times New Roman" w:hAnsi="Times New Roman"/>
                <w:sz w:val="20"/>
                <w:szCs w:val="20"/>
                <w:lang w:eastAsia="ru-RU"/>
              </w:rPr>
              <w:t xml:space="preserve">, </w:t>
            </w:r>
            <w:r w:rsidR="009A6887">
              <w:rPr>
                <w:rFonts w:ascii="Times New Roman" w:eastAsia="Times New Roman" w:hAnsi="Times New Roman"/>
                <w:bCs/>
                <w:sz w:val="20"/>
                <w:szCs w:val="20"/>
                <w:lang w:val="en-US" w:eastAsia="ru-RU"/>
              </w:rPr>
              <w:t>Black</w:t>
            </w:r>
            <w:r w:rsidR="009A6887" w:rsidRPr="008548E9">
              <w:rPr>
                <w:rFonts w:ascii="Times New Roman" w:eastAsia="Times New Roman" w:hAnsi="Times New Roman"/>
                <w:bCs/>
                <w:sz w:val="20"/>
                <w:szCs w:val="20"/>
                <w:lang w:eastAsia="ru-RU"/>
              </w:rPr>
              <w:t xml:space="preserve"> </w:t>
            </w:r>
            <w:r w:rsidR="009A6887">
              <w:rPr>
                <w:rFonts w:ascii="Times New Roman" w:eastAsia="Times New Roman" w:hAnsi="Times New Roman"/>
                <w:bCs/>
                <w:sz w:val="20"/>
                <w:szCs w:val="20"/>
                <w:lang w:val="en-US" w:eastAsia="ru-RU"/>
              </w:rPr>
              <w:t>Edition</w:t>
            </w:r>
            <w:r w:rsidR="009A6887" w:rsidRPr="008548E9">
              <w:rPr>
                <w:rFonts w:ascii="Times New Roman" w:eastAsia="Times New Roman" w:hAnsi="Times New Roman"/>
                <w:bCs/>
                <w:sz w:val="20"/>
                <w:szCs w:val="20"/>
                <w:lang w:eastAsia="ru-RU"/>
              </w:rPr>
              <w:t xml:space="preserve"> (Амурский тигр) (М)</w:t>
            </w:r>
            <w:r w:rsidRPr="00C5383D">
              <w:rPr>
                <w:rFonts w:ascii="Times New Roman" w:eastAsia="Times New Roman" w:hAnsi="Times New Roman"/>
                <w:sz w:val="20"/>
                <w:szCs w:val="20"/>
                <w:lang w:eastAsia="ru-RU"/>
              </w:rPr>
              <w:t xml:space="preserve"> - размер минимального оборота по счету составляет 100 000 </w:t>
            </w:r>
            <w:r>
              <w:rPr>
                <w:rFonts w:ascii="Times New Roman" w:eastAsia="Times New Roman" w:hAnsi="Times New Roman"/>
                <w:sz w:val="20"/>
                <w:szCs w:val="20"/>
                <w:lang w:eastAsia="ru-RU"/>
              </w:rPr>
              <w:t>руб.</w:t>
            </w:r>
            <w:r w:rsidRPr="00C5383D">
              <w:rPr>
                <w:rFonts w:ascii="Times New Roman" w:eastAsia="Times New Roman" w:hAnsi="Times New Roman"/>
                <w:sz w:val="20"/>
                <w:szCs w:val="20"/>
                <w:lang w:eastAsia="ru-RU"/>
              </w:rPr>
              <w:t xml:space="preserve"> или эквивалент в </w:t>
            </w:r>
            <w:r w:rsidRPr="00C04C5C">
              <w:rPr>
                <w:rFonts w:ascii="Times New Roman" w:eastAsia="Times New Roman" w:hAnsi="Times New Roman" w:cs="Times New Roman"/>
                <w:sz w:val="20"/>
                <w:szCs w:val="20"/>
                <w:lang w:eastAsia="ru-RU"/>
              </w:rPr>
              <w:t>долларах США/ евро</w:t>
            </w:r>
            <w:r w:rsidRPr="00C5383D">
              <w:rPr>
                <w:rFonts w:ascii="Times New Roman" w:eastAsia="Times New Roman" w:hAnsi="Times New Roman"/>
                <w:sz w:val="20"/>
                <w:szCs w:val="20"/>
                <w:lang w:eastAsia="ru-RU"/>
              </w:rPr>
              <w:t>;</w:t>
            </w:r>
          </w:p>
          <w:p w:rsidR="009A6887"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xml:space="preserve">- при наличии у клиента карт категорий </w:t>
            </w:r>
            <w:proofErr w:type="spellStart"/>
            <w:r w:rsidR="0064313C">
              <w:rPr>
                <w:rFonts w:ascii="Times New Roman" w:eastAsia="Times New Roman" w:hAnsi="Times New Roman"/>
                <w:sz w:val="20"/>
                <w:szCs w:val="20"/>
                <w:lang w:eastAsia="ru-RU"/>
              </w:rPr>
              <w:t>Infinite</w:t>
            </w:r>
            <w:proofErr w:type="spellEnd"/>
            <w:r w:rsidR="0064313C">
              <w:rPr>
                <w:rFonts w:ascii="Times New Roman" w:eastAsia="Times New Roman" w:hAnsi="Times New Roman"/>
                <w:sz w:val="20"/>
                <w:szCs w:val="20"/>
                <w:lang w:eastAsia="ru-RU"/>
              </w:rPr>
              <w:t xml:space="preserve"> (В)</w:t>
            </w:r>
            <w:r w:rsidRPr="00C5383D">
              <w:rPr>
                <w:rFonts w:ascii="Times New Roman" w:eastAsia="Times New Roman" w:hAnsi="Times New Roman"/>
                <w:sz w:val="20"/>
                <w:szCs w:val="20"/>
                <w:lang w:eastAsia="ru-RU"/>
              </w:rPr>
              <w:t xml:space="preserve">, </w:t>
            </w:r>
            <w:r w:rsidR="00BE7F11">
              <w:rPr>
                <w:rFonts w:ascii="Times New Roman" w:eastAsia="Times New Roman" w:hAnsi="Times New Roman"/>
                <w:bCs/>
                <w:sz w:val="20"/>
                <w:szCs w:val="20"/>
                <w:lang w:val="en-US" w:eastAsia="ru-RU"/>
              </w:rPr>
              <w:t>World</w:t>
            </w:r>
            <w:r w:rsidR="00BE7F11">
              <w:rPr>
                <w:rFonts w:ascii="Times New Roman" w:eastAsia="Times New Roman" w:hAnsi="Times New Roman"/>
                <w:bCs/>
                <w:sz w:val="20"/>
                <w:szCs w:val="20"/>
                <w:lang w:eastAsia="ru-RU"/>
              </w:rPr>
              <w:t xml:space="preserve"> </w:t>
            </w:r>
            <w:r w:rsidR="00BE7F11">
              <w:rPr>
                <w:rFonts w:ascii="Times New Roman" w:eastAsia="Times New Roman" w:hAnsi="Times New Roman"/>
                <w:bCs/>
                <w:sz w:val="20"/>
                <w:szCs w:val="20"/>
                <w:lang w:val="en-US" w:eastAsia="ru-RU"/>
              </w:rPr>
              <w:t>Elite</w:t>
            </w:r>
            <w:r w:rsidR="00BE7F11" w:rsidRPr="008548E9">
              <w:rPr>
                <w:rFonts w:ascii="Times New Roman" w:eastAsia="Times New Roman" w:hAnsi="Times New Roman"/>
                <w:bCs/>
                <w:sz w:val="20"/>
                <w:szCs w:val="20"/>
                <w:lang w:eastAsia="ru-RU"/>
              </w:rPr>
              <w:t xml:space="preserve"> </w:t>
            </w:r>
            <w:r w:rsidR="00BE7F11">
              <w:rPr>
                <w:rFonts w:ascii="Times New Roman" w:eastAsia="Times New Roman" w:hAnsi="Times New Roman"/>
                <w:bCs/>
                <w:sz w:val="20"/>
                <w:szCs w:val="20"/>
                <w:lang w:eastAsia="ru-RU"/>
              </w:rPr>
              <w:t>(М)</w:t>
            </w:r>
            <w:r w:rsidRPr="00C5383D">
              <w:rPr>
                <w:rFonts w:ascii="Times New Roman" w:eastAsia="Times New Roman" w:hAnsi="Times New Roman"/>
                <w:sz w:val="20"/>
                <w:szCs w:val="20"/>
                <w:lang w:eastAsia="ru-RU"/>
              </w:rPr>
              <w:t xml:space="preserve"> - размер минимального оборота по счету составляет 200 000 </w:t>
            </w:r>
            <w:r>
              <w:rPr>
                <w:rFonts w:ascii="Times New Roman" w:eastAsia="Times New Roman" w:hAnsi="Times New Roman"/>
                <w:sz w:val="20"/>
                <w:szCs w:val="20"/>
                <w:lang w:eastAsia="ru-RU"/>
              </w:rPr>
              <w:t>руб.</w:t>
            </w:r>
            <w:r w:rsidRPr="00C5383D">
              <w:rPr>
                <w:rFonts w:ascii="Times New Roman" w:eastAsia="Times New Roman" w:hAnsi="Times New Roman"/>
                <w:sz w:val="20"/>
                <w:szCs w:val="20"/>
                <w:lang w:eastAsia="ru-RU"/>
              </w:rPr>
              <w:t xml:space="preserve"> или эквивалент в </w:t>
            </w:r>
            <w:r w:rsidRPr="00C04C5C">
              <w:rPr>
                <w:rFonts w:ascii="Times New Roman" w:eastAsia="Times New Roman" w:hAnsi="Times New Roman" w:cs="Times New Roman"/>
                <w:sz w:val="20"/>
                <w:szCs w:val="20"/>
                <w:lang w:eastAsia="ru-RU"/>
              </w:rPr>
              <w:t>долларах США/ евро</w:t>
            </w:r>
            <w:r w:rsidRPr="00C5383D">
              <w:rPr>
                <w:rFonts w:ascii="Times New Roman" w:eastAsia="Times New Roman" w:hAnsi="Times New Roman"/>
                <w:sz w:val="20"/>
                <w:szCs w:val="20"/>
                <w:lang w:eastAsia="ru-RU"/>
              </w:rPr>
              <w:t>.</w:t>
            </w:r>
          </w:p>
          <w:p w:rsidR="009A6887"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При расчете минимального оборота за предыдущий расчетный период не учитываются следующие операции:</w:t>
            </w:r>
          </w:p>
          <w:p w:rsidR="00A709EC" w:rsidRPr="008A1783" w:rsidRDefault="00A709EC" w:rsidP="00A709EC">
            <w:pPr>
              <w:spacing w:after="0" w:line="240" w:lineRule="auto"/>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xml:space="preserve">- </w:t>
            </w:r>
            <w:r w:rsidRPr="00524ACE">
              <w:rPr>
                <w:rFonts w:ascii="Times New Roman" w:eastAsia="Times New Roman" w:hAnsi="Times New Roman"/>
                <w:bCs/>
                <w:iCs/>
                <w:sz w:val="20"/>
                <w:szCs w:val="20"/>
              </w:rPr>
              <w:t>налоговые платежи (код МСС</w:t>
            </w:r>
            <w:r w:rsidRPr="00524ACE">
              <w:rPr>
                <w:rStyle w:val="a8"/>
                <w:rFonts w:ascii="Times New Roman" w:eastAsia="Times New Roman" w:hAnsi="Times New Roman"/>
                <w:bCs/>
                <w:iCs/>
                <w:sz w:val="20"/>
                <w:szCs w:val="20"/>
              </w:rPr>
              <w:footnoteReference w:id="4"/>
            </w:r>
            <w:r w:rsidRPr="00524ACE">
              <w:rPr>
                <w:rFonts w:ascii="Times New Roman" w:eastAsia="Times New Roman" w:hAnsi="Times New Roman"/>
                <w:bCs/>
                <w:iCs/>
                <w:sz w:val="20"/>
                <w:szCs w:val="20"/>
              </w:rPr>
              <w:t xml:space="preserve"> 9311)</w:t>
            </w:r>
            <w:r w:rsidRPr="008A1783">
              <w:rPr>
                <w:rFonts w:ascii="Times New Roman" w:eastAsia="Times New Roman" w:hAnsi="Times New Roman"/>
                <w:sz w:val="20"/>
                <w:szCs w:val="20"/>
                <w:lang w:eastAsia="ru-RU"/>
              </w:rPr>
              <w:t>;</w:t>
            </w:r>
          </w:p>
          <w:p w:rsidR="00A709EC" w:rsidRDefault="00A709EC" w:rsidP="00A709EC">
            <w:pPr>
              <w:spacing w:after="0" w:line="240" w:lineRule="auto"/>
              <w:jc w:val="both"/>
              <w:rPr>
                <w:rFonts w:ascii="Times New Roman" w:eastAsia="Times New Roman" w:hAnsi="Times New Roman"/>
                <w:sz w:val="20"/>
                <w:szCs w:val="20"/>
                <w:lang w:eastAsia="ru-RU"/>
              </w:rPr>
            </w:pPr>
            <w:r w:rsidRPr="008A1783">
              <w:rPr>
                <w:rFonts w:ascii="Times New Roman" w:eastAsia="Times New Roman" w:hAnsi="Times New Roman"/>
                <w:sz w:val="20"/>
                <w:szCs w:val="20"/>
                <w:lang w:eastAsia="ru-RU"/>
              </w:rPr>
              <w:t xml:space="preserve">- </w:t>
            </w:r>
            <w:r w:rsidRPr="00524ACE">
              <w:rPr>
                <w:rFonts w:ascii="Times New Roman" w:eastAsia="Times New Roman" w:hAnsi="Times New Roman"/>
                <w:bCs/>
                <w:iCs/>
                <w:sz w:val="20"/>
                <w:szCs w:val="20"/>
              </w:rPr>
              <w:t>операции, связанные с перечислением средств на счета в АО «Россельхозбанк» и других банках (код МСС 6012)</w:t>
            </w:r>
            <w:r w:rsidRPr="008A1783">
              <w:rPr>
                <w:rFonts w:ascii="Times New Roman" w:eastAsia="Times New Roman" w:hAnsi="Times New Roman"/>
                <w:sz w:val="20"/>
                <w:szCs w:val="20"/>
                <w:lang w:eastAsia="ru-RU"/>
              </w:rPr>
              <w:t>;</w:t>
            </w:r>
          </w:p>
          <w:p w:rsidR="00A709EC" w:rsidRPr="008A1783" w:rsidRDefault="00A709EC" w:rsidP="00A709EC">
            <w:pPr>
              <w:spacing w:after="0" w:line="240" w:lineRule="auto"/>
              <w:jc w:val="both"/>
              <w:rPr>
                <w:rFonts w:ascii="Times New Roman" w:eastAsia="Times New Roman" w:hAnsi="Times New Roman"/>
                <w:sz w:val="20"/>
                <w:szCs w:val="20"/>
                <w:lang w:eastAsia="ru-RU"/>
              </w:rPr>
            </w:pPr>
            <w:r w:rsidRPr="008A1783">
              <w:rPr>
                <w:rFonts w:ascii="Times New Roman" w:eastAsia="Times New Roman" w:hAnsi="Times New Roman"/>
                <w:sz w:val="20"/>
                <w:szCs w:val="20"/>
                <w:lang w:eastAsia="ru-RU"/>
              </w:rPr>
              <w:t xml:space="preserve">- </w:t>
            </w:r>
            <w:r w:rsidRPr="00524ACE">
              <w:rPr>
                <w:rFonts w:ascii="Times New Roman" w:eastAsia="Times New Roman" w:hAnsi="Times New Roman"/>
                <w:bCs/>
                <w:iCs/>
                <w:sz w:val="20"/>
                <w:szCs w:val="20"/>
              </w:rPr>
              <w:t xml:space="preserve">операции, связанные с пополнением электронных кошельков («Яндекс. Деньги», </w:t>
            </w:r>
            <w:proofErr w:type="spellStart"/>
            <w:r w:rsidRPr="00524ACE">
              <w:rPr>
                <w:rFonts w:ascii="Times New Roman" w:eastAsia="Times New Roman" w:hAnsi="Times New Roman"/>
                <w:bCs/>
                <w:iCs/>
                <w:sz w:val="20"/>
                <w:szCs w:val="20"/>
              </w:rPr>
              <w:t>WebMoney</w:t>
            </w:r>
            <w:proofErr w:type="spellEnd"/>
            <w:r w:rsidRPr="00524ACE">
              <w:rPr>
                <w:rFonts w:ascii="Times New Roman" w:eastAsia="Times New Roman" w:hAnsi="Times New Roman"/>
                <w:bCs/>
                <w:iCs/>
                <w:sz w:val="20"/>
                <w:szCs w:val="20"/>
              </w:rPr>
              <w:t>, Platezh.ru и т.д.) (код МСС 6051)</w:t>
            </w:r>
            <w:r w:rsidRPr="008A1783">
              <w:rPr>
                <w:rFonts w:ascii="Times New Roman" w:eastAsia="Times New Roman" w:hAnsi="Times New Roman"/>
                <w:sz w:val="20"/>
                <w:szCs w:val="20"/>
                <w:lang w:eastAsia="ru-RU"/>
              </w:rPr>
              <w:t>;</w:t>
            </w:r>
          </w:p>
          <w:p w:rsidR="00A709EC" w:rsidRPr="008A1783" w:rsidRDefault="00A709EC" w:rsidP="00A709EC">
            <w:pPr>
              <w:spacing w:after="0" w:line="240" w:lineRule="auto"/>
              <w:jc w:val="both"/>
              <w:rPr>
                <w:rFonts w:ascii="Times New Roman" w:eastAsia="Times New Roman" w:hAnsi="Times New Roman"/>
                <w:sz w:val="20"/>
                <w:szCs w:val="20"/>
                <w:lang w:eastAsia="ru-RU"/>
              </w:rPr>
            </w:pPr>
            <w:r w:rsidRPr="008A1783">
              <w:rPr>
                <w:rFonts w:ascii="Times New Roman" w:eastAsia="Times New Roman" w:hAnsi="Times New Roman"/>
                <w:sz w:val="20"/>
                <w:szCs w:val="20"/>
                <w:lang w:eastAsia="ru-RU"/>
              </w:rPr>
              <w:t xml:space="preserve">- </w:t>
            </w:r>
            <w:r w:rsidRPr="00524ACE">
              <w:rPr>
                <w:rFonts w:ascii="Times New Roman" w:eastAsia="Times New Roman" w:hAnsi="Times New Roman"/>
                <w:bCs/>
                <w:iCs/>
                <w:sz w:val="20"/>
                <w:szCs w:val="20"/>
              </w:rPr>
              <w:t>операции оплаты услуг сотовой связи (коды МСС 4813, 4814, 4816, 4899)</w:t>
            </w:r>
            <w:r w:rsidR="009A6887">
              <w:rPr>
                <w:rFonts w:ascii="Times New Roman" w:eastAsia="Times New Roman" w:hAnsi="Times New Roman"/>
                <w:bCs/>
                <w:iCs/>
                <w:sz w:val="20"/>
                <w:szCs w:val="20"/>
              </w:rPr>
              <w:t>.</w:t>
            </w:r>
          </w:p>
          <w:p w:rsidR="00A709EC" w:rsidRPr="00626230" w:rsidRDefault="00A709EC" w:rsidP="00A709EC">
            <w:pPr>
              <w:spacing w:after="0" w:line="240" w:lineRule="auto"/>
              <w:jc w:val="both"/>
              <w:rPr>
                <w:rFonts w:ascii="Times New Roman" w:eastAsia="Times New Roman" w:hAnsi="Times New Roman"/>
                <w:b/>
                <w:bCs/>
                <w:sz w:val="20"/>
                <w:szCs w:val="20"/>
                <w:lang w:eastAsia="ru-RU"/>
              </w:rPr>
            </w:pPr>
            <w:r w:rsidRPr="00C5383D">
              <w:rPr>
                <w:rFonts w:ascii="Times New Roman" w:eastAsia="Times New Roman" w:hAnsi="Times New Roman"/>
                <w:sz w:val="20"/>
                <w:szCs w:val="20"/>
                <w:lang w:eastAsia="ru-RU"/>
              </w:rPr>
              <w:t>В случае замены карты по причине изменения данных держателя/держателя дополнительной карты, признания Банком факта неправомерного (без ведома и согласия держателя) использования карты посторонними лицами, механического повреждения карты и при условии, что до окончания срока действия карты осталось не менее 3 (трех) календарных месяцев, а также в некоторых иных случаях (по решению Банка)</w:t>
            </w:r>
            <w:r>
              <w:rPr>
                <w:rFonts w:ascii="Times New Roman" w:eastAsia="Times New Roman" w:hAnsi="Times New Roman"/>
                <w:sz w:val="20"/>
                <w:szCs w:val="20"/>
                <w:lang w:eastAsia="ru-RU"/>
              </w:rPr>
              <w:t>,</w:t>
            </w:r>
            <w:r w:rsidRPr="00C5383D">
              <w:rPr>
                <w:rFonts w:ascii="Times New Roman" w:eastAsia="Times New Roman" w:hAnsi="Times New Roman"/>
                <w:sz w:val="20"/>
                <w:szCs w:val="20"/>
                <w:lang w:eastAsia="ru-RU"/>
              </w:rPr>
              <w:t xml:space="preserve"> комиссия не взимается, при этом держателю будет предоставлена карта со сроком действия заменяемой карты</w:t>
            </w:r>
            <w:r>
              <w:rPr>
                <w:rFonts w:ascii="Times New Roman" w:eastAsia="Times New Roman" w:hAnsi="Times New Roman"/>
                <w:sz w:val="20"/>
                <w:szCs w:val="20"/>
                <w:lang w:eastAsia="ru-RU"/>
              </w:rPr>
              <w:t>.</w:t>
            </w:r>
          </w:p>
        </w:tc>
      </w:tr>
      <w:tr w:rsidR="00A709EC" w:rsidRPr="00311DA5" w:rsidTr="00E411B8">
        <w:trPr>
          <w:trHeight w:val="812"/>
        </w:trPr>
        <w:tc>
          <w:tcPr>
            <w:tcW w:w="243" w:type="pct"/>
            <w:shd w:val="clear" w:color="auto" w:fill="FFFFFF"/>
            <w:vAlign w:val="center"/>
          </w:tcPr>
          <w:p w:rsidR="00A709EC" w:rsidRPr="00E87553" w:rsidRDefault="00A709EC" w:rsidP="00A709EC">
            <w:pPr>
              <w:pStyle w:val="a4"/>
              <w:numPr>
                <w:ilvl w:val="0"/>
                <w:numId w:val="7"/>
              </w:numPr>
              <w:spacing w:after="0" w:line="240" w:lineRule="auto"/>
              <w:rPr>
                <w:rFonts w:ascii="Times New Roman" w:eastAsia="Times New Roman" w:hAnsi="Times New Roman"/>
                <w:sz w:val="20"/>
                <w:szCs w:val="20"/>
                <w:lang w:eastAsia="ru-RU"/>
              </w:rPr>
            </w:pPr>
          </w:p>
        </w:tc>
        <w:tc>
          <w:tcPr>
            <w:tcW w:w="1710" w:type="pct"/>
            <w:shd w:val="clear" w:color="auto" w:fill="FFFFFF"/>
            <w:vAlign w:val="center"/>
          </w:tcPr>
          <w:p w:rsidR="00A709EC" w:rsidRPr="00FD210F" w:rsidRDefault="00A709EC" w:rsidP="00A709EC">
            <w:pPr>
              <w:spacing w:after="0" w:line="240" w:lineRule="auto"/>
              <w:rPr>
                <w:rFonts w:ascii="Times New Roman" w:eastAsia="Times New Roman" w:hAnsi="Times New Roman"/>
                <w:sz w:val="20"/>
                <w:szCs w:val="20"/>
                <w:lang w:eastAsia="ru-RU"/>
              </w:rPr>
            </w:pPr>
            <w:r w:rsidRPr="00FD210F">
              <w:rPr>
                <w:rFonts w:ascii="Times New Roman" w:eastAsia="Times New Roman" w:hAnsi="Times New Roman"/>
                <w:sz w:val="20"/>
                <w:szCs w:val="20"/>
                <w:lang w:eastAsia="ru-RU"/>
              </w:rPr>
              <w:t xml:space="preserve">При достижении и превышении </w:t>
            </w:r>
            <w:r>
              <w:rPr>
                <w:rFonts w:ascii="Times New Roman" w:eastAsia="Times New Roman" w:hAnsi="Times New Roman"/>
                <w:sz w:val="20"/>
                <w:szCs w:val="20"/>
                <w:lang w:eastAsia="ru-RU"/>
              </w:rPr>
              <w:t>м</w:t>
            </w:r>
            <w:r w:rsidRPr="00FD210F">
              <w:rPr>
                <w:rFonts w:ascii="Times New Roman" w:eastAsia="Times New Roman" w:hAnsi="Times New Roman"/>
                <w:sz w:val="20"/>
                <w:szCs w:val="20"/>
                <w:lang w:eastAsia="ru-RU"/>
              </w:rPr>
              <w:t>инимального оборота за предыдущий расчетный период</w:t>
            </w:r>
          </w:p>
        </w:tc>
        <w:tc>
          <w:tcPr>
            <w:tcW w:w="1001" w:type="pct"/>
            <w:gridSpan w:val="3"/>
            <w:shd w:val="clear" w:color="auto" w:fill="FFFFFF"/>
            <w:vAlign w:val="center"/>
          </w:tcPr>
          <w:p w:rsidR="00A709EC" w:rsidRDefault="00A709EC" w:rsidP="008548E9">
            <w:pPr>
              <w:spacing w:after="0" w:line="240" w:lineRule="auto"/>
              <w:jc w:val="center"/>
              <w:rPr>
                <w:rFonts w:ascii="Times New Roman" w:eastAsia="Times New Roman" w:hAnsi="Times New Roman"/>
                <w:sz w:val="20"/>
                <w:szCs w:val="20"/>
                <w:lang w:eastAsia="ru-RU"/>
              </w:rPr>
            </w:pPr>
            <w:r w:rsidRPr="00311DA5">
              <w:rPr>
                <w:rFonts w:ascii="Times New Roman" w:eastAsia="Times New Roman" w:hAnsi="Times New Roman"/>
                <w:sz w:val="20"/>
                <w:szCs w:val="20"/>
                <w:lang w:eastAsia="ru-RU"/>
              </w:rPr>
              <w:t>Комиссия не взимается</w:t>
            </w:r>
          </w:p>
        </w:tc>
        <w:tc>
          <w:tcPr>
            <w:tcW w:w="2046" w:type="pct"/>
            <w:vMerge/>
            <w:shd w:val="clear" w:color="auto" w:fill="FFFFFF"/>
            <w:vAlign w:val="center"/>
          </w:tcPr>
          <w:p w:rsidR="00A709EC" w:rsidRPr="00626230" w:rsidRDefault="00A709EC" w:rsidP="00A709EC">
            <w:pPr>
              <w:spacing w:after="0" w:line="240" w:lineRule="auto"/>
              <w:rPr>
                <w:rFonts w:ascii="Times New Roman" w:eastAsia="Times New Roman" w:hAnsi="Times New Roman"/>
                <w:b/>
                <w:sz w:val="20"/>
                <w:szCs w:val="20"/>
                <w:lang w:eastAsia="ru-RU"/>
              </w:rPr>
            </w:pPr>
          </w:p>
        </w:tc>
      </w:tr>
      <w:tr w:rsidR="00A709EC" w:rsidRPr="00311DA5" w:rsidTr="00E411B8">
        <w:trPr>
          <w:trHeight w:val="584"/>
        </w:trPr>
        <w:tc>
          <w:tcPr>
            <w:tcW w:w="243" w:type="pct"/>
            <w:shd w:val="clear" w:color="auto" w:fill="FFFFFF"/>
            <w:vAlign w:val="center"/>
          </w:tcPr>
          <w:p w:rsidR="00A709EC" w:rsidRPr="00A709EC" w:rsidRDefault="00A709EC" w:rsidP="00A709EC">
            <w:pPr>
              <w:pStyle w:val="a4"/>
              <w:numPr>
                <w:ilvl w:val="0"/>
                <w:numId w:val="7"/>
              </w:numPr>
              <w:spacing w:after="0" w:line="240" w:lineRule="auto"/>
              <w:rPr>
                <w:rFonts w:ascii="Times New Roman" w:eastAsia="Times New Roman" w:hAnsi="Times New Roman"/>
                <w:bCs/>
                <w:sz w:val="20"/>
                <w:szCs w:val="20"/>
                <w:lang w:eastAsia="ru-RU"/>
              </w:rPr>
            </w:pPr>
          </w:p>
        </w:tc>
        <w:tc>
          <w:tcPr>
            <w:tcW w:w="2711" w:type="pct"/>
            <w:gridSpan w:val="4"/>
            <w:shd w:val="clear" w:color="auto" w:fill="FFFFFF"/>
            <w:vAlign w:val="center"/>
          </w:tcPr>
          <w:p w:rsidR="00A709EC" w:rsidRPr="00FD210F" w:rsidRDefault="00A709EC" w:rsidP="00A709EC">
            <w:pPr>
              <w:spacing w:after="0" w:line="240" w:lineRule="auto"/>
              <w:rPr>
                <w:rFonts w:ascii="Times New Roman" w:eastAsia="Times New Roman" w:hAnsi="Times New Roman"/>
                <w:sz w:val="20"/>
                <w:szCs w:val="20"/>
                <w:lang w:eastAsia="ru-RU"/>
              </w:rPr>
            </w:pPr>
            <w:r w:rsidRPr="00FD210F">
              <w:rPr>
                <w:rFonts w:ascii="Times New Roman" w:eastAsia="Times New Roman" w:hAnsi="Times New Roman"/>
                <w:sz w:val="20"/>
                <w:szCs w:val="20"/>
                <w:lang w:eastAsia="ru-RU"/>
              </w:rPr>
              <w:t xml:space="preserve">При </w:t>
            </w:r>
            <w:proofErr w:type="spellStart"/>
            <w:r w:rsidRPr="00FD210F">
              <w:rPr>
                <w:rFonts w:ascii="Times New Roman" w:eastAsia="Times New Roman" w:hAnsi="Times New Roman"/>
                <w:sz w:val="20"/>
                <w:szCs w:val="20"/>
                <w:lang w:eastAsia="ru-RU"/>
              </w:rPr>
              <w:t>недостижении</w:t>
            </w:r>
            <w:proofErr w:type="spellEnd"/>
            <w:r w:rsidRPr="00FD210F">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м</w:t>
            </w:r>
            <w:r w:rsidRPr="00FD210F">
              <w:rPr>
                <w:rFonts w:ascii="Times New Roman" w:eastAsia="Times New Roman" w:hAnsi="Times New Roman"/>
                <w:sz w:val="20"/>
                <w:szCs w:val="20"/>
                <w:lang w:eastAsia="ru-RU"/>
              </w:rPr>
              <w:t>инимального оборота за предыдущий расчетный период:</w:t>
            </w:r>
          </w:p>
        </w:tc>
        <w:tc>
          <w:tcPr>
            <w:tcW w:w="2046" w:type="pct"/>
            <w:vMerge/>
            <w:shd w:val="clear" w:color="auto" w:fill="FFFFFF"/>
            <w:vAlign w:val="center"/>
          </w:tcPr>
          <w:p w:rsidR="00A709EC" w:rsidRPr="00311DA5" w:rsidRDefault="00A709EC" w:rsidP="00A709EC">
            <w:pPr>
              <w:spacing w:after="0" w:line="240" w:lineRule="auto"/>
              <w:rPr>
                <w:rFonts w:ascii="Times New Roman" w:eastAsia="Times New Roman" w:hAnsi="Times New Roman"/>
                <w:sz w:val="20"/>
                <w:szCs w:val="20"/>
                <w:lang w:eastAsia="ru-RU"/>
              </w:rPr>
            </w:pPr>
          </w:p>
        </w:tc>
      </w:tr>
      <w:tr w:rsidR="00A709EC" w:rsidRPr="00D3006A" w:rsidTr="00E411B8">
        <w:trPr>
          <w:trHeight w:val="483"/>
        </w:trPr>
        <w:tc>
          <w:tcPr>
            <w:tcW w:w="243" w:type="pct"/>
            <w:shd w:val="clear" w:color="auto" w:fill="FFFFFF"/>
            <w:vAlign w:val="center"/>
          </w:tcPr>
          <w:p w:rsidR="00A709EC" w:rsidRPr="00626230" w:rsidRDefault="00A709EC" w:rsidP="00A709EC">
            <w:pPr>
              <w:spacing w:after="0" w:line="240" w:lineRule="auto"/>
              <w:rPr>
                <w:rFonts w:ascii="Times New Roman" w:eastAsia="Times New Roman" w:hAnsi="Times New Roman"/>
                <w:b/>
                <w:bCs/>
                <w:sz w:val="20"/>
                <w:szCs w:val="20"/>
                <w:lang w:eastAsia="ru-RU"/>
              </w:rPr>
            </w:pPr>
          </w:p>
        </w:tc>
        <w:tc>
          <w:tcPr>
            <w:tcW w:w="1710" w:type="pct"/>
            <w:shd w:val="clear" w:color="auto" w:fill="FFFFFF"/>
          </w:tcPr>
          <w:p w:rsidR="00A709EC" w:rsidRPr="008548E9" w:rsidRDefault="0064313C" w:rsidP="008548E9">
            <w:pPr>
              <w:spacing w:before="120" w:after="120" w:line="240" w:lineRule="auto"/>
              <w:rPr>
                <w:rFonts w:ascii="Times New Roman" w:eastAsia="Times New Roman" w:hAnsi="Times New Roman"/>
                <w:bCs/>
                <w:sz w:val="20"/>
                <w:szCs w:val="20"/>
                <w:lang w:eastAsia="ru-RU"/>
              </w:rPr>
            </w:pPr>
            <w:r w:rsidRPr="0064313C">
              <w:rPr>
                <w:rFonts w:ascii="Times New Roman" w:eastAsia="Times New Roman" w:hAnsi="Times New Roman"/>
                <w:bCs/>
                <w:sz w:val="20"/>
                <w:szCs w:val="20"/>
                <w:lang w:val="en-US" w:eastAsia="ru-RU"/>
              </w:rPr>
              <w:t>Instant</w:t>
            </w:r>
            <w:r w:rsidRPr="008548E9">
              <w:rPr>
                <w:rFonts w:ascii="Times New Roman" w:eastAsia="Times New Roman" w:hAnsi="Times New Roman"/>
                <w:bCs/>
                <w:sz w:val="20"/>
                <w:szCs w:val="20"/>
                <w:lang w:eastAsia="ru-RU"/>
              </w:rPr>
              <w:t xml:space="preserve"> </w:t>
            </w:r>
            <w:r w:rsidRPr="0064313C">
              <w:rPr>
                <w:rFonts w:ascii="Times New Roman" w:eastAsia="Times New Roman" w:hAnsi="Times New Roman"/>
                <w:bCs/>
                <w:sz w:val="20"/>
                <w:szCs w:val="20"/>
                <w:lang w:val="en-US" w:eastAsia="ru-RU"/>
              </w:rPr>
              <w:t>Issue</w:t>
            </w:r>
            <w:r w:rsidRPr="008548E9">
              <w:rPr>
                <w:rFonts w:ascii="Times New Roman" w:eastAsia="Times New Roman" w:hAnsi="Times New Roman"/>
                <w:bCs/>
                <w:sz w:val="20"/>
                <w:szCs w:val="20"/>
                <w:lang w:eastAsia="ru-RU"/>
              </w:rPr>
              <w:t xml:space="preserve"> (</w:t>
            </w:r>
            <w:r w:rsidRPr="0064313C">
              <w:rPr>
                <w:rFonts w:ascii="Times New Roman" w:eastAsia="Times New Roman" w:hAnsi="Times New Roman"/>
                <w:bCs/>
                <w:sz w:val="20"/>
                <w:szCs w:val="20"/>
                <w:lang w:eastAsia="ru-RU"/>
              </w:rPr>
              <w:t>М</w:t>
            </w:r>
            <w:r w:rsidRPr="008548E9">
              <w:rPr>
                <w:rFonts w:ascii="Times New Roman" w:eastAsia="Times New Roman" w:hAnsi="Times New Roman"/>
                <w:bCs/>
                <w:sz w:val="20"/>
                <w:szCs w:val="20"/>
                <w:lang w:eastAsia="ru-RU"/>
              </w:rPr>
              <w:t>)</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Карта МИР</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Моментального</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выпуска</w:t>
            </w:r>
          </w:p>
        </w:tc>
        <w:tc>
          <w:tcPr>
            <w:tcW w:w="1001" w:type="pct"/>
            <w:gridSpan w:val="3"/>
            <w:shd w:val="clear" w:color="auto" w:fill="FFFFFF"/>
            <w:vAlign w:val="center"/>
          </w:tcPr>
          <w:p w:rsidR="00A709EC" w:rsidRPr="00D3006A" w:rsidRDefault="00A709EC" w:rsidP="008548E9">
            <w:pPr>
              <w:spacing w:before="120" w:after="120" w:line="240" w:lineRule="auto"/>
              <w:jc w:val="center"/>
              <w:rPr>
                <w:rFonts w:ascii="Times New Roman" w:eastAsia="Times New Roman" w:hAnsi="Times New Roman"/>
                <w:sz w:val="20"/>
                <w:szCs w:val="20"/>
                <w:lang w:val="en-US" w:eastAsia="ru-RU"/>
              </w:rPr>
            </w:pPr>
            <w:r w:rsidRPr="00C5383D">
              <w:rPr>
                <w:rFonts w:ascii="Times New Roman" w:eastAsia="Times New Roman" w:hAnsi="Times New Roman"/>
                <w:sz w:val="20"/>
                <w:szCs w:val="20"/>
                <w:lang w:eastAsia="ru-RU"/>
              </w:rPr>
              <w:t>Комиссия не взимается</w:t>
            </w:r>
          </w:p>
        </w:tc>
        <w:tc>
          <w:tcPr>
            <w:tcW w:w="2046" w:type="pct"/>
            <w:vMerge/>
            <w:shd w:val="clear" w:color="auto" w:fill="FFFFFF"/>
            <w:vAlign w:val="center"/>
          </w:tcPr>
          <w:p w:rsidR="00A709EC" w:rsidRPr="00C5383D" w:rsidRDefault="00A709EC" w:rsidP="00A709EC">
            <w:pPr>
              <w:spacing w:after="0" w:line="240" w:lineRule="auto"/>
              <w:rPr>
                <w:rFonts w:ascii="Times New Roman" w:eastAsia="Times New Roman" w:hAnsi="Times New Roman"/>
                <w:sz w:val="20"/>
                <w:szCs w:val="20"/>
                <w:lang w:eastAsia="ru-RU"/>
              </w:rPr>
            </w:pPr>
          </w:p>
        </w:tc>
      </w:tr>
      <w:tr w:rsidR="00A709EC" w:rsidRPr="00311DA5" w:rsidTr="00E411B8">
        <w:trPr>
          <w:trHeight w:val="449"/>
        </w:trPr>
        <w:tc>
          <w:tcPr>
            <w:tcW w:w="243" w:type="pct"/>
            <w:shd w:val="clear" w:color="auto" w:fill="FFFFFF"/>
            <w:vAlign w:val="center"/>
          </w:tcPr>
          <w:p w:rsidR="00A709EC" w:rsidRPr="0017500B" w:rsidRDefault="00A709EC" w:rsidP="00A709EC">
            <w:pPr>
              <w:spacing w:after="0" w:line="240" w:lineRule="auto"/>
              <w:rPr>
                <w:rFonts w:ascii="Times New Roman" w:eastAsia="Times New Roman" w:hAnsi="Times New Roman"/>
                <w:b/>
                <w:bCs/>
                <w:sz w:val="20"/>
                <w:szCs w:val="20"/>
                <w:lang w:eastAsia="ru-RU"/>
              </w:rPr>
            </w:pPr>
          </w:p>
        </w:tc>
        <w:tc>
          <w:tcPr>
            <w:tcW w:w="1710" w:type="pct"/>
            <w:shd w:val="clear" w:color="auto" w:fill="FFFFFF"/>
          </w:tcPr>
          <w:p w:rsidR="00A709EC" w:rsidRPr="00614F45" w:rsidRDefault="009A6887" w:rsidP="008548E9">
            <w:pPr>
              <w:spacing w:before="120" w:after="120" w:line="240" w:lineRule="auto"/>
              <w:rPr>
                <w:rFonts w:ascii="Times New Roman" w:eastAsia="Times New Roman" w:hAnsi="Times New Roman"/>
                <w:bCs/>
                <w:sz w:val="20"/>
                <w:szCs w:val="20"/>
                <w:lang w:eastAsia="ru-RU"/>
              </w:rPr>
            </w:pPr>
            <w:r w:rsidRPr="009A1356">
              <w:rPr>
                <w:rFonts w:ascii="Times New Roman" w:eastAsia="Times New Roman" w:hAnsi="Times New Roman"/>
                <w:bCs/>
                <w:sz w:val="20"/>
                <w:szCs w:val="20"/>
                <w:lang w:eastAsia="ru-RU"/>
              </w:rPr>
              <w:t xml:space="preserve">Премиальная </w:t>
            </w:r>
            <w:r>
              <w:rPr>
                <w:rFonts w:ascii="Times New Roman" w:eastAsia="Times New Roman" w:hAnsi="Times New Roman"/>
                <w:bCs/>
                <w:sz w:val="20"/>
                <w:szCs w:val="20"/>
                <w:lang w:eastAsia="ru-RU"/>
              </w:rPr>
              <w:t xml:space="preserve">карта </w:t>
            </w:r>
            <w:r w:rsidRPr="009A1356">
              <w:rPr>
                <w:rFonts w:ascii="Times New Roman" w:eastAsia="Times New Roman" w:hAnsi="Times New Roman"/>
                <w:bCs/>
                <w:sz w:val="20"/>
                <w:szCs w:val="20"/>
                <w:lang w:eastAsia="ru-RU"/>
              </w:rPr>
              <w:t>МИР</w:t>
            </w:r>
          </w:p>
        </w:tc>
        <w:tc>
          <w:tcPr>
            <w:tcW w:w="1001" w:type="pct"/>
            <w:gridSpan w:val="3"/>
            <w:shd w:val="clear" w:color="auto" w:fill="FFFFFF"/>
            <w:vAlign w:val="center"/>
          </w:tcPr>
          <w:p w:rsidR="00A709EC" w:rsidRPr="00311DA5" w:rsidRDefault="00A709EC" w:rsidP="008548E9">
            <w:pPr>
              <w:spacing w:before="120" w:after="120" w:line="240" w:lineRule="auto"/>
              <w:jc w:val="center"/>
              <w:rPr>
                <w:rFonts w:ascii="Times New Roman" w:eastAsia="Times New Roman" w:hAnsi="Times New Roman"/>
                <w:sz w:val="20"/>
                <w:szCs w:val="20"/>
                <w:lang w:eastAsia="ru-RU"/>
              </w:rPr>
            </w:pPr>
            <w:r w:rsidRPr="00D3006A">
              <w:rPr>
                <w:rFonts w:ascii="Times New Roman" w:eastAsia="Times New Roman" w:hAnsi="Times New Roman"/>
                <w:sz w:val="20"/>
                <w:szCs w:val="20"/>
                <w:lang w:eastAsia="ru-RU"/>
              </w:rPr>
              <w:t>650 / 10 / 10</w:t>
            </w:r>
            <w:r>
              <w:rPr>
                <w:rStyle w:val="a8"/>
                <w:rFonts w:ascii="Times New Roman" w:eastAsia="Times New Roman" w:hAnsi="Times New Roman"/>
                <w:sz w:val="20"/>
                <w:szCs w:val="20"/>
                <w:lang w:eastAsia="ru-RU"/>
              </w:rPr>
              <w:footnoteReference w:id="5"/>
            </w:r>
          </w:p>
        </w:tc>
        <w:tc>
          <w:tcPr>
            <w:tcW w:w="2046" w:type="pct"/>
            <w:vMerge/>
            <w:shd w:val="clear" w:color="auto" w:fill="FFFFFF"/>
            <w:vAlign w:val="center"/>
          </w:tcPr>
          <w:p w:rsidR="00A709EC" w:rsidRPr="00311DA5" w:rsidRDefault="00A709EC" w:rsidP="00A709EC">
            <w:pPr>
              <w:spacing w:after="0" w:line="240" w:lineRule="auto"/>
              <w:jc w:val="center"/>
              <w:rPr>
                <w:rFonts w:ascii="Times New Roman" w:eastAsia="Times New Roman" w:hAnsi="Times New Roman"/>
                <w:sz w:val="20"/>
                <w:szCs w:val="20"/>
                <w:lang w:eastAsia="ru-RU"/>
              </w:rPr>
            </w:pPr>
          </w:p>
        </w:tc>
      </w:tr>
      <w:tr w:rsidR="00A709EC" w:rsidRPr="00D3006A" w:rsidTr="00E411B8">
        <w:trPr>
          <w:trHeight w:val="547"/>
        </w:trPr>
        <w:tc>
          <w:tcPr>
            <w:tcW w:w="243" w:type="pct"/>
            <w:shd w:val="clear" w:color="auto" w:fill="FFFFFF"/>
            <w:vAlign w:val="center"/>
          </w:tcPr>
          <w:p w:rsidR="00A709EC" w:rsidRPr="00626230" w:rsidRDefault="00A709EC" w:rsidP="00A709EC">
            <w:pPr>
              <w:spacing w:after="0" w:line="240" w:lineRule="auto"/>
              <w:rPr>
                <w:rFonts w:ascii="Times New Roman" w:eastAsia="Times New Roman" w:hAnsi="Times New Roman"/>
                <w:b/>
                <w:bCs/>
                <w:sz w:val="20"/>
                <w:szCs w:val="20"/>
                <w:lang w:eastAsia="ru-RU"/>
              </w:rPr>
            </w:pPr>
          </w:p>
        </w:tc>
        <w:tc>
          <w:tcPr>
            <w:tcW w:w="1710" w:type="pct"/>
            <w:shd w:val="clear" w:color="auto" w:fill="FFFFFF"/>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sidRPr="0064313C">
              <w:rPr>
                <w:rFonts w:ascii="Times New Roman" w:eastAsia="Times New Roman" w:hAnsi="Times New Roman"/>
                <w:bCs/>
                <w:sz w:val="20"/>
                <w:szCs w:val="20"/>
                <w:lang w:val="en-US" w:eastAsia="ru-RU"/>
              </w:rPr>
              <w:t>Signature</w:t>
            </w:r>
            <w:r w:rsidRPr="0064313C">
              <w:rPr>
                <w:rFonts w:ascii="Times New Roman" w:eastAsia="Times New Roman" w:hAnsi="Times New Roman"/>
                <w:bCs/>
                <w:sz w:val="20"/>
                <w:szCs w:val="20"/>
                <w:lang w:eastAsia="ru-RU"/>
              </w:rPr>
              <w:t xml:space="preserve"> (В)</w:t>
            </w:r>
          </w:p>
        </w:tc>
        <w:tc>
          <w:tcPr>
            <w:tcW w:w="1001" w:type="pct"/>
            <w:gridSpan w:val="3"/>
            <w:shd w:val="clear" w:color="auto" w:fill="FFFFFF"/>
            <w:vAlign w:val="center"/>
          </w:tcPr>
          <w:p w:rsidR="00A709EC" w:rsidRPr="00D3006A" w:rsidRDefault="00A709EC" w:rsidP="008548E9">
            <w:pPr>
              <w:spacing w:before="120" w:after="120" w:line="240" w:lineRule="auto"/>
              <w:jc w:val="center"/>
              <w:rPr>
                <w:rFonts w:ascii="Times New Roman" w:eastAsia="Times New Roman" w:hAnsi="Times New Roman"/>
                <w:sz w:val="20"/>
                <w:szCs w:val="20"/>
                <w:lang w:val="en-US" w:eastAsia="ru-RU"/>
              </w:rPr>
            </w:pPr>
            <w:r w:rsidRPr="00D3006A">
              <w:rPr>
                <w:rFonts w:ascii="Times New Roman" w:eastAsia="Times New Roman" w:hAnsi="Times New Roman"/>
                <w:sz w:val="20"/>
                <w:szCs w:val="20"/>
                <w:lang w:val="en-US" w:eastAsia="ru-RU"/>
              </w:rPr>
              <w:t>650 / 10 / 10</w:t>
            </w:r>
          </w:p>
        </w:tc>
        <w:tc>
          <w:tcPr>
            <w:tcW w:w="2046" w:type="pct"/>
            <w:vMerge/>
            <w:shd w:val="clear" w:color="auto" w:fill="FFFFFF"/>
            <w:vAlign w:val="center"/>
          </w:tcPr>
          <w:p w:rsidR="00A709EC" w:rsidRPr="00D3006A" w:rsidRDefault="00A709EC" w:rsidP="00A709EC">
            <w:pPr>
              <w:spacing w:after="0" w:line="240" w:lineRule="auto"/>
              <w:jc w:val="center"/>
              <w:rPr>
                <w:rFonts w:ascii="Times New Roman" w:eastAsia="Times New Roman" w:hAnsi="Times New Roman"/>
                <w:sz w:val="20"/>
                <w:szCs w:val="20"/>
                <w:lang w:val="en-US" w:eastAsia="ru-RU"/>
              </w:rPr>
            </w:pPr>
          </w:p>
        </w:tc>
      </w:tr>
      <w:tr w:rsidR="00A709EC" w:rsidRPr="00D3006A" w:rsidTr="00E411B8">
        <w:trPr>
          <w:trHeight w:val="670"/>
        </w:trPr>
        <w:tc>
          <w:tcPr>
            <w:tcW w:w="243" w:type="pct"/>
            <w:shd w:val="clear" w:color="auto" w:fill="FFFFFF"/>
            <w:vAlign w:val="center"/>
          </w:tcPr>
          <w:p w:rsidR="00A709EC" w:rsidRPr="00D3006A" w:rsidRDefault="00A709EC" w:rsidP="00A709EC">
            <w:pPr>
              <w:spacing w:after="0" w:line="240" w:lineRule="auto"/>
              <w:rPr>
                <w:rFonts w:ascii="Times New Roman" w:eastAsia="Times New Roman" w:hAnsi="Times New Roman"/>
                <w:b/>
                <w:bCs/>
                <w:sz w:val="20"/>
                <w:szCs w:val="20"/>
                <w:lang w:val="en-US" w:eastAsia="ru-RU"/>
              </w:rPr>
            </w:pPr>
          </w:p>
        </w:tc>
        <w:tc>
          <w:tcPr>
            <w:tcW w:w="1710" w:type="pct"/>
            <w:shd w:val="clear" w:color="auto" w:fill="FFFFFF"/>
          </w:tcPr>
          <w:p w:rsidR="00A709EC" w:rsidRPr="009A1356" w:rsidRDefault="009A6887"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Black Edition (</w:t>
            </w:r>
            <w:proofErr w:type="spellStart"/>
            <w:r>
              <w:rPr>
                <w:rFonts w:ascii="Times New Roman" w:eastAsia="Times New Roman" w:hAnsi="Times New Roman"/>
                <w:bCs/>
                <w:sz w:val="20"/>
                <w:szCs w:val="20"/>
                <w:lang w:val="en-US" w:eastAsia="ru-RU"/>
              </w:rPr>
              <w:t>Амурский</w:t>
            </w:r>
            <w:proofErr w:type="spellEnd"/>
            <w:r>
              <w:rPr>
                <w:rFonts w:ascii="Times New Roman" w:eastAsia="Times New Roman" w:hAnsi="Times New Roman"/>
                <w:bCs/>
                <w:sz w:val="20"/>
                <w:szCs w:val="20"/>
                <w:lang w:val="en-US" w:eastAsia="ru-RU"/>
              </w:rPr>
              <w:t xml:space="preserve"> </w:t>
            </w:r>
            <w:proofErr w:type="spellStart"/>
            <w:r>
              <w:rPr>
                <w:rFonts w:ascii="Times New Roman" w:eastAsia="Times New Roman" w:hAnsi="Times New Roman"/>
                <w:bCs/>
                <w:sz w:val="20"/>
                <w:szCs w:val="20"/>
                <w:lang w:val="en-US" w:eastAsia="ru-RU"/>
              </w:rPr>
              <w:t>тигр</w:t>
            </w:r>
            <w:proofErr w:type="spellEnd"/>
            <w:r>
              <w:rPr>
                <w:rFonts w:ascii="Times New Roman" w:eastAsia="Times New Roman" w:hAnsi="Times New Roman"/>
                <w:bCs/>
                <w:sz w:val="20"/>
                <w:szCs w:val="20"/>
                <w:lang w:val="en-US" w:eastAsia="ru-RU"/>
              </w:rPr>
              <w:t>) (М)</w:t>
            </w:r>
          </w:p>
        </w:tc>
        <w:tc>
          <w:tcPr>
            <w:tcW w:w="1001" w:type="pct"/>
            <w:gridSpan w:val="3"/>
            <w:shd w:val="clear" w:color="auto" w:fill="FFFFFF"/>
            <w:vAlign w:val="center"/>
          </w:tcPr>
          <w:p w:rsidR="00A709EC" w:rsidRPr="00D3006A" w:rsidRDefault="00A709EC" w:rsidP="008548E9">
            <w:pPr>
              <w:spacing w:before="120" w:after="120" w:line="240" w:lineRule="auto"/>
              <w:jc w:val="center"/>
              <w:rPr>
                <w:rFonts w:ascii="Times New Roman" w:eastAsia="Times New Roman" w:hAnsi="Times New Roman"/>
                <w:sz w:val="20"/>
                <w:szCs w:val="20"/>
                <w:lang w:val="en-US" w:eastAsia="ru-RU"/>
              </w:rPr>
            </w:pPr>
            <w:r w:rsidRPr="00D3006A">
              <w:rPr>
                <w:rFonts w:ascii="Times New Roman" w:eastAsia="Times New Roman" w:hAnsi="Times New Roman"/>
                <w:sz w:val="20"/>
                <w:szCs w:val="20"/>
                <w:lang w:val="en-US" w:eastAsia="ru-RU"/>
              </w:rPr>
              <w:t>650 / 10 / 10</w:t>
            </w:r>
          </w:p>
        </w:tc>
        <w:tc>
          <w:tcPr>
            <w:tcW w:w="2046" w:type="pct"/>
            <w:vMerge/>
            <w:shd w:val="clear" w:color="auto" w:fill="FFFFFF"/>
            <w:vAlign w:val="center"/>
          </w:tcPr>
          <w:p w:rsidR="00A709EC" w:rsidRPr="00D3006A" w:rsidRDefault="00A709EC" w:rsidP="00A709EC">
            <w:pPr>
              <w:spacing w:after="0" w:line="240" w:lineRule="auto"/>
              <w:jc w:val="center"/>
              <w:rPr>
                <w:rFonts w:ascii="Times New Roman" w:eastAsia="Times New Roman" w:hAnsi="Times New Roman"/>
                <w:sz w:val="20"/>
                <w:szCs w:val="20"/>
                <w:lang w:val="en-US" w:eastAsia="ru-RU"/>
              </w:rPr>
            </w:pPr>
          </w:p>
        </w:tc>
      </w:tr>
      <w:tr w:rsidR="00A709EC" w:rsidRPr="00D3006A" w:rsidTr="00E411B8">
        <w:trPr>
          <w:trHeight w:val="515"/>
        </w:trPr>
        <w:tc>
          <w:tcPr>
            <w:tcW w:w="243" w:type="pct"/>
            <w:shd w:val="clear" w:color="auto" w:fill="FFFFFF"/>
            <w:vAlign w:val="center"/>
          </w:tcPr>
          <w:p w:rsidR="00A709EC" w:rsidRPr="00D3006A" w:rsidRDefault="00A709EC" w:rsidP="00A709EC">
            <w:pPr>
              <w:spacing w:after="0" w:line="240" w:lineRule="auto"/>
              <w:rPr>
                <w:rFonts w:ascii="Times New Roman" w:eastAsia="Times New Roman" w:hAnsi="Times New Roman"/>
                <w:b/>
                <w:bCs/>
                <w:sz w:val="20"/>
                <w:szCs w:val="20"/>
                <w:lang w:val="en-US" w:eastAsia="ru-RU"/>
              </w:rPr>
            </w:pPr>
          </w:p>
        </w:tc>
        <w:tc>
          <w:tcPr>
            <w:tcW w:w="1710" w:type="pct"/>
            <w:shd w:val="clear" w:color="auto" w:fill="FFFFFF"/>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Infinite (В)</w:t>
            </w:r>
            <w:r w:rsidR="00A709EC">
              <w:rPr>
                <w:rFonts w:ascii="Times New Roman" w:eastAsia="Times New Roman" w:hAnsi="Times New Roman"/>
                <w:bCs/>
                <w:sz w:val="20"/>
                <w:szCs w:val="20"/>
                <w:lang w:val="en-US" w:eastAsia="ru-RU"/>
              </w:rPr>
              <w:t xml:space="preserve"> </w:t>
            </w:r>
          </w:p>
        </w:tc>
        <w:tc>
          <w:tcPr>
            <w:tcW w:w="1001" w:type="pct"/>
            <w:gridSpan w:val="3"/>
            <w:shd w:val="clear" w:color="auto" w:fill="FFFFFF"/>
            <w:vAlign w:val="center"/>
          </w:tcPr>
          <w:p w:rsidR="00A709EC" w:rsidRPr="00D3006A" w:rsidRDefault="00A709EC" w:rsidP="008548E9">
            <w:pPr>
              <w:spacing w:before="120" w:after="120" w:line="240" w:lineRule="auto"/>
              <w:jc w:val="center"/>
              <w:rPr>
                <w:rFonts w:ascii="Times New Roman" w:eastAsia="Times New Roman" w:hAnsi="Times New Roman"/>
                <w:sz w:val="20"/>
                <w:szCs w:val="20"/>
                <w:lang w:val="en-US" w:eastAsia="ru-RU"/>
              </w:rPr>
            </w:pPr>
            <w:r w:rsidRPr="00D3006A">
              <w:rPr>
                <w:rFonts w:ascii="Times New Roman" w:eastAsia="Times New Roman" w:hAnsi="Times New Roman"/>
                <w:sz w:val="20"/>
                <w:szCs w:val="20"/>
                <w:lang w:val="en-US" w:eastAsia="ru-RU"/>
              </w:rPr>
              <w:t>1100 / 17 / 17</w:t>
            </w:r>
          </w:p>
        </w:tc>
        <w:tc>
          <w:tcPr>
            <w:tcW w:w="2046" w:type="pct"/>
            <w:vMerge/>
            <w:shd w:val="clear" w:color="auto" w:fill="FFFFFF"/>
            <w:vAlign w:val="center"/>
          </w:tcPr>
          <w:p w:rsidR="00A709EC" w:rsidRPr="00D3006A" w:rsidRDefault="00A709EC" w:rsidP="00A709EC">
            <w:pPr>
              <w:spacing w:after="0" w:line="240" w:lineRule="auto"/>
              <w:jc w:val="center"/>
              <w:rPr>
                <w:rFonts w:ascii="Times New Roman" w:eastAsia="Times New Roman" w:hAnsi="Times New Roman"/>
                <w:sz w:val="20"/>
                <w:szCs w:val="20"/>
                <w:lang w:val="en-US" w:eastAsia="ru-RU"/>
              </w:rPr>
            </w:pPr>
          </w:p>
        </w:tc>
      </w:tr>
      <w:tr w:rsidR="00A709EC" w:rsidRPr="00D3006A" w:rsidTr="00E411B8">
        <w:trPr>
          <w:trHeight w:val="449"/>
        </w:trPr>
        <w:tc>
          <w:tcPr>
            <w:tcW w:w="243" w:type="pct"/>
            <w:shd w:val="clear" w:color="auto" w:fill="FFFFFF"/>
            <w:vAlign w:val="center"/>
          </w:tcPr>
          <w:p w:rsidR="00A709EC" w:rsidRPr="00D3006A" w:rsidRDefault="00A709EC" w:rsidP="00A709EC">
            <w:pPr>
              <w:spacing w:after="0" w:line="240" w:lineRule="auto"/>
              <w:rPr>
                <w:rFonts w:ascii="Times New Roman" w:eastAsia="Times New Roman" w:hAnsi="Times New Roman"/>
                <w:b/>
                <w:bCs/>
                <w:sz w:val="20"/>
                <w:szCs w:val="20"/>
                <w:lang w:val="en-US" w:eastAsia="ru-RU"/>
              </w:rPr>
            </w:pPr>
          </w:p>
        </w:tc>
        <w:tc>
          <w:tcPr>
            <w:tcW w:w="1710" w:type="pct"/>
            <w:shd w:val="clear" w:color="auto" w:fill="FFFFFF"/>
          </w:tcPr>
          <w:p w:rsidR="00A709EC" w:rsidRDefault="0064313C"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World Elite (М)</w:t>
            </w:r>
            <w:r w:rsidR="00A709EC" w:rsidRPr="00D355E0">
              <w:rPr>
                <w:rFonts w:ascii="Times New Roman" w:eastAsia="Times New Roman" w:hAnsi="Times New Roman"/>
                <w:bCs/>
                <w:sz w:val="20"/>
                <w:szCs w:val="20"/>
                <w:lang w:val="en-US" w:eastAsia="ru-RU"/>
              </w:rPr>
              <w:t xml:space="preserve"> </w:t>
            </w:r>
          </w:p>
        </w:tc>
        <w:tc>
          <w:tcPr>
            <w:tcW w:w="1001" w:type="pct"/>
            <w:gridSpan w:val="3"/>
            <w:shd w:val="clear" w:color="auto" w:fill="FFFFFF"/>
            <w:vAlign w:val="center"/>
          </w:tcPr>
          <w:p w:rsidR="00A709EC" w:rsidRPr="00D3006A" w:rsidRDefault="00A709EC" w:rsidP="008548E9">
            <w:pPr>
              <w:spacing w:before="120" w:after="120" w:line="240" w:lineRule="auto"/>
              <w:jc w:val="center"/>
              <w:rPr>
                <w:rFonts w:ascii="Times New Roman" w:eastAsia="Times New Roman" w:hAnsi="Times New Roman"/>
                <w:sz w:val="20"/>
                <w:szCs w:val="20"/>
                <w:lang w:val="en-US" w:eastAsia="ru-RU"/>
              </w:rPr>
            </w:pPr>
            <w:r w:rsidRPr="00D3006A">
              <w:rPr>
                <w:rFonts w:ascii="Times New Roman" w:eastAsia="Times New Roman" w:hAnsi="Times New Roman"/>
                <w:sz w:val="20"/>
                <w:szCs w:val="20"/>
                <w:lang w:val="en-US" w:eastAsia="ru-RU"/>
              </w:rPr>
              <w:t>1100 / 17 / 17</w:t>
            </w:r>
          </w:p>
        </w:tc>
        <w:tc>
          <w:tcPr>
            <w:tcW w:w="2046" w:type="pct"/>
            <w:vMerge/>
            <w:shd w:val="clear" w:color="auto" w:fill="FFFFFF"/>
            <w:vAlign w:val="center"/>
          </w:tcPr>
          <w:p w:rsidR="00A709EC" w:rsidRPr="00D3006A" w:rsidRDefault="00A709EC" w:rsidP="00A709EC">
            <w:pPr>
              <w:spacing w:after="0" w:line="240" w:lineRule="auto"/>
              <w:jc w:val="center"/>
              <w:rPr>
                <w:rFonts w:ascii="Times New Roman" w:eastAsia="Times New Roman" w:hAnsi="Times New Roman"/>
                <w:sz w:val="20"/>
                <w:szCs w:val="20"/>
                <w:lang w:val="en-US" w:eastAsia="ru-RU"/>
              </w:rPr>
            </w:pPr>
          </w:p>
        </w:tc>
      </w:tr>
      <w:tr w:rsidR="00A709EC" w:rsidRPr="00D3006A" w:rsidTr="00E411B8">
        <w:trPr>
          <w:trHeight w:val="449"/>
        </w:trPr>
        <w:tc>
          <w:tcPr>
            <w:tcW w:w="243" w:type="pct"/>
            <w:shd w:val="clear" w:color="auto" w:fill="FFFFFF"/>
            <w:vAlign w:val="center"/>
          </w:tcPr>
          <w:p w:rsidR="00A709EC" w:rsidRPr="003900AC" w:rsidRDefault="00A709EC" w:rsidP="00A709EC">
            <w:pPr>
              <w:pStyle w:val="a4"/>
              <w:numPr>
                <w:ilvl w:val="0"/>
                <w:numId w:val="6"/>
              </w:numPr>
              <w:spacing w:after="0" w:line="240" w:lineRule="auto"/>
              <w:rPr>
                <w:rFonts w:ascii="Times New Roman" w:eastAsia="Times New Roman" w:hAnsi="Times New Roman"/>
                <w:b/>
                <w:bCs/>
                <w:sz w:val="20"/>
                <w:szCs w:val="20"/>
                <w:lang w:eastAsia="ru-RU"/>
              </w:rPr>
            </w:pPr>
          </w:p>
        </w:tc>
        <w:tc>
          <w:tcPr>
            <w:tcW w:w="2711" w:type="pct"/>
            <w:gridSpan w:val="4"/>
            <w:shd w:val="clear" w:color="auto" w:fill="FFFFFF"/>
            <w:vAlign w:val="center"/>
          </w:tcPr>
          <w:p w:rsidR="00A709EC" w:rsidRPr="00FE7E83" w:rsidRDefault="00A709EC" w:rsidP="00A709EC">
            <w:pPr>
              <w:spacing w:after="0" w:line="240" w:lineRule="auto"/>
              <w:rPr>
                <w:rFonts w:ascii="Times New Roman" w:eastAsia="Times New Roman" w:hAnsi="Times New Roman"/>
                <w:b/>
                <w:sz w:val="20"/>
                <w:szCs w:val="20"/>
                <w:lang w:eastAsia="ru-RU"/>
              </w:rPr>
            </w:pPr>
            <w:r w:rsidRPr="00C5383D">
              <w:rPr>
                <w:rFonts w:ascii="Times New Roman" w:eastAsia="Times New Roman" w:hAnsi="Times New Roman"/>
                <w:b/>
                <w:sz w:val="20"/>
                <w:szCs w:val="20"/>
                <w:lang w:eastAsia="ru-RU"/>
              </w:rPr>
              <w:t>Ежемесячная комиссия за обслуживание дополнительной карты</w:t>
            </w:r>
          </w:p>
        </w:tc>
        <w:tc>
          <w:tcPr>
            <w:tcW w:w="2046" w:type="pct"/>
            <w:vMerge/>
            <w:shd w:val="clear" w:color="auto" w:fill="FFFFFF"/>
            <w:vAlign w:val="center"/>
          </w:tcPr>
          <w:p w:rsidR="00A709EC" w:rsidRPr="00FD210F" w:rsidRDefault="00A709EC" w:rsidP="00A709EC">
            <w:pPr>
              <w:spacing w:after="0" w:line="240" w:lineRule="auto"/>
              <w:jc w:val="center"/>
              <w:rPr>
                <w:rFonts w:ascii="Times New Roman" w:eastAsia="Times New Roman" w:hAnsi="Times New Roman"/>
                <w:sz w:val="20"/>
                <w:szCs w:val="20"/>
                <w:lang w:eastAsia="ru-RU"/>
              </w:rPr>
            </w:pPr>
          </w:p>
        </w:tc>
      </w:tr>
      <w:tr w:rsidR="00A709EC" w:rsidRPr="00D3006A" w:rsidTr="00E411B8">
        <w:trPr>
          <w:trHeight w:val="449"/>
        </w:trPr>
        <w:tc>
          <w:tcPr>
            <w:tcW w:w="243" w:type="pct"/>
            <w:shd w:val="clear" w:color="auto" w:fill="FFFFFF"/>
            <w:vAlign w:val="center"/>
          </w:tcPr>
          <w:p w:rsidR="00A709EC" w:rsidRPr="003900AC" w:rsidRDefault="00A709EC" w:rsidP="00A709EC">
            <w:pPr>
              <w:pStyle w:val="a4"/>
              <w:numPr>
                <w:ilvl w:val="0"/>
                <w:numId w:val="9"/>
              </w:numPr>
              <w:spacing w:after="0" w:line="240" w:lineRule="auto"/>
              <w:rPr>
                <w:rFonts w:ascii="Times New Roman" w:eastAsia="Times New Roman" w:hAnsi="Times New Roman"/>
                <w:b/>
                <w:sz w:val="20"/>
                <w:szCs w:val="20"/>
                <w:lang w:eastAsia="ru-RU"/>
              </w:rPr>
            </w:pPr>
          </w:p>
        </w:tc>
        <w:tc>
          <w:tcPr>
            <w:tcW w:w="1710" w:type="pct"/>
            <w:shd w:val="clear" w:color="auto" w:fill="FFFFFF"/>
            <w:vAlign w:val="center"/>
          </w:tcPr>
          <w:p w:rsidR="00A709EC" w:rsidRPr="009E4C0D" w:rsidRDefault="00A709EC" w:rsidP="00A709EC">
            <w:pPr>
              <w:spacing w:after="0" w:line="240" w:lineRule="auto"/>
              <w:rPr>
                <w:rFonts w:ascii="Times New Roman" w:eastAsia="Times New Roman" w:hAnsi="Times New Roman"/>
                <w:sz w:val="20"/>
                <w:szCs w:val="20"/>
                <w:lang w:eastAsia="ru-RU"/>
              </w:rPr>
            </w:pPr>
            <w:r w:rsidRPr="009E4C0D">
              <w:rPr>
                <w:rFonts w:ascii="Times New Roman" w:eastAsia="Times New Roman" w:hAnsi="Times New Roman"/>
                <w:sz w:val="20"/>
                <w:szCs w:val="20"/>
                <w:lang w:eastAsia="ru-RU"/>
              </w:rPr>
              <w:t xml:space="preserve">При </w:t>
            </w:r>
            <w:proofErr w:type="spellStart"/>
            <w:r w:rsidRPr="009E4C0D">
              <w:rPr>
                <w:rFonts w:ascii="Times New Roman" w:eastAsia="Times New Roman" w:hAnsi="Times New Roman"/>
                <w:sz w:val="20"/>
                <w:szCs w:val="20"/>
                <w:lang w:eastAsia="ru-RU"/>
              </w:rPr>
              <w:t>достижениии</w:t>
            </w:r>
            <w:proofErr w:type="spellEnd"/>
            <w:r w:rsidRPr="009E4C0D">
              <w:rPr>
                <w:rFonts w:ascii="Times New Roman" w:eastAsia="Times New Roman" w:hAnsi="Times New Roman"/>
                <w:sz w:val="20"/>
                <w:szCs w:val="20"/>
                <w:lang w:eastAsia="ru-RU"/>
              </w:rPr>
              <w:t xml:space="preserve"> превышении </w:t>
            </w:r>
            <w:r>
              <w:rPr>
                <w:rFonts w:ascii="Times New Roman" w:eastAsia="Times New Roman" w:hAnsi="Times New Roman"/>
                <w:sz w:val="20"/>
                <w:szCs w:val="20"/>
                <w:lang w:eastAsia="ru-RU"/>
              </w:rPr>
              <w:t>м</w:t>
            </w:r>
            <w:r w:rsidRPr="009E4C0D">
              <w:rPr>
                <w:rFonts w:ascii="Times New Roman" w:eastAsia="Times New Roman" w:hAnsi="Times New Roman"/>
                <w:sz w:val="20"/>
                <w:szCs w:val="20"/>
                <w:lang w:eastAsia="ru-RU"/>
              </w:rPr>
              <w:t>инимального оборота за предыдущий расчетный период</w:t>
            </w:r>
          </w:p>
        </w:tc>
        <w:tc>
          <w:tcPr>
            <w:tcW w:w="1001" w:type="pct"/>
            <w:gridSpan w:val="3"/>
            <w:shd w:val="clear" w:color="auto" w:fill="FFFFFF"/>
            <w:vAlign w:val="center"/>
          </w:tcPr>
          <w:p w:rsidR="00A709EC" w:rsidRPr="009E4C0D" w:rsidRDefault="00A709EC" w:rsidP="00A709EC">
            <w:pPr>
              <w:spacing w:after="0" w:line="240" w:lineRule="auto"/>
              <w:ind w:left="-107"/>
              <w:rPr>
                <w:rFonts w:ascii="Times New Roman" w:eastAsia="Times New Roman" w:hAnsi="Times New Roman"/>
                <w:sz w:val="20"/>
                <w:szCs w:val="20"/>
                <w:lang w:eastAsia="ru-RU"/>
              </w:rPr>
            </w:pPr>
            <w:r w:rsidRPr="009E4C0D">
              <w:rPr>
                <w:rFonts w:ascii="Times New Roman" w:eastAsia="Times New Roman" w:hAnsi="Times New Roman"/>
                <w:sz w:val="20"/>
                <w:szCs w:val="20"/>
                <w:lang w:eastAsia="ru-RU"/>
              </w:rPr>
              <w:t>Комиссия не взимается</w:t>
            </w:r>
          </w:p>
        </w:tc>
        <w:tc>
          <w:tcPr>
            <w:tcW w:w="2046" w:type="pct"/>
            <w:vMerge/>
            <w:shd w:val="clear" w:color="auto" w:fill="FFFFFF"/>
            <w:vAlign w:val="center"/>
          </w:tcPr>
          <w:p w:rsidR="00A709EC" w:rsidRPr="00FD210F" w:rsidRDefault="00A709EC" w:rsidP="00A709EC">
            <w:pPr>
              <w:spacing w:after="0" w:line="240" w:lineRule="auto"/>
              <w:jc w:val="center"/>
              <w:rPr>
                <w:rFonts w:ascii="Times New Roman" w:eastAsia="Times New Roman" w:hAnsi="Times New Roman"/>
                <w:sz w:val="20"/>
                <w:szCs w:val="20"/>
                <w:lang w:eastAsia="ru-RU"/>
              </w:rPr>
            </w:pPr>
          </w:p>
        </w:tc>
      </w:tr>
      <w:tr w:rsidR="00A709EC" w:rsidRPr="00D3006A" w:rsidTr="00E411B8">
        <w:trPr>
          <w:trHeight w:val="449"/>
        </w:trPr>
        <w:tc>
          <w:tcPr>
            <w:tcW w:w="243" w:type="pct"/>
            <w:shd w:val="clear" w:color="auto" w:fill="FFFFFF"/>
            <w:vAlign w:val="center"/>
          </w:tcPr>
          <w:p w:rsidR="00A709EC" w:rsidRPr="00A709EC" w:rsidRDefault="00A709EC" w:rsidP="00A709EC">
            <w:pPr>
              <w:pStyle w:val="a4"/>
              <w:numPr>
                <w:ilvl w:val="0"/>
                <w:numId w:val="9"/>
              </w:numPr>
              <w:spacing w:after="0" w:line="240" w:lineRule="auto"/>
              <w:rPr>
                <w:rFonts w:ascii="Times New Roman" w:eastAsia="Times New Roman" w:hAnsi="Times New Roman"/>
                <w:b/>
                <w:sz w:val="20"/>
                <w:szCs w:val="20"/>
                <w:lang w:eastAsia="ru-RU"/>
              </w:rPr>
            </w:pPr>
          </w:p>
        </w:tc>
        <w:tc>
          <w:tcPr>
            <w:tcW w:w="2711" w:type="pct"/>
            <w:gridSpan w:val="4"/>
            <w:shd w:val="clear" w:color="auto" w:fill="FFFFFF"/>
            <w:vAlign w:val="center"/>
          </w:tcPr>
          <w:p w:rsidR="00A709EC" w:rsidRPr="009E4C0D" w:rsidRDefault="00A709EC" w:rsidP="00A709EC">
            <w:pPr>
              <w:spacing w:after="0" w:line="240" w:lineRule="auto"/>
              <w:rPr>
                <w:rFonts w:ascii="Times New Roman" w:eastAsia="Times New Roman" w:hAnsi="Times New Roman"/>
                <w:sz w:val="20"/>
                <w:szCs w:val="20"/>
                <w:lang w:eastAsia="ru-RU"/>
              </w:rPr>
            </w:pPr>
            <w:r w:rsidRPr="009E4C0D">
              <w:rPr>
                <w:rFonts w:ascii="Times New Roman" w:eastAsia="Times New Roman" w:hAnsi="Times New Roman"/>
                <w:sz w:val="20"/>
                <w:szCs w:val="20"/>
                <w:lang w:eastAsia="ru-RU"/>
              </w:rPr>
              <w:t xml:space="preserve">При </w:t>
            </w:r>
            <w:proofErr w:type="spellStart"/>
            <w:r w:rsidRPr="009E4C0D">
              <w:rPr>
                <w:rFonts w:ascii="Times New Roman" w:eastAsia="Times New Roman" w:hAnsi="Times New Roman"/>
                <w:sz w:val="20"/>
                <w:szCs w:val="20"/>
                <w:lang w:eastAsia="ru-RU"/>
              </w:rPr>
              <w:t>недостижении</w:t>
            </w:r>
            <w:proofErr w:type="spellEnd"/>
            <w:r w:rsidRPr="009E4C0D">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м</w:t>
            </w:r>
            <w:r w:rsidRPr="009E4C0D">
              <w:rPr>
                <w:rFonts w:ascii="Times New Roman" w:eastAsia="Times New Roman" w:hAnsi="Times New Roman"/>
                <w:sz w:val="20"/>
                <w:szCs w:val="20"/>
                <w:lang w:eastAsia="ru-RU"/>
              </w:rPr>
              <w:t>инимального оборота за предыдущий расчетный период</w:t>
            </w:r>
          </w:p>
        </w:tc>
        <w:tc>
          <w:tcPr>
            <w:tcW w:w="2046" w:type="pct"/>
            <w:vMerge/>
            <w:shd w:val="clear" w:color="auto" w:fill="FFFFFF"/>
            <w:vAlign w:val="center"/>
          </w:tcPr>
          <w:p w:rsidR="00A709EC" w:rsidRPr="00FD210F" w:rsidRDefault="00A709EC" w:rsidP="00A709EC">
            <w:pPr>
              <w:spacing w:after="0" w:line="240" w:lineRule="auto"/>
              <w:jc w:val="center"/>
              <w:rPr>
                <w:rFonts w:ascii="Times New Roman" w:eastAsia="Times New Roman" w:hAnsi="Times New Roman"/>
                <w:sz w:val="20"/>
                <w:szCs w:val="20"/>
                <w:lang w:eastAsia="ru-RU"/>
              </w:rPr>
            </w:pPr>
          </w:p>
        </w:tc>
      </w:tr>
      <w:tr w:rsidR="00A709EC" w:rsidRPr="00FD210F" w:rsidTr="008548E9">
        <w:trPr>
          <w:trHeight w:val="651"/>
        </w:trPr>
        <w:tc>
          <w:tcPr>
            <w:tcW w:w="243" w:type="pct"/>
            <w:shd w:val="clear" w:color="auto" w:fill="FFFFFF"/>
            <w:vAlign w:val="center"/>
          </w:tcPr>
          <w:p w:rsidR="00A709EC" w:rsidRDefault="00A709EC" w:rsidP="00A709EC">
            <w:pPr>
              <w:spacing w:after="0" w:line="240" w:lineRule="auto"/>
              <w:rPr>
                <w:rFonts w:ascii="Times New Roman" w:eastAsia="Times New Roman" w:hAnsi="Times New Roman"/>
                <w:sz w:val="20"/>
                <w:szCs w:val="20"/>
                <w:lang w:eastAsia="ru-RU"/>
              </w:rPr>
            </w:pPr>
          </w:p>
        </w:tc>
        <w:tc>
          <w:tcPr>
            <w:tcW w:w="1710" w:type="pct"/>
            <w:shd w:val="clear" w:color="auto" w:fill="FFFFFF"/>
            <w:vAlign w:val="center"/>
          </w:tcPr>
          <w:p w:rsidR="00A709EC" w:rsidRPr="007157F2" w:rsidRDefault="0064313C" w:rsidP="00A709EC">
            <w:pPr>
              <w:spacing w:after="0"/>
              <w:rPr>
                <w:rFonts w:ascii="Times New Roman" w:eastAsia="Times New Roman" w:hAnsi="Times New Roman"/>
                <w:bCs/>
                <w:sz w:val="20"/>
                <w:szCs w:val="20"/>
                <w:lang w:val="en-US" w:eastAsia="ru-RU"/>
              </w:rPr>
            </w:pPr>
            <w:r w:rsidRPr="0064313C">
              <w:rPr>
                <w:rFonts w:ascii="Times New Roman" w:eastAsia="Times New Roman" w:hAnsi="Times New Roman"/>
                <w:bCs/>
                <w:sz w:val="20"/>
                <w:szCs w:val="20"/>
                <w:lang w:val="en-US" w:eastAsia="ru-RU"/>
              </w:rPr>
              <w:t>Instant Issue (</w:t>
            </w:r>
            <w:r w:rsidRPr="0064313C">
              <w:rPr>
                <w:rFonts w:ascii="Times New Roman" w:eastAsia="Times New Roman" w:hAnsi="Times New Roman"/>
                <w:bCs/>
                <w:sz w:val="20"/>
                <w:szCs w:val="20"/>
                <w:lang w:eastAsia="ru-RU"/>
              </w:rPr>
              <w:t>М</w:t>
            </w:r>
            <w:r w:rsidRPr="0064313C">
              <w:rPr>
                <w:rFonts w:ascii="Times New Roman" w:eastAsia="Times New Roman" w:hAnsi="Times New Roman"/>
                <w:bCs/>
                <w:sz w:val="20"/>
                <w:szCs w:val="20"/>
                <w:lang w:val="en-US" w:eastAsia="ru-RU"/>
              </w:rPr>
              <w:t>)</w:t>
            </w:r>
            <w:r w:rsidR="007E1A29" w:rsidRPr="00692972">
              <w:rPr>
                <w:rFonts w:ascii="Times New Roman" w:hAnsi="Times New Roman" w:cs="Times New Roman"/>
                <w:bCs/>
                <w:sz w:val="20"/>
                <w:szCs w:val="20"/>
                <w:lang w:val="en-US"/>
              </w:rPr>
              <w:t xml:space="preserve"> /</w:t>
            </w:r>
            <w:r w:rsidR="007E1A29" w:rsidRPr="00692972">
              <w:rPr>
                <w:rFonts w:ascii="Times New Roman" w:hAnsi="Times New Roman" w:cs="Times New Roman"/>
                <w:bCs/>
                <w:sz w:val="20"/>
                <w:szCs w:val="20"/>
              </w:rPr>
              <w:t>Карта МИР</w:t>
            </w:r>
            <w:r w:rsidR="007E1A29" w:rsidRPr="00692972">
              <w:rPr>
                <w:rFonts w:ascii="Times New Roman" w:hAnsi="Times New Roman" w:cs="Times New Roman"/>
                <w:bCs/>
                <w:sz w:val="20"/>
                <w:szCs w:val="20"/>
                <w:lang w:val="en-US"/>
              </w:rPr>
              <w:t xml:space="preserve"> </w:t>
            </w:r>
            <w:r w:rsidR="007E1A29" w:rsidRPr="00692972">
              <w:rPr>
                <w:rFonts w:ascii="Times New Roman" w:hAnsi="Times New Roman" w:cs="Times New Roman"/>
                <w:bCs/>
                <w:sz w:val="20"/>
                <w:szCs w:val="20"/>
              </w:rPr>
              <w:t>Моментального</w:t>
            </w:r>
            <w:r w:rsidR="007E1A29" w:rsidRPr="00692972">
              <w:rPr>
                <w:rFonts w:ascii="Times New Roman" w:hAnsi="Times New Roman" w:cs="Times New Roman"/>
                <w:bCs/>
                <w:sz w:val="20"/>
                <w:szCs w:val="20"/>
                <w:lang w:val="en-US"/>
              </w:rPr>
              <w:t xml:space="preserve"> </w:t>
            </w:r>
            <w:r w:rsidR="007E1A29" w:rsidRPr="00692972">
              <w:rPr>
                <w:rFonts w:ascii="Times New Roman" w:hAnsi="Times New Roman" w:cs="Times New Roman"/>
                <w:bCs/>
                <w:sz w:val="20"/>
                <w:szCs w:val="20"/>
              </w:rPr>
              <w:t>выпуска</w:t>
            </w:r>
            <w:r w:rsidR="007E1A29" w:rsidRPr="007157F2">
              <w:rPr>
                <w:rFonts w:ascii="Times New Roman" w:eastAsia="Times New Roman" w:hAnsi="Times New Roman"/>
                <w:bCs/>
                <w:sz w:val="20"/>
                <w:szCs w:val="20"/>
                <w:lang w:val="en-US" w:eastAsia="ru-RU"/>
              </w:rPr>
              <w:t xml:space="preserve"> </w:t>
            </w:r>
            <w:r w:rsidR="00A709EC" w:rsidRPr="007157F2">
              <w:rPr>
                <w:rFonts w:ascii="Times New Roman" w:eastAsia="Times New Roman" w:hAnsi="Times New Roman"/>
                <w:bCs/>
                <w:sz w:val="20"/>
                <w:szCs w:val="20"/>
                <w:lang w:val="en-US" w:eastAsia="ru-RU"/>
              </w:rPr>
              <w:t>/</w:t>
            </w:r>
            <w:proofErr w:type="spellStart"/>
            <w:r w:rsidR="00A709EC" w:rsidRPr="007157F2">
              <w:rPr>
                <w:rFonts w:ascii="Times New Roman" w:eastAsia="Times New Roman" w:hAnsi="Times New Roman"/>
                <w:bCs/>
                <w:sz w:val="20"/>
                <w:szCs w:val="20"/>
                <w:lang w:val="en-US" w:eastAsia="ru-RU"/>
              </w:rPr>
              <w:t>UnionPay</w:t>
            </w:r>
            <w:proofErr w:type="spellEnd"/>
            <w:r w:rsidR="00A709EC" w:rsidRPr="007157F2">
              <w:rPr>
                <w:rFonts w:ascii="Times New Roman" w:eastAsia="Times New Roman" w:hAnsi="Times New Roman"/>
                <w:bCs/>
                <w:sz w:val="20"/>
                <w:szCs w:val="20"/>
                <w:lang w:val="en-US" w:eastAsia="ru-RU"/>
              </w:rPr>
              <w:t xml:space="preserve"> Instant Issue </w:t>
            </w:r>
          </w:p>
        </w:tc>
        <w:tc>
          <w:tcPr>
            <w:tcW w:w="1001" w:type="pct"/>
            <w:gridSpan w:val="3"/>
            <w:shd w:val="clear" w:color="auto" w:fill="FFFFFF"/>
            <w:vAlign w:val="center"/>
          </w:tcPr>
          <w:p w:rsidR="00A709EC" w:rsidRPr="009A1356" w:rsidRDefault="00A709EC" w:rsidP="008548E9">
            <w:pPr>
              <w:spacing w:after="0"/>
              <w:ind w:left="-107"/>
              <w:jc w:val="center"/>
              <w:rPr>
                <w:rFonts w:ascii="Times New Roman" w:eastAsia="Times New Roman" w:hAnsi="Times New Roman"/>
                <w:bCs/>
                <w:sz w:val="20"/>
                <w:szCs w:val="20"/>
                <w:lang w:val="en-US" w:eastAsia="ru-RU"/>
              </w:rPr>
            </w:pPr>
            <w:r w:rsidRPr="00C5383D">
              <w:rPr>
                <w:rFonts w:ascii="Times New Roman" w:eastAsia="Times New Roman" w:hAnsi="Times New Roman"/>
                <w:sz w:val="20"/>
                <w:szCs w:val="20"/>
                <w:lang w:eastAsia="ru-RU"/>
              </w:rPr>
              <w:t>Комиссия не взимается</w:t>
            </w:r>
          </w:p>
        </w:tc>
        <w:tc>
          <w:tcPr>
            <w:tcW w:w="2046" w:type="pct"/>
            <w:vMerge/>
            <w:shd w:val="clear" w:color="auto" w:fill="FFFFFF"/>
            <w:vAlign w:val="center"/>
          </w:tcPr>
          <w:p w:rsidR="00A709EC" w:rsidRPr="00FD210F" w:rsidRDefault="00A709EC" w:rsidP="00A709EC">
            <w:pPr>
              <w:spacing w:after="0" w:line="240" w:lineRule="auto"/>
              <w:jc w:val="center"/>
              <w:rPr>
                <w:rFonts w:ascii="Times New Roman" w:eastAsia="Times New Roman" w:hAnsi="Times New Roman"/>
                <w:sz w:val="20"/>
                <w:szCs w:val="20"/>
                <w:lang w:val="en-US" w:eastAsia="ru-RU"/>
              </w:rPr>
            </w:pPr>
          </w:p>
        </w:tc>
      </w:tr>
      <w:tr w:rsidR="00A709EC" w:rsidRPr="00D3006A" w:rsidTr="008548E9">
        <w:trPr>
          <w:trHeight w:val="449"/>
        </w:trPr>
        <w:tc>
          <w:tcPr>
            <w:tcW w:w="243" w:type="pct"/>
            <w:shd w:val="clear" w:color="auto" w:fill="FFFFFF"/>
            <w:vAlign w:val="center"/>
          </w:tcPr>
          <w:p w:rsidR="00A709EC" w:rsidRPr="00FD210F" w:rsidRDefault="00A709EC" w:rsidP="00A709EC">
            <w:pPr>
              <w:spacing w:after="0" w:line="240" w:lineRule="auto"/>
              <w:rPr>
                <w:rFonts w:ascii="Times New Roman" w:eastAsia="Times New Roman" w:hAnsi="Times New Roman"/>
                <w:sz w:val="20"/>
                <w:szCs w:val="20"/>
                <w:lang w:val="en-US" w:eastAsia="ru-RU"/>
              </w:rPr>
            </w:pPr>
          </w:p>
        </w:tc>
        <w:tc>
          <w:tcPr>
            <w:tcW w:w="5012" w:type="dxa"/>
            <w:shd w:val="clear" w:color="auto" w:fill="FFFFFF"/>
            <w:vAlign w:val="center"/>
          </w:tcPr>
          <w:p w:rsidR="00A709EC" w:rsidRPr="00614F45" w:rsidRDefault="00A709EC" w:rsidP="008548E9">
            <w:pPr>
              <w:spacing w:before="120" w:after="120" w:line="240" w:lineRule="auto"/>
              <w:rPr>
                <w:rFonts w:ascii="Times New Roman" w:eastAsia="Times New Roman" w:hAnsi="Times New Roman"/>
                <w:bCs/>
                <w:sz w:val="20"/>
                <w:szCs w:val="20"/>
                <w:lang w:eastAsia="ru-RU"/>
              </w:rPr>
            </w:pPr>
            <w:proofErr w:type="spellStart"/>
            <w:r w:rsidRPr="00A709EC">
              <w:rPr>
                <w:rFonts w:ascii="Times New Roman" w:eastAsia="Times New Roman" w:hAnsi="Times New Roman"/>
                <w:bCs/>
                <w:sz w:val="20"/>
                <w:szCs w:val="20"/>
                <w:lang w:eastAsia="ru-RU"/>
              </w:rPr>
              <w:t>UnionPay</w:t>
            </w:r>
            <w:proofErr w:type="spellEnd"/>
            <w:r w:rsidRPr="00A709EC">
              <w:rPr>
                <w:rFonts w:ascii="Times New Roman" w:eastAsia="Times New Roman" w:hAnsi="Times New Roman"/>
                <w:bCs/>
                <w:sz w:val="20"/>
                <w:szCs w:val="20"/>
                <w:lang w:eastAsia="ru-RU"/>
              </w:rPr>
              <w:t xml:space="preserve"> </w:t>
            </w:r>
            <w:proofErr w:type="spellStart"/>
            <w:r w:rsidRPr="00A709EC">
              <w:rPr>
                <w:rFonts w:ascii="Times New Roman" w:eastAsia="Times New Roman" w:hAnsi="Times New Roman"/>
                <w:bCs/>
                <w:sz w:val="20"/>
                <w:szCs w:val="20"/>
                <w:lang w:eastAsia="ru-RU"/>
              </w:rPr>
              <w:t>Classic</w:t>
            </w:r>
            <w:proofErr w:type="spellEnd"/>
            <w:r w:rsidRPr="00A709EC">
              <w:rPr>
                <w:rFonts w:ascii="Times New Roman" w:eastAsia="Times New Roman" w:hAnsi="Times New Roman"/>
                <w:bCs/>
                <w:sz w:val="20"/>
                <w:szCs w:val="20"/>
                <w:lang w:eastAsia="ru-RU"/>
              </w:rPr>
              <w:t>/</w:t>
            </w:r>
            <w:r w:rsidR="009A6887" w:rsidRPr="009A1356">
              <w:rPr>
                <w:rFonts w:ascii="Times New Roman" w:eastAsia="Times New Roman" w:hAnsi="Times New Roman"/>
                <w:bCs/>
                <w:sz w:val="20"/>
                <w:szCs w:val="20"/>
                <w:lang w:eastAsia="ru-RU"/>
              </w:rPr>
              <w:t xml:space="preserve"> Премиальная </w:t>
            </w:r>
            <w:r w:rsidR="009A6887">
              <w:rPr>
                <w:rFonts w:ascii="Times New Roman" w:eastAsia="Times New Roman" w:hAnsi="Times New Roman"/>
                <w:bCs/>
                <w:sz w:val="20"/>
                <w:szCs w:val="20"/>
                <w:lang w:eastAsia="ru-RU"/>
              </w:rPr>
              <w:t xml:space="preserve">карта </w:t>
            </w:r>
            <w:r w:rsidR="009A6887" w:rsidRPr="009A1356">
              <w:rPr>
                <w:rFonts w:ascii="Times New Roman" w:eastAsia="Times New Roman" w:hAnsi="Times New Roman"/>
                <w:bCs/>
                <w:sz w:val="20"/>
                <w:szCs w:val="20"/>
                <w:lang w:eastAsia="ru-RU"/>
              </w:rPr>
              <w:t>МИР</w:t>
            </w:r>
          </w:p>
        </w:tc>
        <w:tc>
          <w:tcPr>
            <w:tcW w:w="2935" w:type="dxa"/>
            <w:gridSpan w:val="3"/>
            <w:shd w:val="clear" w:color="auto" w:fill="FFFFFF"/>
            <w:vAlign w:val="center"/>
          </w:tcPr>
          <w:p w:rsidR="00A709EC" w:rsidRPr="00614F45" w:rsidRDefault="00A709EC" w:rsidP="008548E9">
            <w:pPr>
              <w:spacing w:before="120" w:after="120" w:line="240" w:lineRule="auto"/>
              <w:jc w:val="center"/>
              <w:rPr>
                <w:rFonts w:ascii="Times New Roman" w:eastAsia="Times New Roman" w:hAnsi="Times New Roman"/>
                <w:bCs/>
                <w:sz w:val="20"/>
                <w:szCs w:val="20"/>
                <w:lang w:eastAsia="ru-RU"/>
              </w:rPr>
            </w:pPr>
            <w:r w:rsidRPr="00C5383D">
              <w:rPr>
                <w:rFonts w:ascii="Times New Roman" w:eastAsia="Times New Roman" w:hAnsi="Times New Roman"/>
                <w:sz w:val="20"/>
                <w:szCs w:val="20"/>
                <w:lang w:eastAsia="ru-RU"/>
              </w:rPr>
              <w:t>650 / 10 / 10</w:t>
            </w:r>
          </w:p>
        </w:tc>
        <w:tc>
          <w:tcPr>
            <w:tcW w:w="2046" w:type="pct"/>
            <w:vMerge/>
            <w:shd w:val="clear" w:color="auto" w:fill="FFFFFF"/>
            <w:vAlign w:val="center"/>
          </w:tcPr>
          <w:p w:rsidR="00A709EC" w:rsidRPr="00FD210F" w:rsidRDefault="00A709EC" w:rsidP="00A709EC">
            <w:pPr>
              <w:spacing w:after="0" w:line="240" w:lineRule="auto"/>
              <w:jc w:val="center"/>
              <w:rPr>
                <w:rFonts w:ascii="Times New Roman" w:eastAsia="Times New Roman" w:hAnsi="Times New Roman"/>
                <w:sz w:val="20"/>
                <w:szCs w:val="20"/>
                <w:lang w:eastAsia="ru-RU"/>
              </w:rPr>
            </w:pPr>
          </w:p>
        </w:tc>
      </w:tr>
      <w:tr w:rsidR="00A709EC" w:rsidRPr="00FD210F" w:rsidTr="008548E9">
        <w:trPr>
          <w:trHeight w:val="473"/>
        </w:trPr>
        <w:tc>
          <w:tcPr>
            <w:tcW w:w="243" w:type="pct"/>
            <w:shd w:val="clear" w:color="auto" w:fill="FFFFFF"/>
            <w:vAlign w:val="center"/>
          </w:tcPr>
          <w:p w:rsidR="00A709EC" w:rsidRDefault="00A709EC" w:rsidP="00A709EC">
            <w:pPr>
              <w:spacing w:after="0" w:line="240" w:lineRule="auto"/>
              <w:rPr>
                <w:rFonts w:ascii="Times New Roman" w:eastAsia="Times New Roman" w:hAnsi="Times New Roman"/>
                <w:sz w:val="20"/>
                <w:szCs w:val="20"/>
                <w:lang w:eastAsia="ru-RU"/>
              </w:rPr>
            </w:pPr>
          </w:p>
        </w:tc>
        <w:tc>
          <w:tcPr>
            <w:tcW w:w="5012" w:type="dxa"/>
            <w:shd w:val="clear" w:color="auto" w:fill="FFFFFF"/>
            <w:vAlign w:val="center"/>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sidRPr="0064313C">
              <w:rPr>
                <w:rFonts w:ascii="Times New Roman" w:eastAsia="Times New Roman" w:hAnsi="Times New Roman"/>
                <w:bCs/>
                <w:sz w:val="20"/>
                <w:szCs w:val="20"/>
                <w:lang w:val="en-US" w:eastAsia="ru-RU"/>
              </w:rPr>
              <w:t>Signature</w:t>
            </w:r>
            <w:r w:rsidRPr="0064313C">
              <w:rPr>
                <w:rFonts w:ascii="Times New Roman" w:eastAsia="Times New Roman" w:hAnsi="Times New Roman"/>
                <w:bCs/>
                <w:sz w:val="20"/>
                <w:szCs w:val="20"/>
                <w:lang w:eastAsia="ru-RU"/>
              </w:rPr>
              <w:t xml:space="preserve"> (В)</w:t>
            </w:r>
          </w:p>
        </w:tc>
        <w:tc>
          <w:tcPr>
            <w:tcW w:w="2935" w:type="dxa"/>
            <w:gridSpan w:val="3"/>
            <w:shd w:val="clear" w:color="auto" w:fill="FFFFFF"/>
            <w:vAlign w:val="center"/>
          </w:tcPr>
          <w:p w:rsidR="00A709EC" w:rsidRPr="009A1356" w:rsidRDefault="00A709EC" w:rsidP="008548E9">
            <w:pPr>
              <w:spacing w:before="120" w:after="120" w:line="240" w:lineRule="auto"/>
              <w:jc w:val="center"/>
              <w:rPr>
                <w:rFonts w:ascii="Times New Roman" w:eastAsia="Times New Roman" w:hAnsi="Times New Roman"/>
                <w:bCs/>
                <w:sz w:val="20"/>
                <w:szCs w:val="20"/>
                <w:lang w:val="en-US" w:eastAsia="ru-RU"/>
              </w:rPr>
            </w:pPr>
            <w:r w:rsidRPr="00C5383D">
              <w:rPr>
                <w:rFonts w:ascii="Times New Roman" w:eastAsia="Times New Roman" w:hAnsi="Times New Roman"/>
                <w:sz w:val="20"/>
                <w:szCs w:val="20"/>
                <w:lang w:eastAsia="ru-RU"/>
              </w:rPr>
              <w:t>650 / 10 / 10</w:t>
            </w:r>
          </w:p>
        </w:tc>
        <w:tc>
          <w:tcPr>
            <w:tcW w:w="2046" w:type="pct"/>
            <w:vMerge/>
            <w:shd w:val="clear" w:color="auto" w:fill="FFFFFF"/>
            <w:vAlign w:val="center"/>
          </w:tcPr>
          <w:p w:rsidR="00A709EC" w:rsidRPr="00FD210F" w:rsidRDefault="00A709EC" w:rsidP="00A709EC">
            <w:pPr>
              <w:spacing w:after="0" w:line="240" w:lineRule="auto"/>
              <w:jc w:val="center"/>
              <w:rPr>
                <w:rFonts w:ascii="Times New Roman" w:eastAsia="Times New Roman" w:hAnsi="Times New Roman"/>
                <w:sz w:val="20"/>
                <w:szCs w:val="20"/>
                <w:lang w:val="en-US" w:eastAsia="ru-RU"/>
              </w:rPr>
            </w:pPr>
          </w:p>
        </w:tc>
      </w:tr>
      <w:tr w:rsidR="00A709EC" w:rsidRPr="00FD210F" w:rsidTr="008548E9">
        <w:trPr>
          <w:trHeight w:val="797"/>
        </w:trPr>
        <w:tc>
          <w:tcPr>
            <w:tcW w:w="243" w:type="pct"/>
            <w:shd w:val="clear" w:color="auto" w:fill="FFFFFF"/>
            <w:vAlign w:val="center"/>
          </w:tcPr>
          <w:p w:rsidR="00A709EC" w:rsidRPr="00FD210F" w:rsidRDefault="00A709EC" w:rsidP="00A709EC">
            <w:pPr>
              <w:spacing w:after="0" w:line="240" w:lineRule="auto"/>
              <w:rPr>
                <w:rFonts w:ascii="Times New Roman" w:eastAsia="Times New Roman" w:hAnsi="Times New Roman"/>
                <w:sz w:val="20"/>
                <w:szCs w:val="20"/>
                <w:lang w:val="en-US" w:eastAsia="ru-RU"/>
              </w:rPr>
            </w:pPr>
          </w:p>
        </w:tc>
        <w:tc>
          <w:tcPr>
            <w:tcW w:w="5012" w:type="dxa"/>
            <w:shd w:val="clear" w:color="auto" w:fill="FFFFFF"/>
            <w:vAlign w:val="center"/>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Black Edition (</w:t>
            </w:r>
            <w:proofErr w:type="spellStart"/>
            <w:r>
              <w:rPr>
                <w:rFonts w:ascii="Times New Roman" w:eastAsia="Times New Roman" w:hAnsi="Times New Roman"/>
                <w:bCs/>
                <w:sz w:val="20"/>
                <w:szCs w:val="20"/>
                <w:lang w:val="en-US" w:eastAsia="ru-RU"/>
              </w:rPr>
              <w:t>Амурский</w:t>
            </w:r>
            <w:proofErr w:type="spellEnd"/>
            <w:r>
              <w:rPr>
                <w:rFonts w:ascii="Times New Roman" w:eastAsia="Times New Roman" w:hAnsi="Times New Roman"/>
                <w:bCs/>
                <w:sz w:val="20"/>
                <w:szCs w:val="20"/>
                <w:lang w:val="en-US" w:eastAsia="ru-RU"/>
              </w:rPr>
              <w:t xml:space="preserve"> </w:t>
            </w:r>
            <w:proofErr w:type="spellStart"/>
            <w:r>
              <w:rPr>
                <w:rFonts w:ascii="Times New Roman" w:eastAsia="Times New Roman" w:hAnsi="Times New Roman"/>
                <w:bCs/>
                <w:sz w:val="20"/>
                <w:szCs w:val="20"/>
                <w:lang w:val="en-US" w:eastAsia="ru-RU"/>
              </w:rPr>
              <w:t>тигр</w:t>
            </w:r>
            <w:proofErr w:type="spellEnd"/>
            <w:r>
              <w:rPr>
                <w:rFonts w:ascii="Times New Roman" w:eastAsia="Times New Roman" w:hAnsi="Times New Roman"/>
                <w:bCs/>
                <w:sz w:val="20"/>
                <w:szCs w:val="20"/>
                <w:lang w:val="en-US" w:eastAsia="ru-RU"/>
              </w:rPr>
              <w:t>) (М)</w:t>
            </w:r>
            <w:r w:rsidR="00A709EC" w:rsidRPr="009A1356">
              <w:rPr>
                <w:rFonts w:ascii="Times New Roman" w:eastAsia="Times New Roman" w:hAnsi="Times New Roman"/>
                <w:bCs/>
                <w:sz w:val="20"/>
                <w:szCs w:val="20"/>
                <w:lang w:val="en-US" w:eastAsia="ru-RU"/>
              </w:rPr>
              <w:t xml:space="preserve"> </w:t>
            </w:r>
          </w:p>
        </w:tc>
        <w:tc>
          <w:tcPr>
            <w:tcW w:w="2935" w:type="dxa"/>
            <w:gridSpan w:val="3"/>
            <w:shd w:val="clear" w:color="auto" w:fill="FFFFFF"/>
            <w:vAlign w:val="center"/>
          </w:tcPr>
          <w:p w:rsidR="00A709EC" w:rsidRPr="009A1356" w:rsidRDefault="00A709EC" w:rsidP="008548E9">
            <w:pPr>
              <w:spacing w:before="120" w:after="120" w:line="240" w:lineRule="auto"/>
              <w:jc w:val="center"/>
              <w:rPr>
                <w:rFonts w:ascii="Times New Roman" w:eastAsia="Times New Roman" w:hAnsi="Times New Roman"/>
                <w:bCs/>
                <w:sz w:val="20"/>
                <w:szCs w:val="20"/>
                <w:lang w:val="en-US" w:eastAsia="ru-RU"/>
              </w:rPr>
            </w:pPr>
            <w:r w:rsidRPr="00C5383D">
              <w:rPr>
                <w:rFonts w:ascii="Times New Roman" w:eastAsia="Times New Roman" w:hAnsi="Times New Roman"/>
                <w:sz w:val="20"/>
                <w:szCs w:val="20"/>
                <w:lang w:eastAsia="ru-RU"/>
              </w:rPr>
              <w:t>650 / 10 / 10</w:t>
            </w:r>
          </w:p>
        </w:tc>
        <w:tc>
          <w:tcPr>
            <w:tcW w:w="2046" w:type="pct"/>
            <w:vMerge/>
            <w:shd w:val="clear" w:color="auto" w:fill="FFFFFF"/>
            <w:vAlign w:val="center"/>
          </w:tcPr>
          <w:p w:rsidR="00A709EC" w:rsidRPr="00FD210F" w:rsidRDefault="00A709EC" w:rsidP="00A709EC">
            <w:pPr>
              <w:spacing w:after="0" w:line="240" w:lineRule="auto"/>
              <w:jc w:val="center"/>
              <w:rPr>
                <w:rFonts w:ascii="Times New Roman" w:eastAsia="Times New Roman" w:hAnsi="Times New Roman"/>
                <w:sz w:val="20"/>
                <w:szCs w:val="20"/>
                <w:lang w:val="en-US" w:eastAsia="ru-RU"/>
              </w:rPr>
            </w:pPr>
          </w:p>
        </w:tc>
      </w:tr>
      <w:tr w:rsidR="00A709EC" w:rsidRPr="00FD210F" w:rsidTr="008548E9">
        <w:trPr>
          <w:trHeight w:val="363"/>
        </w:trPr>
        <w:tc>
          <w:tcPr>
            <w:tcW w:w="243" w:type="pct"/>
            <w:shd w:val="clear" w:color="auto" w:fill="FFFFFF"/>
            <w:vAlign w:val="center"/>
          </w:tcPr>
          <w:p w:rsidR="00A709EC" w:rsidRPr="00FD210F" w:rsidRDefault="00A709EC" w:rsidP="00A709EC">
            <w:pPr>
              <w:spacing w:after="0" w:line="240" w:lineRule="auto"/>
              <w:rPr>
                <w:rFonts w:ascii="Times New Roman" w:eastAsia="Times New Roman" w:hAnsi="Times New Roman"/>
                <w:sz w:val="20"/>
                <w:szCs w:val="20"/>
                <w:lang w:val="en-US" w:eastAsia="ru-RU"/>
              </w:rPr>
            </w:pPr>
          </w:p>
        </w:tc>
        <w:tc>
          <w:tcPr>
            <w:tcW w:w="5012" w:type="dxa"/>
            <w:shd w:val="clear" w:color="auto" w:fill="FFFFFF"/>
            <w:vAlign w:val="center"/>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Infinite (В)</w:t>
            </w:r>
            <w:r w:rsidR="00A709EC">
              <w:rPr>
                <w:rFonts w:ascii="Times New Roman" w:eastAsia="Times New Roman" w:hAnsi="Times New Roman"/>
                <w:bCs/>
                <w:sz w:val="20"/>
                <w:szCs w:val="20"/>
                <w:lang w:val="en-US" w:eastAsia="ru-RU"/>
              </w:rPr>
              <w:t xml:space="preserve"> </w:t>
            </w:r>
          </w:p>
        </w:tc>
        <w:tc>
          <w:tcPr>
            <w:tcW w:w="2935" w:type="dxa"/>
            <w:gridSpan w:val="3"/>
            <w:shd w:val="clear" w:color="auto" w:fill="FFFFFF"/>
            <w:vAlign w:val="center"/>
          </w:tcPr>
          <w:p w:rsidR="00A709EC" w:rsidRPr="009A1356" w:rsidRDefault="00A709EC" w:rsidP="008548E9">
            <w:pPr>
              <w:spacing w:before="120" w:after="120" w:line="240" w:lineRule="auto"/>
              <w:jc w:val="center"/>
              <w:rPr>
                <w:rFonts w:ascii="Times New Roman" w:eastAsia="Times New Roman" w:hAnsi="Times New Roman"/>
                <w:bCs/>
                <w:sz w:val="20"/>
                <w:szCs w:val="20"/>
                <w:lang w:val="en-US" w:eastAsia="ru-RU"/>
              </w:rPr>
            </w:pPr>
            <w:r w:rsidRPr="00C5383D">
              <w:rPr>
                <w:rFonts w:ascii="Times New Roman" w:eastAsia="Times New Roman" w:hAnsi="Times New Roman"/>
                <w:sz w:val="20"/>
                <w:szCs w:val="20"/>
                <w:lang w:eastAsia="ru-RU"/>
              </w:rPr>
              <w:t>1100 / 17 / 17</w:t>
            </w:r>
          </w:p>
        </w:tc>
        <w:tc>
          <w:tcPr>
            <w:tcW w:w="2046" w:type="pct"/>
            <w:vMerge/>
            <w:shd w:val="clear" w:color="auto" w:fill="FFFFFF"/>
            <w:vAlign w:val="center"/>
          </w:tcPr>
          <w:p w:rsidR="00A709EC" w:rsidRPr="00FD210F" w:rsidRDefault="00A709EC" w:rsidP="00A709EC">
            <w:pPr>
              <w:spacing w:after="0" w:line="240" w:lineRule="auto"/>
              <w:jc w:val="center"/>
              <w:rPr>
                <w:rFonts w:ascii="Times New Roman" w:eastAsia="Times New Roman" w:hAnsi="Times New Roman"/>
                <w:sz w:val="20"/>
                <w:szCs w:val="20"/>
                <w:lang w:val="en-US" w:eastAsia="ru-RU"/>
              </w:rPr>
            </w:pPr>
          </w:p>
        </w:tc>
      </w:tr>
      <w:tr w:rsidR="00A709EC" w:rsidRPr="00FD210F" w:rsidTr="008548E9">
        <w:trPr>
          <w:trHeight w:val="339"/>
        </w:trPr>
        <w:tc>
          <w:tcPr>
            <w:tcW w:w="243" w:type="pct"/>
            <w:shd w:val="clear" w:color="auto" w:fill="FFFFFF"/>
            <w:vAlign w:val="center"/>
          </w:tcPr>
          <w:p w:rsidR="00A709EC" w:rsidRPr="00FD210F" w:rsidRDefault="00A709EC" w:rsidP="00A709EC">
            <w:pPr>
              <w:spacing w:after="0" w:line="240" w:lineRule="auto"/>
              <w:rPr>
                <w:rFonts w:ascii="Times New Roman" w:eastAsia="Times New Roman" w:hAnsi="Times New Roman"/>
                <w:sz w:val="20"/>
                <w:szCs w:val="20"/>
                <w:lang w:val="en-US" w:eastAsia="ru-RU"/>
              </w:rPr>
            </w:pPr>
          </w:p>
        </w:tc>
        <w:tc>
          <w:tcPr>
            <w:tcW w:w="5012" w:type="dxa"/>
            <w:shd w:val="clear" w:color="auto" w:fill="FFFFFF"/>
            <w:vAlign w:val="center"/>
          </w:tcPr>
          <w:p w:rsidR="00A709EC" w:rsidRDefault="0064313C"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World Elite (М)</w:t>
            </w:r>
            <w:r w:rsidR="00A709EC" w:rsidRPr="00D355E0">
              <w:rPr>
                <w:rFonts w:ascii="Times New Roman" w:eastAsia="Times New Roman" w:hAnsi="Times New Roman"/>
                <w:bCs/>
                <w:sz w:val="20"/>
                <w:szCs w:val="20"/>
                <w:lang w:val="en-US" w:eastAsia="ru-RU"/>
              </w:rPr>
              <w:t xml:space="preserve"> </w:t>
            </w:r>
          </w:p>
        </w:tc>
        <w:tc>
          <w:tcPr>
            <w:tcW w:w="2935" w:type="dxa"/>
            <w:gridSpan w:val="3"/>
            <w:shd w:val="clear" w:color="auto" w:fill="FFFFFF"/>
            <w:vAlign w:val="center"/>
          </w:tcPr>
          <w:p w:rsidR="00A709EC" w:rsidRDefault="00A709EC" w:rsidP="008548E9">
            <w:pPr>
              <w:spacing w:before="120" w:after="120" w:line="240" w:lineRule="auto"/>
              <w:jc w:val="center"/>
              <w:rPr>
                <w:rFonts w:ascii="Times New Roman" w:eastAsia="Times New Roman" w:hAnsi="Times New Roman"/>
                <w:bCs/>
                <w:sz w:val="20"/>
                <w:szCs w:val="20"/>
                <w:lang w:val="en-US" w:eastAsia="ru-RU"/>
              </w:rPr>
            </w:pPr>
            <w:r w:rsidRPr="00C5383D">
              <w:rPr>
                <w:rFonts w:ascii="Times New Roman" w:eastAsia="Times New Roman" w:hAnsi="Times New Roman"/>
                <w:sz w:val="20"/>
                <w:szCs w:val="20"/>
                <w:lang w:eastAsia="ru-RU"/>
              </w:rPr>
              <w:t>1100 / 17 / 17</w:t>
            </w:r>
          </w:p>
        </w:tc>
        <w:tc>
          <w:tcPr>
            <w:tcW w:w="2046" w:type="pct"/>
            <w:vMerge/>
            <w:shd w:val="clear" w:color="auto" w:fill="FFFFFF"/>
            <w:vAlign w:val="center"/>
          </w:tcPr>
          <w:p w:rsidR="00A709EC" w:rsidRPr="00FD210F" w:rsidRDefault="00A709EC" w:rsidP="00A709EC">
            <w:pPr>
              <w:spacing w:after="0" w:line="240" w:lineRule="auto"/>
              <w:jc w:val="center"/>
              <w:rPr>
                <w:rFonts w:ascii="Times New Roman" w:eastAsia="Times New Roman" w:hAnsi="Times New Roman"/>
                <w:sz w:val="20"/>
                <w:szCs w:val="20"/>
                <w:lang w:val="en-US" w:eastAsia="ru-RU"/>
              </w:rPr>
            </w:pPr>
          </w:p>
        </w:tc>
      </w:tr>
      <w:tr w:rsidR="00A709EC" w:rsidRPr="00200E02" w:rsidTr="0000420A">
        <w:trPr>
          <w:trHeight w:val="331"/>
        </w:trPr>
        <w:tc>
          <w:tcPr>
            <w:tcW w:w="243" w:type="pct"/>
            <w:shd w:val="clear" w:color="auto" w:fill="C2D69B" w:themeFill="accent3" w:themeFillTint="99"/>
            <w:vAlign w:val="center"/>
          </w:tcPr>
          <w:p w:rsidR="00A709EC" w:rsidRPr="00200E02" w:rsidRDefault="00A709EC" w:rsidP="00A709EC">
            <w:pPr>
              <w:pStyle w:val="a4"/>
              <w:numPr>
                <w:ilvl w:val="0"/>
                <w:numId w:val="5"/>
              </w:numPr>
              <w:spacing w:after="0" w:line="240" w:lineRule="auto"/>
              <w:rPr>
                <w:rFonts w:ascii="Times New Roman" w:eastAsia="Times New Roman" w:hAnsi="Times New Roman"/>
                <w:sz w:val="20"/>
                <w:szCs w:val="20"/>
                <w:lang w:eastAsia="ru-RU"/>
              </w:rPr>
            </w:pPr>
          </w:p>
        </w:tc>
        <w:tc>
          <w:tcPr>
            <w:tcW w:w="4757" w:type="pct"/>
            <w:gridSpan w:val="5"/>
            <w:shd w:val="clear" w:color="auto" w:fill="C2D69B" w:themeFill="accent3" w:themeFillTint="99"/>
            <w:vAlign w:val="center"/>
          </w:tcPr>
          <w:p w:rsidR="00A709EC" w:rsidRPr="00847CE1" w:rsidRDefault="00A709EC" w:rsidP="00A709EC">
            <w:pPr>
              <w:spacing w:after="0" w:line="240" w:lineRule="auto"/>
              <w:jc w:val="both"/>
              <w:rPr>
                <w:rFonts w:ascii="Times New Roman" w:eastAsia="Times New Roman" w:hAnsi="Times New Roman"/>
                <w:i/>
                <w:sz w:val="20"/>
                <w:szCs w:val="20"/>
                <w:lang w:eastAsia="ru-RU"/>
              </w:rPr>
            </w:pPr>
            <w:r w:rsidRPr="00C5383D">
              <w:rPr>
                <w:rFonts w:ascii="Times New Roman" w:eastAsia="Times New Roman" w:hAnsi="Times New Roman"/>
                <w:b/>
                <w:bCs/>
                <w:i/>
                <w:sz w:val="20"/>
                <w:szCs w:val="20"/>
                <w:lang w:eastAsia="ru-RU"/>
              </w:rPr>
              <w:t>Для карт, выпущенных к счету, открытому до 07.08.2018 включительно</w:t>
            </w:r>
          </w:p>
        </w:tc>
      </w:tr>
      <w:tr w:rsidR="00A709EC" w:rsidRPr="00092867" w:rsidTr="00E411B8">
        <w:trPr>
          <w:trHeight w:val="277"/>
        </w:trPr>
        <w:tc>
          <w:tcPr>
            <w:tcW w:w="243" w:type="pct"/>
            <w:shd w:val="clear" w:color="auto" w:fill="FFFFFF"/>
            <w:vAlign w:val="center"/>
          </w:tcPr>
          <w:p w:rsidR="00A709EC" w:rsidRPr="003900AC" w:rsidRDefault="00A709EC" w:rsidP="008548E9">
            <w:pPr>
              <w:pStyle w:val="a4"/>
              <w:numPr>
                <w:ilvl w:val="0"/>
                <w:numId w:val="10"/>
              </w:numPr>
              <w:spacing w:before="120" w:after="120" w:line="240" w:lineRule="auto"/>
              <w:jc w:val="both"/>
              <w:rPr>
                <w:rFonts w:ascii="Times New Roman" w:eastAsia="Times New Roman" w:hAnsi="Times New Roman"/>
                <w:b/>
                <w:bCs/>
                <w:sz w:val="20"/>
                <w:szCs w:val="20"/>
                <w:lang w:eastAsia="ru-RU"/>
              </w:rPr>
            </w:pPr>
          </w:p>
        </w:tc>
        <w:tc>
          <w:tcPr>
            <w:tcW w:w="2711" w:type="pct"/>
            <w:gridSpan w:val="4"/>
            <w:shd w:val="clear" w:color="auto" w:fill="FFFFFF"/>
            <w:vAlign w:val="center"/>
          </w:tcPr>
          <w:p w:rsidR="00A709EC" w:rsidRPr="00C5383D" w:rsidRDefault="00A709EC" w:rsidP="008548E9">
            <w:pPr>
              <w:spacing w:before="120" w:after="120" w:line="240" w:lineRule="auto"/>
              <w:jc w:val="both"/>
              <w:rPr>
                <w:rFonts w:ascii="Times New Roman" w:eastAsia="Times New Roman" w:hAnsi="Times New Roman"/>
                <w:b/>
                <w:bCs/>
                <w:i/>
                <w:sz w:val="20"/>
                <w:szCs w:val="20"/>
                <w:lang w:eastAsia="ru-RU"/>
              </w:rPr>
            </w:pPr>
            <w:r w:rsidRPr="00C5383D">
              <w:rPr>
                <w:rFonts w:ascii="Times New Roman" w:eastAsia="Times New Roman" w:hAnsi="Times New Roman"/>
                <w:b/>
                <w:sz w:val="20"/>
                <w:szCs w:val="20"/>
                <w:lang w:eastAsia="ru-RU"/>
              </w:rPr>
              <w:t>Комиссия за обслуживание банковской карты</w:t>
            </w:r>
          </w:p>
        </w:tc>
        <w:tc>
          <w:tcPr>
            <w:tcW w:w="2046" w:type="pct"/>
            <w:vMerge w:val="restart"/>
            <w:shd w:val="clear" w:color="auto" w:fill="FFFFFF"/>
            <w:vAlign w:val="center"/>
          </w:tcPr>
          <w:p w:rsidR="00092867" w:rsidRPr="00092867" w:rsidRDefault="00092867" w:rsidP="00092867">
            <w:pPr>
              <w:pStyle w:val="a4"/>
              <w:spacing w:after="0" w:line="240" w:lineRule="auto"/>
              <w:ind w:left="0"/>
              <w:jc w:val="both"/>
              <w:rPr>
                <w:rFonts w:ascii="Times New Roman" w:eastAsia="Times New Roman" w:hAnsi="Times New Roman"/>
                <w:sz w:val="20"/>
                <w:szCs w:val="20"/>
                <w:lang w:eastAsia="ru-RU"/>
              </w:rPr>
            </w:pPr>
            <w:r w:rsidRPr="00092867">
              <w:rPr>
                <w:rFonts w:ascii="Times New Roman" w:eastAsia="Times New Roman" w:hAnsi="Times New Roman"/>
                <w:sz w:val="20"/>
                <w:szCs w:val="20"/>
                <w:lang w:eastAsia="ru-RU"/>
              </w:rPr>
              <w:t>Комиссия за обслуживание банковской карты взимается за каждый расчетный период обслуживания счета карты:</w:t>
            </w:r>
          </w:p>
          <w:p w:rsidR="00092867" w:rsidRPr="00092867" w:rsidRDefault="00092867" w:rsidP="00092867">
            <w:pPr>
              <w:tabs>
                <w:tab w:val="left" w:pos="457"/>
              </w:tabs>
              <w:spacing w:after="0" w:line="240" w:lineRule="auto"/>
              <w:jc w:val="both"/>
              <w:rPr>
                <w:rFonts w:ascii="Times New Roman" w:hAnsi="Times New Roman" w:cs="Times New Roman"/>
                <w:sz w:val="20"/>
                <w:szCs w:val="20"/>
              </w:rPr>
            </w:pPr>
            <w:r w:rsidRPr="00092867">
              <w:rPr>
                <w:rFonts w:ascii="Times New Roman" w:hAnsi="Times New Roman" w:cs="Times New Roman"/>
                <w:sz w:val="20"/>
                <w:szCs w:val="20"/>
              </w:rPr>
              <w:t xml:space="preserve">Для карт категории </w:t>
            </w:r>
            <w:proofErr w:type="spellStart"/>
            <w:r w:rsidRPr="00092867">
              <w:rPr>
                <w:rFonts w:ascii="Times New Roman" w:hAnsi="Times New Roman" w:cs="Times New Roman"/>
                <w:sz w:val="20"/>
                <w:szCs w:val="20"/>
              </w:rPr>
              <w:t>Instant</w:t>
            </w:r>
            <w:proofErr w:type="spellEnd"/>
            <w:r w:rsidRPr="00092867">
              <w:rPr>
                <w:rFonts w:ascii="Times New Roman" w:hAnsi="Times New Roman" w:cs="Times New Roman"/>
                <w:sz w:val="20"/>
                <w:szCs w:val="20"/>
              </w:rPr>
              <w:t xml:space="preserve"> </w:t>
            </w:r>
            <w:proofErr w:type="spellStart"/>
            <w:r w:rsidRPr="00092867">
              <w:rPr>
                <w:rFonts w:ascii="Times New Roman" w:hAnsi="Times New Roman" w:cs="Times New Roman"/>
                <w:sz w:val="20"/>
                <w:szCs w:val="20"/>
              </w:rPr>
              <w:t>Issue</w:t>
            </w:r>
            <w:proofErr w:type="spellEnd"/>
            <w:r w:rsidRPr="00092867">
              <w:rPr>
                <w:rFonts w:ascii="Times New Roman" w:hAnsi="Times New Roman" w:cs="Times New Roman"/>
                <w:sz w:val="20"/>
                <w:szCs w:val="20"/>
              </w:rPr>
              <w:t>, выпущенных до 19.05.2022 (включительно) расчетный период начинается в дату оформления карты и заканчивается в дату окончания срока действия карты.</w:t>
            </w:r>
          </w:p>
          <w:p w:rsidR="00092867" w:rsidRPr="00092867" w:rsidRDefault="00092867" w:rsidP="00092867">
            <w:pPr>
              <w:tabs>
                <w:tab w:val="left" w:pos="457"/>
              </w:tabs>
              <w:spacing w:after="0" w:line="240" w:lineRule="auto"/>
              <w:jc w:val="both"/>
              <w:rPr>
                <w:rFonts w:ascii="Times New Roman" w:hAnsi="Times New Roman" w:cs="Times New Roman"/>
                <w:sz w:val="20"/>
                <w:szCs w:val="20"/>
              </w:rPr>
            </w:pPr>
            <w:r w:rsidRPr="00092867">
              <w:rPr>
                <w:rFonts w:ascii="Times New Roman" w:hAnsi="Times New Roman" w:cs="Times New Roman"/>
                <w:sz w:val="20"/>
                <w:szCs w:val="20"/>
              </w:rPr>
              <w:t xml:space="preserve">Для карт других категорий, а также карт категорий </w:t>
            </w:r>
            <w:proofErr w:type="spellStart"/>
            <w:r w:rsidRPr="00092867">
              <w:rPr>
                <w:rFonts w:ascii="Times New Roman" w:hAnsi="Times New Roman" w:cs="Times New Roman"/>
                <w:sz w:val="20"/>
                <w:szCs w:val="20"/>
              </w:rPr>
              <w:t>Instant</w:t>
            </w:r>
            <w:proofErr w:type="spellEnd"/>
            <w:r w:rsidRPr="00092867">
              <w:rPr>
                <w:rFonts w:ascii="Times New Roman" w:hAnsi="Times New Roman" w:cs="Times New Roman"/>
                <w:sz w:val="20"/>
                <w:szCs w:val="20"/>
              </w:rPr>
              <w:t xml:space="preserve"> </w:t>
            </w:r>
            <w:proofErr w:type="spellStart"/>
            <w:r w:rsidRPr="00092867">
              <w:rPr>
                <w:rFonts w:ascii="Times New Roman" w:hAnsi="Times New Roman" w:cs="Times New Roman"/>
                <w:sz w:val="20"/>
                <w:szCs w:val="20"/>
              </w:rPr>
              <w:t>Issue</w:t>
            </w:r>
            <w:proofErr w:type="spellEnd"/>
            <w:r w:rsidRPr="00092867">
              <w:rPr>
                <w:rFonts w:ascii="Times New Roman" w:hAnsi="Times New Roman" w:cs="Times New Roman"/>
                <w:sz w:val="20"/>
                <w:szCs w:val="20"/>
              </w:rPr>
              <w:t>, выпущенных с 20.05.2022:</w:t>
            </w:r>
          </w:p>
          <w:p w:rsidR="00092867" w:rsidRPr="00092867" w:rsidRDefault="00092867" w:rsidP="00092867">
            <w:pPr>
              <w:numPr>
                <w:ilvl w:val="0"/>
                <w:numId w:val="40"/>
              </w:numPr>
              <w:tabs>
                <w:tab w:val="left" w:pos="173"/>
                <w:tab w:val="left" w:pos="993"/>
              </w:tabs>
              <w:spacing w:after="0" w:line="240" w:lineRule="auto"/>
              <w:ind w:left="0" w:firstLine="0"/>
              <w:jc w:val="both"/>
              <w:rPr>
                <w:rFonts w:ascii="Times New Roman" w:hAnsi="Times New Roman" w:cs="Times New Roman"/>
                <w:sz w:val="20"/>
                <w:szCs w:val="20"/>
              </w:rPr>
            </w:pPr>
            <w:r w:rsidRPr="00092867">
              <w:rPr>
                <w:rFonts w:ascii="Times New Roman" w:hAnsi="Times New Roman" w:cs="Times New Roman"/>
                <w:sz w:val="20"/>
                <w:szCs w:val="20"/>
              </w:rPr>
              <w:t>первый расчетный период обслуживания начинается в дату оформления карты и заканчивается в такую же дату следующего года.</w:t>
            </w:r>
          </w:p>
          <w:p w:rsidR="00A709EC" w:rsidRPr="00092867" w:rsidRDefault="00092867" w:rsidP="00092867">
            <w:pPr>
              <w:numPr>
                <w:ilvl w:val="0"/>
                <w:numId w:val="40"/>
              </w:numPr>
              <w:tabs>
                <w:tab w:val="left" w:pos="173"/>
                <w:tab w:val="left" w:pos="993"/>
              </w:tabs>
              <w:spacing w:after="0" w:line="240" w:lineRule="auto"/>
              <w:ind w:left="0" w:firstLine="0"/>
              <w:jc w:val="both"/>
              <w:rPr>
                <w:rFonts w:ascii="Times New Roman" w:eastAsia="Times New Roman" w:hAnsi="Times New Roman" w:cs="Times New Roman"/>
                <w:sz w:val="20"/>
                <w:szCs w:val="20"/>
                <w:lang w:eastAsia="ru-RU"/>
              </w:rPr>
            </w:pPr>
            <w:r w:rsidRPr="00092867">
              <w:rPr>
                <w:rFonts w:ascii="Times New Roman" w:hAnsi="Times New Roman" w:cs="Times New Roman"/>
                <w:sz w:val="20"/>
                <w:szCs w:val="20"/>
              </w:rPr>
              <w:t>второй и последующие расчетные периоды равны году, начинаются в дату, следующую за датой окончания предыдущего расчетного периода, и заканчиваются в такую же дату следующего года.</w:t>
            </w:r>
          </w:p>
          <w:p w:rsidR="00A709EC" w:rsidRPr="00C5383D" w:rsidRDefault="00A709EC" w:rsidP="00092867">
            <w:pPr>
              <w:spacing w:after="0" w:line="240" w:lineRule="auto"/>
              <w:jc w:val="both"/>
              <w:rPr>
                <w:rFonts w:ascii="Times New Roman" w:eastAsia="Times New Roman" w:hAnsi="Times New Roman"/>
                <w:b/>
                <w:bCs/>
                <w:i/>
                <w:sz w:val="20"/>
                <w:szCs w:val="20"/>
                <w:lang w:eastAsia="ru-RU"/>
              </w:rPr>
            </w:pPr>
            <w:r w:rsidRPr="00092867">
              <w:rPr>
                <w:rFonts w:ascii="Times New Roman" w:hAnsi="Times New Roman" w:cs="Times New Roman"/>
                <w:sz w:val="20"/>
                <w:szCs w:val="20"/>
              </w:rPr>
              <w:t xml:space="preserve">- </w:t>
            </w:r>
            <w:r w:rsidR="00092867" w:rsidRPr="00092867">
              <w:rPr>
                <w:rFonts w:ascii="Times New Roman" w:hAnsi="Times New Roman" w:cs="Times New Roman"/>
                <w:sz w:val="20"/>
                <w:szCs w:val="20"/>
              </w:rPr>
              <w:t xml:space="preserve">последний расчетный период начинается в дату, следующую за датой окончания предыдущего расчетного периода, и заканчивается в дату окончания срока действия карты/дополнительной карты. Для карт категории </w:t>
            </w:r>
            <w:proofErr w:type="spellStart"/>
            <w:r w:rsidR="00092867" w:rsidRPr="00092867">
              <w:rPr>
                <w:rFonts w:ascii="Times New Roman" w:hAnsi="Times New Roman" w:cs="Times New Roman"/>
                <w:sz w:val="20"/>
                <w:szCs w:val="20"/>
              </w:rPr>
              <w:t>Instant</w:t>
            </w:r>
            <w:proofErr w:type="spellEnd"/>
            <w:r w:rsidR="00092867" w:rsidRPr="00092867">
              <w:rPr>
                <w:rFonts w:ascii="Times New Roman" w:hAnsi="Times New Roman" w:cs="Times New Roman"/>
                <w:sz w:val="20"/>
                <w:szCs w:val="20"/>
              </w:rPr>
              <w:t xml:space="preserve"> </w:t>
            </w:r>
            <w:proofErr w:type="spellStart"/>
            <w:r w:rsidR="00092867" w:rsidRPr="00092867">
              <w:rPr>
                <w:rFonts w:ascii="Times New Roman" w:hAnsi="Times New Roman" w:cs="Times New Roman"/>
                <w:sz w:val="20"/>
                <w:szCs w:val="20"/>
              </w:rPr>
              <w:t>Issue</w:t>
            </w:r>
            <w:proofErr w:type="spellEnd"/>
            <w:r w:rsidR="00092867" w:rsidRPr="00092867">
              <w:rPr>
                <w:rFonts w:ascii="Times New Roman" w:hAnsi="Times New Roman" w:cs="Times New Roman"/>
                <w:sz w:val="20"/>
                <w:szCs w:val="20"/>
              </w:rPr>
              <w:t xml:space="preserve"> комиссия за последний расчетный период не взимается, если до даты окончания срока действия карты/дополнительной карты осталось менее года.</w:t>
            </w:r>
            <w:r w:rsidRPr="00C5383D">
              <w:rPr>
                <w:rFonts w:ascii="Times New Roman" w:eastAsia="Times New Roman" w:hAnsi="Times New Roman"/>
                <w:sz w:val="20"/>
                <w:szCs w:val="20"/>
                <w:lang w:eastAsia="ru-RU"/>
              </w:rPr>
              <w:t xml:space="preserve"> Комиссия за первый год обслуживания карты взимается после проведения первой приходной или расходной операции за счет собственных средств и/или предоставленного Банком кредитного лимита.</w:t>
            </w:r>
            <w:r>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Комиссия за оформление/обслуживание счета карты за очередной и/или предыдущий неоплаченный расчетный период взимается Банком при наличии на счете денежных средств (при наличии неиспользованного кредитного лимита) в размере, равном сумме комиссии(</w:t>
            </w:r>
            <w:proofErr w:type="spellStart"/>
            <w:r w:rsidRPr="00C5383D">
              <w:rPr>
                <w:rFonts w:ascii="Times New Roman" w:eastAsia="Times New Roman" w:hAnsi="Times New Roman"/>
                <w:sz w:val="20"/>
                <w:szCs w:val="20"/>
                <w:lang w:eastAsia="ru-RU"/>
              </w:rPr>
              <w:t>ий</w:t>
            </w:r>
            <w:proofErr w:type="spellEnd"/>
            <w:r w:rsidRPr="00C5383D">
              <w:rPr>
                <w:rFonts w:ascii="Times New Roman" w:eastAsia="Times New Roman" w:hAnsi="Times New Roman"/>
                <w:sz w:val="20"/>
                <w:szCs w:val="20"/>
                <w:lang w:eastAsia="ru-RU"/>
              </w:rPr>
              <w:t>) за обслуживание счета карты, но не позднее окончания срока действия карты и не ранее проведения первой приходной или расходной операции по Счету. В случае замены карты по причине изменения данных держателя/держателя дополнительной карты, признания Банком факта неправомерного (без ведома и согласия держателя) использования карты посторонними лицами, механического повреждения карты и при условии, что до окончания срока действия карты осталось не менее 3 (трех) календарных месяцев, а также в некоторых иных случаях (по решению Банка) комиссия не взимается, при этом держателю будет предоставлена карта со сроком действия заменяемой карты</w:t>
            </w:r>
          </w:p>
        </w:tc>
      </w:tr>
      <w:tr w:rsidR="00A709EC" w:rsidRPr="00A96459" w:rsidTr="00E411B8">
        <w:trPr>
          <w:trHeight w:val="412"/>
        </w:trPr>
        <w:tc>
          <w:tcPr>
            <w:tcW w:w="243" w:type="pct"/>
            <w:shd w:val="clear" w:color="auto" w:fill="FFFFFF"/>
            <w:vAlign w:val="center"/>
          </w:tcPr>
          <w:p w:rsidR="00A709EC" w:rsidRDefault="00A709EC" w:rsidP="008548E9">
            <w:pPr>
              <w:spacing w:before="120" w:after="120" w:line="240" w:lineRule="auto"/>
              <w:jc w:val="both"/>
              <w:rPr>
                <w:rFonts w:ascii="Times New Roman" w:eastAsia="Times New Roman" w:hAnsi="Times New Roman"/>
                <w:b/>
                <w:bCs/>
                <w:sz w:val="20"/>
                <w:szCs w:val="20"/>
                <w:lang w:eastAsia="ru-RU"/>
              </w:rPr>
            </w:pPr>
          </w:p>
        </w:tc>
        <w:tc>
          <w:tcPr>
            <w:tcW w:w="1710" w:type="pct"/>
            <w:shd w:val="clear" w:color="auto" w:fill="FFFFFF"/>
          </w:tcPr>
          <w:p w:rsidR="00A709EC" w:rsidRPr="008548E9" w:rsidRDefault="0064313C" w:rsidP="008548E9">
            <w:pPr>
              <w:spacing w:before="120" w:after="120" w:line="240" w:lineRule="auto"/>
              <w:rPr>
                <w:rFonts w:ascii="Times New Roman" w:eastAsia="Times New Roman" w:hAnsi="Times New Roman"/>
                <w:bCs/>
                <w:sz w:val="20"/>
                <w:szCs w:val="20"/>
                <w:lang w:eastAsia="ru-RU"/>
              </w:rPr>
            </w:pPr>
            <w:r w:rsidRPr="0064313C">
              <w:rPr>
                <w:rFonts w:ascii="Times New Roman" w:eastAsia="Times New Roman" w:hAnsi="Times New Roman"/>
                <w:bCs/>
                <w:sz w:val="20"/>
                <w:szCs w:val="20"/>
                <w:lang w:val="en-US" w:eastAsia="ru-RU"/>
              </w:rPr>
              <w:t>Instant</w:t>
            </w:r>
            <w:r w:rsidRPr="008548E9">
              <w:rPr>
                <w:rFonts w:ascii="Times New Roman" w:eastAsia="Times New Roman" w:hAnsi="Times New Roman"/>
                <w:bCs/>
                <w:sz w:val="20"/>
                <w:szCs w:val="20"/>
                <w:lang w:eastAsia="ru-RU"/>
              </w:rPr>
              <w:t xml:space="preserve"> </w:t>
            </w:r>
            <w:r w:rsidRPr="0064313C">
              <w:rPr>
                <w:rFonts w:ascii="Times New Roman" w:eastAsia="Times New Roman" w:hAnsi="Times New Roman"/>
                <w:bCs/>
                <w:sz w:val="20"/>
                <w:szCs w:val="20"/>
                <w:lang w:val="en-US" w:eastAsia="ru-RU"/>
              </w:rPr>
              <w:t>Issue</w:t>
            </w:r>
            <w:r w:rsidRPr="008548E9">
              <w:rPr>
                <w:rFonts w:ascii="Times New Roman" w:eastAsia="Times New Roman" w:hAnsi="Times New Roman"/>
                <w:bCs/>
                <w:sz w:val="20"/>
                <w:szCs w:val="20"/>
                <w:lang w:eastAsia="ru-RU"/>
              </w:rPr>
              <w:t xml:space="preserve"> (</w:t>
            </w:r>
            <w:r w:rsidRPr="0064313C">
              <w:rPr>
                <w:rFonts w:ascii="Times New Roman" w:eastAsia="Times New Roman" w:hAnsi="Times New Roman"/>
                <w:bCs/>
                <w:sz w:val="20"/>
                <w:szCs w:val="20"/>
                <w:lang w:eastAsia="ru-RU"/>
              </w:rPr>
              <w:t>М</w:t>
            </w:r>
            <w:r w:rsidRPr="008548E9">
              <w:rPr>
                <w:rFonts w:ascii="Times New Roman" w:eastAsia="Times New Roman" w:hAnsi="Times New Roman"/>
                <w:bCs/>
                <w:sz w:val="20"/>
                <w:szCs w:val="20"/>
                <w:lang w:eastAsia="ru-RU"/>
              </w:rPr>
              <w:t>)</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Карта МИР</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Моментального</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выпуска</w:t>
            </w:r>
          </w:p>
        </w:tc>
        <w:tc>
          <w:tcPr>
            <w:tcW w:w="1001" w:type="pct"/>
            <w:gridSpan w:val="3"/>
            <w:shd w:val="clear" w:color="auto" w:fill="FFFFFF"/>
            <w:vAlign w:val="center"/>
          </w:tcPr>
          <w:p w:rsidR="00A709EC" w:rsidRPr="008B14B4" w:rsidRDefault="00A709EC" w:rsidP="008548E9">
            <w:pPr>
              <w:spacing w:before="120" w:after="120" w:line="240" w:lineRule="auto"/>
              <w:jc w:val="center"/>
              <w:rPr>
                <w:rFonts w:ascii="Times New Roman" w:eastAsia="Times New Roman" w:hAnsi="Times New Roman"/>
                <w:b/>
                <w:bCs/>
                <w:i/>
                <w:sz w:val="20"/>
                <w:szCs w:val="20"/>
                <w:lang w:val="en-US" w:eastAsia="ru-RU"/>
              </w:rPr>
            </w:pPr>
            <w:r w:rsidRPr="00C5383D">
              <w:rPr>
                <w:rFonts w:ascii="Times New Roman" w:eastAsia="Times New Roman" w:hAnsi="Times New Roman"/>
                <w:sz w:val="20"/>
                <w:szCs w:val="20"/>
                <w:lang w:eastAsia="ru-RU"/>
              </w:rPr>
              <w:t>Комиссия не взимается</w:t>
            </w:r>
          </w:p>
        </w:tc>
        <w:tc>
          <w:tcPr>
            <w:tcW w:w="2046" w:type="pct"/>
            <w:vMerge/>
            <w:shd w:val="clear" w:color="auto" w:fill="FFFFFF"/>
            <w:vAlign w:val="center"/>
          </w:tcPr>
          <w:p w:rsidR="00A709EC" w:rsidRPr="00A96459" w:rsidRDefault="00A709EC" w:rsidP="00A709EC">
            <w:pPr>
              <w:spacing w:after="0" w:line="240" w:lineRule="auto"/>
              <w:jc w:val="both"/>
              <w:rPr>
                <w:rFonts w:ascii="Times New Roman" w:eastAsia="Times New Roman" w:hAnsi="Times New Roman"/>
                <w:b/>
                <w:bCs/>
                <w:i/>
                <w:sz w:val="20"/>
                <w:szCs w:val="20"/>
                <w:lang w:eastAsia="ru-RU"/>
              </w:rPr>
            </w:pPr>
          </w:p>
        </w:tc>
      </w:tr>
      <w:tr w:rsidR="00A709EC" w:rsidRPr="00200E02" w:rsidTr="00E411B8">
        <w:trPr>
          <w:trHeight w:val="277"/>
        </w:trPr>
        <w:tc>
          <w:tcPr>
            <w:tcW w:w="243" w:type="pct"/>
            <w:shd w:val="clear" w:color="auto" w:fill="FFFFFF"/>
            <w:vAlign w:val="center"/>
          </w:tcPr>
          <w:p w:rsidR="00A709EC" w:rsidRPr="00A96459" w:rsidRDefault="00A709EC" w:rsidP="008548E9">
            <w:pPr>
              <w:spacing w:before="120" w:after="120" w:line="240" w:lineRule="auto"/>
              <w:jc w:val="both"/>
              <w:rPr>
                <w:rFonts w:ascii="Times New Roman" w:eastAsia="Times New Roman" w:hAnsi="Times New Roman"/>
                <w:b/>
                <w:bCs/>
                <w:sz w:val="20"/>
                <w:szCs w:val="20"/>
                <w:lang w:eastAsia="ru-RU"/>
              </w:rPr>
            </w:pPr>
          </w:p>
        </w:tc>
        <w:tc>
          <w:tcPr>
            <w:tcW w:w="1710" w:type="pct"/>
            <w:shd w:val="clear" w:color="auto" w:fill="FFFFFF"/>
          </w:tcPr>
          <w:p w:rsidR="00A709EC" w:rsidRPr="00614F45" w:rsidRDefault="009A6887" w:rsidP="008548E9">
            <w:pPr>
              <w:spacing w:before="120" w:after="120" w:line="240" w:lineRule="auto"/>
              <w:rPr>
                <w:rFonts w:ascii="Times New Roman" w:eastAsia="Times New Roman" w:hAnsi="Times New Roman"/>
                <w:bCs/>
                <w:sz w:val="20"/>
                <w:szCs w:val="20"/>
                <w:lang w:eastAsia="ru-RU"/>
              </w:rPr>
            </w:pPr>
            <w:r w:rsidRPr="009A1356">
              <w:rPr>
                <w:rFonts w:ascii="Times New Roman" w:eastAsia="Times New Roman" w:hAnsi="Times New Roman"/>
                <w:bCs/>
                <w:sz w:val="20"/>
                <w:szCs w:val="20"/>
                <w:lang w:eastAsia="ru-RU"/>
              </w:rPr>
              <w:t xml:space="preserve">Премиальная </w:t>
            </w:r>
            <w:r>
              <w:rPr>
                <w:rFonts w:ascii="Times New Roman" w:eastAsia="Times New Roman" w:hAnsi="Times New Roman"/>
                <w:bCs/>
                <w:sz w:val="20"/>
                <w:szCs w:val="20"/>
                <w:lang w:eastAsia="ru-RU"/>
              </w:rPr>
              <w:t xml:space="preserve">карта </w:t>
            </w:r>
            <w:r w:rsidRPr="009A1356">
              <w:rPr>
                <w:rFonts w:ascii="Times New Roman" w:eastAsia="Times New Roman" w:hAnsi="Times New Roman"/>
                <w:bCs/>
                <w:sz w:val="20"/>
                <w:szCs w:val="20"/>
                <w:lang w:eastAsia="ru-RU"/>
              </w:rPr>
              <w:t>МИР</w:t>
            </w:r>
          </w:p>
        </w:tc>
        <w:tc>
          <w:tcPr>
            <w:tcW w:w="1001" w:type="pct"/>
            <w:gridSpan w:val="3"/>
            <w:shd w:val="clear" w:color="auto" w:fill="FFFFFF"/>
            <w:vAlign w:val="center"/>
          </w:tcPr>
          <w:p w:rsidR="00A709EC" w:rsidRPr="00C5383D" w:rsidRDefault="00A709EC" w:rsidP="008548E9">
            <w:pPr>
              <w:spacing w:before="120" w:after="120" w:line="240" w:lineRule="auto"/>
              <w:jc w:val="center"/>
              <w:rPr>
                <w:rFonts w:ascii="Times New Roman" w:eastAsia="Times New Roman" w:hAnsi="Times New Roman"/>
                <w:b/>
                <w:bCs/>
                <w:i/>
                <w:sz w:val="20"/>
                <w:szCs w:val="20"/>
                <w:lang w:eastAsia="ru-RU"/>
              </w:rPr>
            </w:pPr>
            <w:r w:rsidRPr="00C5383D">
              <w:rPr>
                <w:rFonts w:ascii="Times New Roman" w:eastAsia="Times New Roman" w:hAnsi="Times New Roman"/>
                <w:sz w:val="20"/>
                <w:szCs w:val="20"/>
                <w:lang w:eastAsia="ru-RU"/>
              </w:rPr>
              <w:t xml:space="preserve">7200 / 120 / 120 </w:t>
            </w:r>
            <w:r>
              <w:rPr>
                <w:rStyle w:val="a8"/>
                <w:rFonts w:ascii="Times New Roman" w:eastAsia="Times New Roman" w:hAnsi="Times New Roman"/>
                <w:sz w:val="20"/>
                <w:szCs w:val="20"/>
                <w:lang w:eastAsia="ru-RU"/>
              </w:rPr>
              <w:footnoteReference w:id="6"/>
            </w:r>
          </w:p>
        </w:tc>
        <w:tc>
          <w:tcPr>
            <w:tcW w:w="2046" w:type="pct"/>
            <w:vMerge/>
            <w:shd w:val="clear" w:color="auto" w:fill="FFFFFF"/>
            <w:vAlign w:val="center"/>
          </w:tcPr>
          <w:p w:rsidR="00A709EC" w:rsidRPr="00C5383D" w:rsidRDefault="00A709EC" w:rsidP="00A709EC">
            <w:pPr>
              <w:spacing w:after="0" w:line="240" w:lineRule="auto"/>
              <w:jc w:val="both"/>
              <w:rPr>
                <w:rFonts w:ascii="Times New Roman" w:eastAsia="Times New Roman" w:hAnsi="Times New Roman"/>
                <w:b/>
                <w:bCs/>
                <w:i/>
                <w:sz w:val="20"/>
                <w:szCs w:val="20"/>
                <w:lang w:eastAsia="ru-RU"/>
              </w:rPr>
            </w:pPr>
          </w:p>
        </w:tc>
      </w:tr>
      <w:tr w:rsidR="00A709EC" w:rsidRPr="008B14B4" w:rsidTr="00E411B8">
        <w:trPr>
          <w:trHeight w:val="277"/>
        </w:trPr>
        <w:tc>
          <w:tcPr>
            <w:tcW w:w="243" w:type="pct"/>
            <w:shd w:val="clear" w:color="auto" w:fill="FFFFFF"/>
            <w:vAlign w:val="center"/>
          </w:tcPr>
          <w:p w:rsidR="00A709EC" w:rsidRDefault="00A709EC" w:rsidP="008548E9">
            <w:pPr>
              <w:spacing w:before="120" w:after="120" w:line="240" w:lineRule="auto"/>
              <w:jc w:val="both"/>
              <w:rPr>
                <w:rFonts w:ascii="Times New Roman" w:eastAsia="Times New Roman" w:hAnsi="Times New Roman"/>
                <w:b/>
                <w:bCs/>
                <w:sz w:val="20"/>
                <w:szCs w:val="20"/>
                <w:lang w:eastAsia="ru-RU"/>
              </w:rPr>
            </w:pPr>
          </w:p>
        </w:tc>
        <w:tc>
          <w:tcPr>
            <w:tcW w:w="1710" w:type="pct"/>
            <w:shd w:val="clear" w:color="auto" w:fill="FFFFFF"/>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sidRPr="0064313C">
              <w:rPr>
                <w:rFonts w:ascii="Times New Roman" w:eastAsia="Times New Roman" w:hAnsi="Times New Roman"/>
                <w:bCs/>
                <w:sz w:val="20"/>
                <w:szCs w:val="20"/>
                <w:lang w:val="en-US" w:eastAsia="ru-RU"/>
              </w:rPr>
              <w:t>Signature</w:t>
            </w:r>
            <w:r w:rsidRPr="0064313C">
              <w:rPr>
                <w:rFonts w:ascii="Times New Roman" w:eastAsia="Times New Roman" w:hAnsi="Times New Roman"/>
                <w:bCs/>
                <w:sz w:val="20"/>
                <w:szCs w:val="20"/>
                <w:lang w:eastAsia="ru-RU"/>
              </w:rPr>
              <w:t xml:space="preserve"> (В)</w:t>
            </w:r>
          </w:p>
        </w:tc>
        <w:tc>
          <w:tcPr>
            <w:tcW w:w="1001" w:type="pct"/>
            <w:gridSpan w:val="3"/>
            <w:shd w:val="clear" w:color="auto" w:fill="FFFFFF"/>
            <w:vAlign w:val="center"/>
          </w:tcPr>
          <w:p w:rsidR="00A709EC" w:rsidRPr="008B14B4" w:rsidRDefault="00A709EC" w:rsidP="008548E9">
            <w:pPr>
              <w:spacing w:before="120" w:after="120" w:line="240" w:lineRule="auto"/>
              <w:jc w:val="center"/>
              <w:rPr>
                <w:rFonts w:ascii="Times New Roman" w:eastAsia="Times New Roman" w:hAnsi="Times New Roman"/>
                <w:b/>
                <w:bCs/>
                <w:i/>
                <w:sz w:val="20"/>
                <w:szCs w:val="20"/>
                <w:lang w:val="en-US" w:eastAsia="ru-RU"/>
              </w:rPr>
            </w:pPr>
            <w:r w:rsidRPr="00C5383D">
              <w:rPr>
                <w:rFonts w:ascii="Times New Roman" w:eastAsia="Times New Roman" w:hAnsi="Times New Roman"/>
                <w:sz w:val="20"/>
                <w:szCs w:val="20"/>
                <w:lang w:eastAsia="ru-RU"/>
              </w:rPr>
              <w:t>7200 / 120 / 120</w:t>
            </w:r>
          </w:p>
        </w:tc>
        <w:tc>
          <w:tcPr>
            <w:tcW w:w="2046" w:type="pct"/>
            <w:vMerge/>
            <w:shd w:val="clear" w:color="auto" w:fill="FFFFFF"/>
            <w:vAlign w:val="center"/>
          </w:tcPr>
          <w:p w:rsidR="00A709EC" w:rsidRPr="008B14B4" w:rsidRDefault="00A709EC" w:rsidP="00A709EC">
            <w:pPr>
              <w:spacing w:after="0" w:line="240" w:lineRule="auto"/>
              <w:jc w:val="both"/>
              <w:rPr>
                <w:rFonts w:ascii="Times New Roman" w:eastAsia="Times New Roman" w:hAnsi="Times New Roman"/>
                <w:b/>
                <w:bCs/>
                <w:i/>
                <w:sz w:val="20"/>
                <w:szCs w:val="20"/>
                <w:lang w:val="en-US" w:eastAsia="ru-RU"/>
              </w:rPr>
            </w:pPr>
          </w:p>
        </w:tc>
      </w:tr>
      <w:tr w:rsidR="00A709EC" w:rsidRPr="008B14B4" w:rsidTr="00E411B8">
        <w:trPr>
          <w:trHeight w:val="277"/>
        </w:trPr>
        <w:tc>
          <w:tcPr>
            <w:tcW w:w="243" w:type="pct"/>
            <w:shd w:val="clear" w:color="auto" w:fill="FFFFFF"/>
            <w:vAlign w:val="center"/>
          </w:tcPr>
          <w:p w:rsidR="00A709EC" w:rsidRPr="008B14B4" w:rsidRDefault="00A709EC" w:rsidP="008548E9">
            <w:pPr>
              <w:spacing w:before="120" w:after="120" w:line="240" w:lineRule="auto"/>
              <w:jc w:val="both"/>
              <w:rPr>
                <w:rFonts w:ascii="Times New Roman" w:eastAsia="Times New Roman" w:hAnsi="Times New Roman"/>
                <w:b/>
                <w:bCs/>
                <w:sz w:val="20"/>
                <w:szCs w:val="20"/>
                <w:lang w:val="en-US" w:eastAsia="ru-RU"/>
              </w:rPr>
            </w:pPr>
          </w:p>
        </w:tc>
        <w:tc>
          <w:tcPr>
            <w:tcW w:w="1710" w:type="pct"/>
            <w:shd w:val="clear" w:color="auto" w:fill="FFFFFF"/>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Black Edition (</w:t>
            </w:r>
            <w:proofErr w:type="spellStart"/>
            <w:r>
              <w:rPr>
                <w:rFonts w:ascii="Times New Roman" w:eastAsia="Times New Roman" w:hAnsi="Times New Roman"/>
                <w:bCs/>
                <w:sz w:val="20"/>
                <w:szCs w:val="20"/>
                <w:lang w:val="en-US" w:eastAsia="ru-RU"/>
              </w:rPr>
              <w:t>Амурский</w:t>
            </w:r>
            <w:proofErr w:type="spellEnd"/>
            <w:r>
              <w:rPr>
                <w:rFonts w:ascii="Times New Roman" w:eastAsia="Times New Roman" w:hAnsi="Times New Roman"/>
                <w:bCs/>
                <w:sz w:val="20"/>
                <w:szCs w:val="20"/>
                <w:lang w:val="en-US" w:eastAsia="ru-RU"/>
              </w:rPr>
              <w:t xml:space="preserve"> </w:t>
            </w:r>
            <w:proofErr w:type="spellStart"/>
            <w:r>
              <w:rPr>
                <w:rFonts w:ascii="Times New Roman" w:eastAsia="Times New Roman" w:hAnsi="Times New Roman"/>
                <w:bCs/>
                <w:sz w:val="20"/>
                <w:szCs w:val="20"/>
                <w:lang w:val="en-US" w:eastAsia="ru-RU"/>
              </w:rPr>
              <w:t>тигр</w:t>
            </w:r>
            <w:proofErr w:type="spellEnd"/>
            <w:r>
              <w:rPr>
                <w:rFonts w:ascii="Times New Roman" w:eastAsia="Times New Roman" w:hAnsi="Times New Roman"/>
                <w:bCs/>
                <w:sz w:val="20"/>
                <w:szCs w:val="20"/>
                <w:lang w:val="en-US" w:eastAsia="ru-RU"/>
              </w:rPr>
              <w:t>) (М)</w:t>
            </w:r>
            <w:r w:rsidR="00A709EC" w:rsidRPr="009A1356">
              <w:rPr>
                <w:rFonts w:ascii="Times New Roman" w:eastAsia="Times New Roman" w:hAnsi="Times New Roman"/>
                <w:bCs/>
                <w:sz w:val="20"/>
                <w:szCs w:val="20"/>
                <w:lang w:val="en-US" w:eastAsia="ru-RU"/>
              </w:rPr>
              <w:t xml:space="preserve"> </w:t>
            </w:r>
          </w:p>
        </w:tc>
        <w:tc>
          <w:tcPr>
            <w:tcW w:w="1001" w:type="pct"/>
            <w:gridSpan w:val="3"/>
            <w:shd w:val="clear" w:color="auto" w:fill="FFFFFF"/>
            <w:vAlign w:val="center"/>
          </w:tcPr>
          <w:p w:rsidR="00A709EC" w:rsidRPr="008B14B4" w:rsidRDefault="00A709EC" w:rsidP="008548E9">
            <w:pPr>
              <w:spacing w:before="120" w:after="120" w:line="240" w:lineRule="auto"/>
              <w:jc w:val="center"/>
              <w:rPr>
                <w:rFonts w:ascii="Times New Roman" w:eastAsia="Times New Roman" w:hAnsi="Times New Roman"/>
                <w:b/>
                <w:bCs/>
                <w:i/>
                <w:sz w:val="20"/>
                <w:szCs w:val="20"/>
                <w:lang w:val="en-US" w:eastAsia="ru-RU"/>
              </w:rPr>
            </w:pPr>
            <w:r w:rsidRPr="00C5383D">
              <w:rPr>
                <w:rFonts w:ascii="Times New Roman" w:eastAsia="Times New Roman" w:hAnsi="Times New Roman"/>
                <w:sz w:val="20"/>
                <w:szCs w:val="20"/>
                <w:lang w:eastAsia="ru-RU"/>
              </w:rPr>
              <w:t>7200 / 120 / 120</w:t>
            </w:r>
          </w:p>
        </w:tc>
        <w:tc>
          <w:tcPr>
            <w:tcW w:w="2046" w:type="pct"/>
            <w:vMerge/>
            <w:shd w:val="clear" w:color="auto" w:fill="FFFFFF"/>
            <w:vAlign w:val="center"/>
          </w:tcPr>
          <w:p w:rsidR="00A709EC" w:rsidRPr="008B14B4" w:rsidRDefault="00A709EC" w:rsidP="00A709EC">
            <w:pPr>
              <w:spacing w:after="0" w:line="240" w:lineRule="auto"/>
              <w:jc w:val="both"/>
              <w:rPr>
                <w:rFonts w:ascii="Times New Roman" w:eastAsia="Times New Roman" w:hAnsi="Times New Roman"/>
                <w:b/>
                <w:bCs/>
                <w:i/>
                <w:sz w:val="20"/>
                <w:szCs w:val="20"/>
                <w:lang w:val="en-US" w:eastAsia="ru-RU"/>
              </w:rPr>
            </w:pPr>
          </w:p>
        </w:tc>
      </w:tr>
      <w:tr w:rsidR="00A709EC" w:rsidRPr="008B14B4" w:rsidTr="00E411B8">
        <w:trPr>
          <w:trHeight w:val="277"/>
        </w:trPr>
        <w:tc>
          <w:tcPr>
            <w:tcW w:w="243" w:type="pct"/>
            <w:shd w:val="clear" w:color="auto" w:fill="FFFFFF"/>
            <w:vAlign w:val="center"/>
          </w:tcPr>
          <w:p w:rsidR="00A709EC" w:rsidRPr="008B14B4" w:rsidRDefault="00A709EC" w:rsidP="008548E9">
            <w:pPr>
              <w:spacing w:before="120" w:after="120" w:line="240" w:lineRule="auto"/>
              <w:jc w:val="both"/>
              <w:rPr>
                <w:rFonts w:ascii="Times New Roman" w:eastAsia="Times New Roman" w:hAnsi="Times New Roman"/>
                <w:b/>
                <w:bCs/>
                <w:sz w:val="20"/>
                <w:szCs w:val="20"/>
                <w:lang w:val="en-US" w:eastAsia="ru-RU"/>
              </w:rPr>
            </w:pPr>
          </w:p>
        </w:tc>
        <w:tc>
          <w:tcPr>
            <w:tcW w:w="1710" w:type="pct"/>
            <w:shd w:val="clear" w:color="auto" w:fill="FFFFFF"/>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Infinite (В)</w:t>
            </w:r>
            <w:r w:rsidR="00A709EC">
              <w:rPr>
                <w:rFonts w:ascii="Times New Roman" w:eastAsia="Times New Roman" w:hAnsi="Times New Roman"/>
                <w:bCs/>
                <w:sz w:val="20"/>
                <w:szCs w:val="20"/>
                <w:lang w:val="en-US" w:eastAsia="ru-RU"/>
              </w:rPr>
              <w:t xml:space="preserve"> </w:t>
            </w:r>
          </w:p>
        </w:tc>
        <w:tc>
          <w:tcPr>
            <w:tcW w:w="1001" w:type="pct"/>
            <w:gridSpan w:val="3"/>
            <w:shd w:val="clear" w:color="auto" w:fill="FFFFFF"/>
            <w:vAlign w:val="center"/>
          </w:tcPr>
          <w:p w:rsidR="00A709EC" w:rsidRPr="008B14B4" w:rsidRDefault="00A709EC" w:rsidP="008548E9">
            <w:pPr>
              <w:spacing w:before="120" w:after="120" w:line="240" w:lineRule="auto"/>
              <w:jc w:val="center"/>
              <w:rPr>
                <w:rFonts w:ascii="Times New Roman" w:eastAsia="Times New Roman" w:hAnsi="Times New Roman"/>
                <w:b/>
                <w:bCs/>
                <w:i/>
                <w:sz w:val="20"/>
                <w:szCs w:val="20"/>
                <w:lang w:val="en-US" w:eastAsia="ru-RU"/>
              </w:rPr>
            </w:pPr>
            <w:r w:rsidRPr="00C5383D">
              <w:rPr>
                <w:rFonts w:ascii="Times New Roman" w:eastAsia="Times New Roman" w:hAnsi="Times New Roman"/>
                <w:sz w:val="20"/>
                <w:szCs w:val="20"/>
                <w:lang w:eastAsia="ru-RU"/>
              </w:rPr>
              <w:t>12000 / 200 / 200</w:t>
            </w:r>
          </w:p>
        </w:tc>
        <w:tc>
          <w:tcPr>
            <w:tcW w:w="2046" w:type="pct"/>
            <w:vMerge/>
            <w:shd w:val="clear" w:color="auto" w:fill="FFFFFF"/>
            <w:vAlign w:val="center"/>
          </w:tcPr>
          <w:p w:rsidR="00A709EC" w:rsidRPr="008B14B4" w:rsidRDefault="00A709EC" w:rsidP="00A709EC">
            <w:pPr>
              <w:spacing w:after="0" w:line="240" w:lineRule="auto"/>
              <w:jc w:val="both"/>
              <w:rPr>
                <w:rFonts w:ascii="Times New Roman" w:eastAsia="Times New Roman" w:hAnsi="Times New Roman"/>
                <w:b/>
                <w:bCs/>
                <w:i/>
                <w:sz w:val="20"/>
                <w:szCs w:val="20"/>
                <w:lang w:val="en-US" w:eastAsia="ru-RU"/>
              </w:rPr>
            </w:pPr>
          </w:p>
        </w:tc>
      </w:tr>
      <w:tr w:rsidR="00A709EC" w:rsidRPr="008B14B4" w:rsidTr="00E411B8">
        <w:trPr>
          <w:trHeight w:val="277"/>
        </w:trPr>
        <w:tc>
          <w:tcPr>
            <w:tcW w:w="243" w:type="pct"/>
            <w:shd w:val="clear" w:color="auto" w:fill="FFFFFF"/>
            <w:vAlign w:val="center"/>
          </w:tcPr>
          <w:p w:rsidR="00A709EC" w:rsidRPr="008B14B4" w:rsidRDefault="00A709EC" w:rsidP="008548E9">
            <w:pPr>
              <w:spacing w:before="120" w:after="120" w:line="240" w:lineRule="auto"/>
              <w:jc w:val="both"/>
              <w:rPr>
                <w:rFonts w:ascii="Times New Roman" w:eastAsia="Times New Roman" w:hAnsi="Times New Roman"/>
                <w:b/>
                <w:bCs/>
                <w:sz w:val="20"/>
                <w:szCs w:val="20"/>
                <w:lang w:val="en-US" w:eastAsia="ru-RU"/>
              </w:rPr>
            </w:pPr>
          </w:p>
        </w:tc>
        <w:tc>
          <w:tcPr>
            <w:tcW w:w="1710" w:type="pct"/>
            <w:shd w:val="clear" w:color="auto" w:fill="FFFFFF"/>
          </w:tcPr>
          <w:p w:rsidR="00A709EC" w:rsidRDefault="0064313C"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World Elite (М)</w:t>
            </w:r>
            <w:r w:rsidR="00A709EC" w:rsidRPr="00D355E0">
              <w:rPr>
                <w:rFonts w:ascii="Times New Roman" w:eastAsia="Times New Roman" w:hAnsi="Times New Roman"/>
                <w:bCs/>
                <w:sz w:val="20"/>
                <w:szCs w:val="20"/>
                <w:lang w:val="en-US" w:eastAsia="ru-RU"/>
              </w:rPr>
              <w:t xml:space="preserve"> </w:t>
            </w:r>
          </w:p>
        </w:tc>
        <w:tc>
          <w:tcPr>
            <w:tcW w:w="1001" w:type="pct"/>
            <w:gridSpan w:val="3"/>
            <w:shd w:val="clear" w:color="auto" w:fill="FFFFFF"/>
            <w:vAlign w:val="center"/>
          </w:tcPr>
          <w:p w:rsidR="00A709EC" w:rsidRPr="008B14B4" w:rsidRDefault="00A709EC" w:rsidP="008548E9">
            <w:pPr>
              <w:spacing w:before="120" w:after="120" w:line="240" w:lineRule="auto"/>
              <w:jc w:val="center"/>
              <w:rPr>
                <w:rFonts w:ascii="Times New Roman" w:eastAsia="Times New Roman" w:hAnsi="Times New Roman"/>
                <w:b/>
                <w:bCs/>
                <w:i/>
                <w:sz w:val="20"/>
                <w:szCs w:val="20"/>
                <w:lang w:val="en-US" w:eastAsia="ru-RU"/>
              </w:rPr>
            </w:pPr>
            <w:r w:rsidRPr="00C5383D">
              <w:rPr>
                <w:rFonts w:ascii="Times New Roman" w:eastAsia="Times New Roman" w:hAnsi="Times New Roman"/>
                <w:sz w:val="20"/>
                <w:szCs w:val="20"/>
                <w:lang w:eastAsia="ru-RU"/>
              </w:rPr>
              <w:t>12000 / 200 / 200</w:t>
            </w:r>
          </w:p>
        </w:tc>
        <w:tc>
          <w:tcPr>
            <w:tcW w:w="2046" w:type="pct"/>
            <w:vMerge/>
            <w:shd w:val="clear" w:color="auto" w:fill="FFFFFF"/>
            <w:vAlign w:val="center"/>
          </w:tcPr>
          <w:p w:rsidR="00A709EC" w:rsidRPr="008B14B4" w:rsidRDefault="00A709EC" w:rsidP="00A709EC">
            <w:pPr>
              <w:spacing w:after="0" w:line="240" w:lineRule="auto"/>
              <w:jc w:val="both"/>
              <w:rPr>
                <w:rFonts w:ascii="Times New Roman" w:eastAsia="Times New Roman" w:hAnsi="Times New Roman"/>
                <w:b/>
                <w:bCs/>
                <w:i/>
                <w:sz w:val="20"/>
                <w:szCs w:val="20"/>
                <w:lang w:val="en-US" w:eastAsia="ru-RU"/>
              </w:rPr>
            </w:pPr>
          </w:p>
        </w:tc>
      </w:tr>
      <w:tr w:rsidR="00A709EC" w:rsidRPr="00446A47" w:rsidTr="00E411B8">
        <w:trPr>
          <w:trHeight w:val="277"/>
        </w:trPr>
        <w:tc>
          <w:tcPr>
            <w:tcW w:w="243" w:type="pct"/>
            <w:shd w:val="clear" w:color="auto" w:fill="FFFFFF"/>
            <w:vAlign w:val="center"/>
          </w:tcPr>
          <w:p w:rsidR="00A709EC" w:rsidRPr="003900AC" w:rsidRDefault="00A709EC" w:rsidP="008548E9">
            <w:pPr>
              <w:pStyle w:val="a4"/>
              <w:numPr>
                <w:ilvl w:val="0"/>
                <w:numId w:val="10"/>
              </w:numPr>
              <w:spacing w:before="120" w:after="120" w:line="240" w:lineRule="auto"/>
              <w:jc w:val="both"/>
              <w:rPr>
                <w:rFonts w:ascii="Times New Roman" w:eastAsia="Times New Roman" w:hAnsi="Times New Roman"/>
                <w:b/>
                <w:bCs/>
                <w:sz w:val="20"/>
                <w:szCs w:val="20"/>
                <w:lang w:eastAsia="ru-RU"/>
              </w:rPr>
            </w:pPr>
          </w:p>
        </w:tc>
        <w:tc>
          <w:tcPr>
            <w:tcW w:w="2711" w:type="pct"/>
            <w:gridSpan w:val="4"/>
            <w:shd w:val="clear" w:color="auto" w:fill="FFFFFF"/>
          </w:tcPr>
          <w:p w:rsidR="00A709EC" w:rsidRPr="00446A47" w:rsidRDefault="00A709EC" w:rsidP="008548E9">
            <w:pPr>
              <w:spacing w:before="120" w:after="120" w:line="240" w:lineRule="auto"/>
              <w:jc w:val="both"/>
              <w:rPr>
                <w:rFonts w:ascii="Times New Roman" w:eastAsia="Times New Roman" w:hAnsi="Times New Roman"/>
                <w:b/>
                <w:bCs/>
                <w:i/>
                <w:sz w:val="20"/>
                <w:szCs w:val="20"/>
                <w:lang w:eastAsia="ru-RU"/>
              </w:rPr>
            </w:pPr>
            <w:r w:rsidRPr="00C5383D">
              <w:rPr>
                <w:rFonts w:ascii="Times New Roman" w:eastAsia="Times New Roman" w:hAnsi="Times New Roman"/>
                <w:b/>
                <w:sz w:val="20"/>
                <w:szCs w:val="20"/>
                <w:lang w:eastAsia="ru-RU"/>
              </w:rPr>
              <w:t xml:space="preserve">Комиссия </w:t>
            </w:r>
            <w:r>
              <w:rPr>
                <w:rFonts w:ascii="Times New Roman" w:eastAsia="Times New Roman" w:hAnsi="Times New Roman"/>
                <w:b/>
                <w:sz w:val="20"/>
                <w:szCs w:val="20"/>
                <w:lang w:eastAsia="ru-RU"/>
              </w:rPr>
              <w:t xml:space="preserve">за обслуживание дополнительной </w:t>
            </w:r>
            <w:r w:rsidRPr="00C5383D">
              <w:rPr>
                <w:rFonts w:ascii="Times New Roman" w:eastAsia="Times New Roman" w:hAnsi="Times New Roman"/>
                <w:b/>
                <w:sz w:val="20"/>
                <w:szCs w:val="20"/>
                <w:lang w:eastAsia="ru-RU"/>
              </w:rPr>
              <w:t>карты</w:t>
            </w:r>
          </w:p>
        </w:tc>
        <w:tc>
          <w:tcPr>
            <w:tcW w:w="2046" w:type="pct"/>
            <w:vMerge/>
            <w:shd w:val="clear" w:color="auto" w:fill="FFFFFF"/>
            <w:vAlign w:val="center"/>
          </w:tcPr>
          <w:p w:rsidR="00A709EC" w:rsidRPr="00446A47" w:rsidRDefault="00A709EC" w:rsidP="00A709EC">
            <w:pPr>
              <w:spacing w:after="0" w:line="240" w:lineRule="auto"/>
              <w:jc w:val="both"/>
              <w:rPr>
                <w:rFonts w:ascii="Times New Roman" w:eastAsia="Times New Roman" w:hAnsi="Times New Roman"/>
                <w:b/>
                <w:bCs/>
                <w:i/>
                <w:sz w:val="20"/>
                <w:szCs w:val="20"/>
                <w:lang w:eastAsia="ru-RU"/>
              </w:rPr>
            </w:pPr>
          </w:p>
        </w:tc>
      </w:tr>
      <w:tr w:rsidR="00A709EC" w:rsidRPr="00446A47" w:rsidTr="00FC671B">
        <w:trPr>
          <w:trHeight w:val="277"/>
        </w:trPr>
        <w:tc>
          <w:tcPr>
            <w:tcW w:w="243" w:type="pct"/>
            <w:shd w:val="clear" w:color="auto" w:fill="FFFFFF"/>
            <w:vAlign w:val="center"/>
          </w:tcPr>
          <w:p w:rsidR="00A709EC" w:rsidRDefault="00A709EC" w:rsidP="008548E9">
            <w:pPr>
              <w:spacing w:before="120" w:after="120" w:line="240" w:lineRule="auto"/>
              <w:jc w:val="both"/>
              <w:rPr>
                <w:rFonts w:ascii="Times New Roman" w:eastAsia="Times New Roman" w:hAnsi="Times New Roman"/>
                <w:b/>
                <w:bCs/>
                <w:sz w:val="20"/>
                <w:szCs w:val="20"/>
                <w:lang w:eastAsia="ru-RU"/>
              </w:rPr>
            </w:pPr>
          </w:p>
        </w:tc>
        <w:tc>
          <w:tcPr>
            <w:tcW w:w="1710" w:type="pct"/>
            <w:shd w:val="clear" w:color="auto" w:fill="FFFFFF"/>
          </w:tcPr>
          <w:p w:rsidR="00A709EC" w:rsidRPr="001273C5" w:rsidRDefault="0064313C" w:rsidP="008548E9">
            <w:pPr>
              <w:spacing w:before="120" w:after="120" w:line="240" w:lineRule="auto"/>
              <w:rPr>
                <w:rFonts w:ascii="Times New Roman" w:eastAsia="Times New Roman" w:hAnsi="Times New Roman"/>
                <w:bCs/>
                <w:sz w:val="20"/>
                <w:szCs w:val="20"/>
                <w:lang w:eastAsia="ru-RU"/>
              </w:rPr>
            </w:pPr>
            <w:r w:rsidRPr="0064313C">
              <w:rPr>
                <w:rFonts w:ascii="Times New Roman" w:eastAsia="Times New Roman" w:hAnsi="Times New Roman"/>
                <w:bCs/>
                <w:sz w:val="20"/>
                <w:szCs w:val="20"/>
                <w:lang w:val="en-US" w:eastAsia="ru-RU"/>
              </w:rPr>
              <w:t>Instant</w:t>
            </w:r>
            <w:r w:rsidRPr="008548E9">
              <w:rPr>
                <w:rFonts w:ascii="Times New Roman" w:eastAsia="Times New Roman" w:hAnsi="Times New Roman"/>
                <w:bCs/>
                <w:sz w:val="20"/>
                <w:szCs w:val="20"/>
                <w:lang w:eastAsia="ru-RU"/>
              </w:rPr>
              <w:t xml:space="preserve"> </w:t>
            </w:r>
            <w:r w:rsidRPr="0064313C">
              <w:rPr>
                <w:rFonts w:ascii="Times New Roman" w:eastAsia="Times New Roman" w:hAnsi="Times New Roman"/>
                <w:bCs/>
                <w:sz w:val="20"/>
                <w:szCs w:val="20"/>
                <w:lang w:val="en-US" w:eastAsia="ru-RU"/>
              </w:rPr>
              <w:t>Issue</w:t>
            </w:r>
            <w:r w:rsidRPr="008548E9">
              <w:rPr>
                <w:rFonts w:ascii="Times New Roman" w:eastAsia="Times New Roman" w:hAnsi="Times New Roman"/>
                <w:bCs/>
                <w:sz w:val="20"/>
                <w:szCs w:val="20"/>
                <w:lang w:eastAsia="ru-RU"/>
              </w:rPr>
              <w:t xml:space="preserve"> (</w:t>
            </w:r>
            <w:r w:rsidRPr="0064313C">
              <w:rPr>
                <w:rFonts w:ascii="Times New Roman" w:eastAsia="Times New Roman" w:hAnsi="Times New Roman"/>
                <w:bCs/>
                <w:sz w:val="20"/>
                <w:szCs w:val="20"/>
                <w:lang w:eastAsia="ru-RU"/>
              </w:rPr>
              <w:t>М</w:t>
            </w:r>
            <w:r w:rsidRPr="008548E9">
              <w:rPr>
                <w:rFonts w:ascii="Times New Roman" w:eastAsia="Times New Roman" w:hAnsi="Times New Roman"/>
                <w:bCs/>
                <w:sz w:val="20"/>
                <w:szCs w:val="20"/>
                <w:lang w:eastAsia="ru-RU"/>
              </w:rPr>
              <w:t>)</w:t>
            </w:r>
            <w:r w:rsidR="00A709EC" w:rsidRPr="008548E9">
              <w:rPr>
                <w:rFonts w:ascii="Times New Roman" w:eastAsia="Times New Roman" w:hAnsi="Times New Roman"/>
                <w:bCs/>
                <w:sz w:val="20"/>
                <w:szCs w:val="20"/>
                <w:lang w:eastAsia="ru-RU"/>
              </w:rPr>
              <w:t xml:space="preserve"> </w:t>
            </w:r>
            <w:r w:rsidR="007E1A29" w:rsidRPr="008548E9">
              <w:rPr>
                <w:rFonts w:ascii="Times New Roman" w:hAnsi="Times New Roman" w:cs="Times New Roman"/>
                <w:bCs/>
                <w:sz w:val="20"/>
                <w:szCs w:val="20"/>
              </w:rPr>
              <w:t>/</w:t>
            </w:r>
            <w:r w:rsidR="007E1A29" w:rsidRPr="00692972">
              <w:rPr>
                <w:rFonts w:ascii="Times New Roman" w:hAnsi="Times New Roman" w:cs="Times New Roman"/>
                <w:bCs/>
                <w:sz w:val="20"/>
                <w:szCs w:val="20"/>
              </w:rPr>
              <w:t>Карта МИР</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Моментального</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выпуска</w:t>
            </w:r>
          </w:p>
        </w:tc>
        <w:tc>
          <w:tcPr>
            <w:tcW w:w="1001" w:type="pct"/>
            <w:gridSpan w:val="3"/>
            <w:shd w:val="clear" w:color="auto" w:fill="FFFFFF"/>
            <w:vAlign w:val="center"/>
          </w:tcPr>
          <w:p w:rsidR="00A709EC" w:rsidRPr="00446A47" w:rsidRDefault="00A709EC" w:rsidP="008548E9">
            <w:pPr>
              <w:spacing w:before="120" w:after="120" w:line="240" w:lineRule="auto"/>
              <w:jc w:val="center"/>
              <w:rPr>
                <w:rFonts w:ascii="Times New Roman" w:eastAsia="Times New Roman" w:hAnsi="Times New Roman"/>
                <w:b/>
                <w:bCs/>
                <w:i/>
                <w:sz w:val="20"/>
                <w:szCs w:val="20"/>
                <w:lang w:val="en-US" w:eastAsia="ru-RU"/>
              </w:rPr>
            </w:pPr>
            <w:r w:rsidRPr="00C5383D">
              <w:rPr>
                <w:rFonts w:ascii="Times New Roman" w:eastAsia="Times New Roman" w:hAnsi="Times New Roman"/>
                <w:sz w:val="20"/>
                <w:szCs w:val="20"/>
                <w:lang w:eastAsia="ru-RU"/>
              </w:rPr>
              <w:t>Не взимается</w:t>
            </w:r>
          </w:p>
        </w:tc>
        <w:tc>
          <w:tcPr>
            <w:tcW w:w="2046" w:type="pct"/>
            <w:vMerge/>
            <w:shd w:val="clear" w:color="auto" w:fill="FFFFFF"/>
            <w:vAlign w:val="center"/>
          </w:tcPr>
          <w:p w:rsidR="00A709EC" w:rsidRPr="00446A47" w:rsidRDefault="00A709EC" w:rsidP="00A709EC">
            <w:pPr>
              <w:spacing w:after="0" w:line="240" w:lineRule="auto"/>
              <w:jc w:val="both"/>
              <w:rPr>
                <w:rFonts w:ascii="Times New Roman" w:eastAsia="Times New Roman" w:hAnsi="Times New Roman"/>
                <w:b/>
                <w:bCs/>
                <w:i/>
                <w:sz w:val="20"/>
                <w:szCs w:val="20"/>
                <w:lang w:val="en-US" w:eastAsia="ru-RU"/>
              </w:rPr>
            </w:pPr>
          </w:p>
        </w:tc>
      </w:tr>
      <w:tr w:rsidR="00A709EC" w:rsidRPr="00446A47" w:rsidTr="00FC671B">
        <w:trPr>
          <w:trHeight w:val="553"/>
        </w:trPr>
        <w:tc>
          <w:tcPr>
            <w:tcW w:w="243" w:type="pct"/>
            <w:shd w:val="clear" w:color="auto" w:fill="FFFFFF"/>
            <w:vAlign w:val="center"/>
          </w:tcPr>
          <w:p w:rsidR="00A709EC" w:rsidRPr="00446A47" w:rsidRDefault="00A709EC" w:rsidP="008548E9">
            <w:pPr>
              <w:spacing w:before="120" w:after="120" w:line="240" w:lineRule="auto"/>
              <w:jc w:val="both"/>
              <w:rPr>
                <w:rFonts w:ascii="Times New Roman" w:eastAsia="Times New Roman" w:hAnsi="Times New Roman"/>
                <w:b/>
                <w:bCs/>
                <w:sz w:val="20"/>
                <w:szCs w:val="20"/>
                <w:lang w:val="en-US" w:eastAsia="ru-RU"/>
              </w:rPr>
            </w:pPr>
          </w:p>
        </w:tc>
        <w:tc>
          <w:tcPr>
            <w:tcW w:w="1710" w:type="pct"/>
            <w:shd w:val="clear" w:color="auto" w:fill="FFFFFF"/>
          </w:tcPr>
          <w:p w:rsidR="00A709EC" w:rsidRPr="00614F45" w:rsidRDefault="009A6887" w:rsidP="008548E9">
            <w:pPr>
              <w:spacing w:before="120" w:after="120" w:line="240" w:lineRule="auto"/>
              <w:rPr>
                <w:rFonts w:ascii="Times New Roman" w:eastAsia="Times New Roman" w:hAnsi="Times New Roman"/>
                <w:bCs/>
                <w:sz w:val="20"/>
                <w:szCs w:val="20"/>
                <w:lang w:eastAsia="ru-RU"/>
              </w:rPr>
            </w:pPr>
            <w:r w:rsidRPr="009A1356">
              <w:rPr>
                <w:rFonts w:ascii="Times New Roman" w:eastAsia="Times New Roman" w:hAnsi="Times New Roman"/>
                <w:bCs/>
                <w:sz w:val="20"/>
                <w:szCs w:val="20"/>
                <w:lang w:eastAsia="ru-RU"/>
              </w:rPr>
              <w:t xml:space="preserve">Премиальная </w:t>
            </w:r>
            <w:r>
              <w:rPr>
                <w:rFonts w:ascii="Times New Roman" w:eastAsia="Times New Roman" w:hAnsi="Times New Roman"/>
                <w:bCs/>
                <w:sz w:val="20"/>
                <w:szCs w:val="20"/>
                <w:lang w:eastAsia="ru-RU"/>
              </w:rPr>
              <w:t xml:space="preserve">карта </w:t>
            </w:r>
            <w:r w:rsidRPr="009A1356">
              <w:rPr>
                <w:rFonts w:ascii="Times New Roman" w:eastAsia="Times New Roman" w:hAnsi="Times New Roman"/>
                <w:bCs/>
                <w:sz w:val="20"/>
                <w:szCs w:val="20"/>
                <w:lang w:eastAsia="ru-RU"/>
              </w:rPr>
              <w:t>МИР</w:t>
            </w:r>
          </w:p>
        </w:tc>
        <w:tc>
          <w:tcPr>
            <w:tcW w:w="1001" w:type="pct"/>
            <w:gridSpan w:val="3"/>
            <w:shd w:val="clear" w:color="auto" w:fill="FFFFFF"/>
            <w:vAlign w:val="center"/>
          </w:tcPr>
          <w:p w:rsidR="00A709EC" w:rsidRPr="00446A47" w:rsidRDefault="00A709EC" w:rsidP="008548E9">
            <w:pPr>
              <w:spacing w:before="120" w:after="120" w:line="240" w:lineRule="auto"/>
              <w:jc w:val="center"/>
              <w:rPr>
                <w:rFonts w:ascii="Times New Roman" w:eastAsia="Times New Roman" w:hAnsi="Times New Roman"/>
                <w:b/>
                <w:bCs/>
                <w:i/>
                <w:sz w:val="20"/>
                <w:szCs w:val="20"/>
                <w:lang w:eastAsia="ru-RU"/>
              </w:rPr>
            </w:pPr>
            <w:r w:rsidRPr="00C5383D">
              <w:rPr>
                <w:rFonts w:ascii="Times New Roman" w:eastAsia="Times New Roman" w:hAnsi="Times New Roman"/>
                <w:sz w:val="20"/>
                <w:szCs w:val="20"/>
                <w:lang w:eastAsia="ru-RU"/>
              </w:rPr>
              <w:t>7200 / 120 / 120</w:t>
            </w:r>
          </w:p>
        </w:tc>
        <w:tc>
          <w:tcPr>
            <w:tcW w:w="2046" w:type="pct"/>
            <w:vMerge/>
            <w:shd w:val="clear" w:color="auto" w:fill="FFFFFF"/>
            <w:vAlign w:val="center"/>
          </w:tcPr>
          <w:p w:rsidR="00A709EC" w:rsidRPr="00446A47" w:rsidRDefault="00A709EC" w:rsidP="00A709EC">
            <w:pPr>
              <w:spacing w:after="0" w:line="240" w:lineRule="auto"/>
              <w:jc w:val="both"/>
              <w:rPr>
                <w:rFonts w:ascii="Times New Roman" w:eastAsia="Times New Roman" w:hAnsi="Times New Roman"/>
                <w:b/>
                <w:bCs/>
                <w:i/>
                <w:sz w:val="20"/>
                <w:szCs w:val="20"/>
                <w:lang w:eastAsia="ru-RU"/>
              </w:rPr>
            </w:pPr>
          </w:p>
        </w:tc>
      </w:tr>
      <w:tr w:rsidR="00A709EC" w:rsidRPr="00446A47" w:rsidTr="00FC671B">
        <w:trPr>
          <w:trHeight w:val="277"/>
        </w:trPr>
        <w:tc>
          <w:tcPr>
            <w:tcW w:w="243" w:type="pct"/>
            <w:shd w:val="clear" w:color="auto" w:fill="FFFFFF"/>
            <w:vAlign w:val="center"/>
          </w:tcPr>
          <w:p w:rsidR="00A709EC" w:rsidRDefault="00A709EC" w:rsidP="008548E9">
            <w:pPr>
              <w:spacing w:before="120" w:after="120" w:line="240" w:lineRule="auto"/>
              <w:jc w:val="both"/>
              <w:rPr>
                <w:rFonts w:ascii="Times New Roman" w:eastAsia="Times New Roman" w:hAnsi="Times New Roman"/>
                <w:b/>
                <w:bCs/>
                <w:sz w:val="20"/>
                <w:szCs w:val="20"/>
                <w:lang w:eastAsia="ru-RU"/>
              </w:rPr>
            </w:pPr>
          </w:p>
        </w:tc>
        <w:tc>
          <w:tcPr>
            <w:tcW w:w="1710" w:type="pct"/>
            <w:shd w:val="clear" w:color="auto" w:fill="FFFFFF"/>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sidRPr="0064313C">
              <w:rPr>
                <w:rFonts w:ascii="Times New Roman" w:eastAsia="Times New Roman" w:hAnsi="Times New Roman"/>
                <w:bCs/>
                <w:sz w:val="20"/>
                <w:szCs w:val="20"/>
                <w:lang w:val="en-US" w:eastAsia="ru-RU"/>
              </w:rPr>
              <w:t>Signature</w:t>
            </w:r>
            <w:r w:rsidRPr="0064313C">
              <w:rPr>
                <w:rFonts w:ascii="Times New Roman" w:eastAsia="Times New Roman" w:hAnsi="Times New Roman"/>
                <w:bCs/>
                <w:sz w:val="20"/>
                <w:szCs w:val="20"/>
                <w:lang w:eastAsia="ru-RU"/>
              </w:rPr>
              <w:t xml:space="preserve"> (В)</w:t>
            </w:r>
          </w:p>
        </w:tc>
        <w:tc>
          <w:tcPr>
            <w:tcW w:w="1001" w:type="pct"/>
            <w:gridSpan w:val="3"/>
            <w:shd w:val="clear" w:color="auto" w:fill="FFFFFF"/>
            <w:vAlign w:val="center"/>
          </w:tcPr>
          <w:p w:rsidR="00A709EC" w:rsidRPr="00446A47" w:rsidRDefault="00A709EC" w:rsidP="008548E9">
            <w:pPr>
              <w:spacing w:before="120" w:after="120" w:line="240" w:lineRule="auto"/>
              <w:jc w:val="center"/>
              <w:rPr>
                <w:rFonts w:ascii="Times New Roman" w:eastAsia="Times New Roman" w:hAnsi="Times New Roman"/>
                <w:b/>
                <w:bCs/>
                <w:i/>
                <w:sz w:val="20"/>
                <w:szCs w:val="20"/>
                <w:lang w:val="en-US" w:eastAsia="ru-RU"/>
              </w:rPr>
            </w:pPr>
            <w:r w:rsidRPr="00C5383D">
              <w:rPr>
                <w:rFonts w:ascii="Times New Roman" w:eastAsia="Times New Roman" w:hAnsi="Times New Roman"/>
                <w:sz w:val="20"/>
                <w:szCs w:val="20"/>
                <w:lang w:eastAsia="ru-RU"/>
              </w:rPr>
              <w:t>7200 / 120 / 120</w:t>
            </w:r>
          </w:p>
        </w:tc>
        <w:tc>
          <w:tcPr>
            <w:tcW w:w="2046" w:type="pct"/>
            <w:vMerge/>
            <w:shd w:val="clear" w:color="auto" w:fill="FFFFFF"/>
            <w:vAlign w:val="center"/>
          </w:tcPr>
          <w:p w:rsidR="00A709EC" w:rsidRPr="00446A47" w:rsidRDefault="00A709EC" w:rsidP="00A709EC">
            <w:pPr>
              <w:spacing w:after="0" w:line="240" w:lineRule="auto"/>
              <w:jc w:val="both"/>
              <w:rPr>
                <w:rFonts w:ascii="Times New Roman" w:eastAsia="Times New Roman" w:hAnsi="Times New Roman"/>
                <w:b/>
                <w:bCs/>
                <w:i/>
                <w:sz w:val="20"/>
                <w:szCs w:val="20"/>
                <w:lang w:val="en-US" w:eastAsia="ru-RU"/>
              </w:rPr>
            </w:pPr>
          </w:p>
        </w:tc>
      </w:tr>
      <w:tr w:rsidR="00A709EC" w:rsidRPr="00446A47" w:rsidTr="00FC671B">
        <w:trPr>
          <w:trHeight w:val="277"/>
        </w:trPr>
        <w:tc>
          <w:tcPr>
            <w:tcW w:w="243" w:type="pct"/>
            <w:shd w:val="clear" w:color="auto" w:fill="FFFFFF"/>
            <w:vAlign w:val="center"/>
          </w:tcPr>
          <w:p w:rsidR="00A709EC" w:rsidRPr="00446A47" w:rsidRDefault="00A709EC" w:rsidP="008548E9">
            <w:pPr>
              <w:spacing w:before="120" w:after="120" w:line="240" w:lineRule="auto"/>
              <w:jc w:val="both"/>
              <w:rPr>
                <w:rFonts w:ascii="Times New Roman" w:eastAsia="Times New Roman" w:hAnsi="Times New Roman"/>
                <w:b/>
                <w:bCs/>
                <w:sz w:val="20"/>
                <w:szCs w:val="20"/>
                <w:lang w:val="en-US" w:eastAsia="ru-RU"/>
              </w:rPr>
            </w:pPr>
          </w:p>
        </w:tc>
        <w:tc>
          <w:tcPr>
            <w:tcW w:w="1710" w:type="pct"/>
            <w:shd w:val="clear" w:color="auto" w:fill="FFFFFF"/>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Black Edition (</w:t>
            </w:r>
            <w:proofErr w:type="spellStart"/>
            <w:r>
              <w:rPr>
                <w:rFonts w:ascii="Times New Roman" w:eastAsia="Times New Roman" w:hAnsi="Times New Roman"/>
                <w:bCs/>
                <w:sz w:val="20"/>
                <w:szCs w:val="20"/>
                <w:lang w:val="en-US" w:eastAsia="ru-RU"/>
              </w:rPr>
              <w:t>Амурский</w:t>
            </w:r>
            <w:proofErr w:type="spellEnd"/>
            <w:r>
              <w:rPr>
                <w:rFonts w:ascii="Times New Roman" w:eastAsia="Times New Roman" w:hAnsi="Times New Roman"/>
                <w:bCs/>
                <w:sz w:val="20"/>
                <w:szCs w:val="20"/>
                <w:lang w:val="en-US" w:eastAsia="ru-RU"/>
              </w:rPr>
              <w:t xml:space="preserve"> </w:t>
            </w:r>
            <w:proofErr w:type="spellStart"/>
            <w:r>
              <w:rPr>
                <w:rFonts w:ascii="Times New Roman" w:eastAsia="Times New Roman" w:hAnsi="Times New Roman"/>
                <w:bCs/>
                <w:sz w:val="20"/>
                <w:szCs w:val="20"/>
                <w:lang w:val="en-US" w:eastAsia="ru-RU"/>
              </w:rPr>
              <w:t>тигр</w:t>
            </w:r>
            <w:proofErr w:type="spellEnd"/>
            <w:r>
              <w:rPr>
                <w:rFonts w:ascii="Times New Roman" w:eastAsia="Times New Roman" w:hAnsi="Times New Roman"/>
                <w:bCs/>
                <w:sz w:val="20"/>
                <w:szCs w:val="20"/>
                <w:lang w:val="en-US" w:eastAsia="ru-RU"/>
              </w:rPr>
              <w:t>) (М)</w:t>
            </w:r>
            <w:r w:rsidR="00A709EC" w:rsidRPr="009A1356">
              <w:rPr>
                <w:rFonts w:ascii="Times New Roman" w:eastAsia="Times New Roman" w:hAnsi="Times New Roman"/>
                <w:bCs/>
                <w:sz w:val="20"/>
                <w:szCs w:val="20"/>
                <w:lang w:val="en-US" w:eastAsia="ru-RU"/>
              </w:rPr>
              <w:t xml:space="preserve"> </w:t>
            </w:r>
          </w:p>
        </w:tc>
        <w:tc>
          <w:tcPr>
            <w:tcW w:w="1001" w:type="pct"/>
            <w:gridSpan w:val="3"/>
            <w:shd w:val="clear" w:color="auto" w:fill="FFFFFF"/>
            <w:vAlign w:val="center"/>
          </w:tcPr>
          <w:p w:rsidR="00A709EC" w:rsidRPr="00446A47" w:rsidRDefault="00A709EC" w:rsidP="008548E9">
            <w:pPr>
              <w:spacing w:before="120" w:after="120" w:line="240" w:lineRule="auto"/>
              <w:jc w:val="center"/>
              <w:rPr>
                <w:rFonts w:ascii="Times New Roman" w:eastAsia="Times New Roman" w:hAnsi="Times New Roman"/>
                <w:b/>
                <w:bCs/>
                <w:i/>
                <w:sz w:val="20"/>
                <w:szCs w:val="20"/>
                <w:lang w:val="en-US" w:eastAsia="ru-RU"/>
              </w:rPr>
            </w:pPr>
            <w:r w:rsidRPr="00C5383D">
              <w:rPr>
                <w:rFonts w:ascii="Times New Roman" w:eastAsia="Times New Roman" w:hAnsi="Times New Roman"/>
                <w:sz w:val="20"/>
                <w:szCs w:val="20"/>
                <w:lang w:eastAsia="ru-RU"/>
              </w:rPr>
              <w:t>7200 / 120 / 120</w:t>
            </w:r>
          </w:p>
        </w:tc>
        <w:tc>
          <w:tcPr>
            <w:tcW w:w="2046" w:type="pct"/>
            <w:vMerge/>
            <w:shd w:val="clear" w:color="auto" w:fill="FFFFFF"/>
            <w:vAlign w:val="center"/>
          </w:tcPr>
          <w:p w:rsidR="00A709EC" w:rsidRPr="00446A47" w:rsidRDefault="00A709EC" w:rsidP="00A709EC">
            <w:pPr>
              <w:spacing w:after="0" w:line="240" w:lineRule="auto"/>
              <w:jc w:val="both"/>
              <w:rPr>
                <w:rFonts w:ascii="Times New Roman" w:eastAsia="Times New Roman" w:hAnsi="Times New Roman"/>
                <w:b/>
                <w:bCs/>
                <w:i/>
                <w:sz w:val="20"/>
                <w:szCs w:val="20"/>
                <w:lang w:val="en-US" w:eastAsia="ru-RU"/>
              </w:rPr>
            </w:pPr>
          </w:p>
        </w:tc>
      </w:tr>
      <w:tr w:rsidR="00A709EC" w:rsidRPr="00446A47" w:rsidTr="00FC671B">
        <w:trPr>
          <w:trHeight w:val="277"/>
        </w:trPr>
        <w:tc>
          <w:tcPr>
            <w:tcW w:w="243" w:type="pct"/>
            <w:shd w:val="clear" w:color="auto" w:fill="FFFFFF"/>
            <w:vAlign w:val="center"/>
          </w:tcPr>
          <w:p w:rsidR="00A709EC" w:rsidRPr="00446A47" w:rsidRDefault="00A709EC" w:rsidP="008548E9">
            <w:pPr>
              <w:spacing w:before="120" w:after="120" w:line="240" w:lineRule="auto"/>
              <w:jc w:val="both"/>
              <w:rPr>
                <w:rFonts w:ascii="Times New Roman" w:eastAsia="Times New Roman" w:hAnsi="Times New Roman"/>
                <w:b/>
                <w:bCs/>
                <w:sz w:val="20"/>
                <w:szCs w:val="20"/>
                <w:lang w:val="en-US" w:eastAsia="ru-RU"/>
              </w:rPr>
            </w:pPr>
          </w:p>
        </w:tc>
        <w:tc>
          <w:tcPr>
            <w:tcW w:w="1710" w:type="pct"/>
            <w:shd w:val="clear" w:color="auto" w:fill="FFFFFF"/>
          </w:tcPr>
          <w:p w:rsidR="00A709EC" w:rsidRPr="009A1356" w:rsidRDefault="0064313C" w:rsidP="008548E9">
            <w:pPr>
              <w:spacing w:before="120" w:after="120" w:line="240" w:lineRule="auto"/>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Infinite (В)</w:t>
            </w:r>
            <w:r w:rsidR="00A709EC">
              <w:rPr>
                <w:rFonts w:ascii="Times New Roman" w:eastAsia="Times New Roman" w:hAnsi="Times New Roman"/>
                <w:bCs/>
                <w:sz w:val="20"/>
                <w:szCs w:val="20"/>
                <w:lang w:val="en-US" w:eastAsia="ru-RU"/>
              </w:rPr>
              <w:t xml:space="preserve"> </w:t>
            </w:r>
          </w:p>
        </w:tc>
        <w:tc>
          <w:tcPr>
            <w:tcW w:w="1001" w:type="pct"/>
            <w:gridSpan w:val="3"/>
            <w:shd w:val="clear" w:color="auto" w:fill="FFFFFF"/>
            <w:vAlign w:val="center"/>
          </w:tcPr>
          <w:p w:rsidR="00A709EC" w:rsidRPr="00446A47" w:rsidRDefault="00A709EC" w:rsidP="008548E9">
            <w:pPr>
              <w:spacing w:before="120" w:after="120" w:line="240" w:lineRule="auto"/>
              <w:jc w:val="center"/>
              <w:rPr>
                <w:rFonts w:ascii="Times New Roman" w:eastAsia="Times New Roman" w:hAnsi="Times New Roman"/>
                <w:b/>
                <w:bCs/>
                <w:i/>
                <w:sz w:val="20"/>
                <w:szCs w:val="20"/>
                <w:lang w:val="en-US" w:eastAsia="ru-RU"/>
              </w:rPr>
            </w:pPr>
            <w:r w:rsidRPr="00C5383D">
              <w:rPr>
                <w:rFonts w:ascii="Times New Roman" w:eastAsia="Times New Roman" w:hAnsi="Times New Roman"/>
                <w:sz w:val="20"/>
                <w:szCs w:val="20"/>
                <w:lang w:eastAsia="ru-RU"/>
              </w:rPr>
              <w:t>12000 / 200 / 200</w:t>
            </w:r>
          </w:p>
        </w:tc>
        <w:tc>
          <w:tcPr>
            <w:tcW w:w="2046" w:type="pct"/>
            <w:vMerge/>
            <w:shd w:val="clear" w:color="auto" w:fill="FFFFFF"/>
            <w:vAlign w:val="center"/>
          </w:tcPr>
          <w:p w:rsidR="00A709EC" w:rsidRPr="00446A47" w:rsidRDefault="00A709EC" w:rsidP="00A709EC">
            <w:pPr>
              <w:spacing w:after="0" w:line="240" w:lineRule="auto"/>
              <w:jc w:val="both"/>
              <w:rPr>
                <w:rFonts w:ascii="Times New Roman" w:eastAsia="Times New Roman" w:hAnsi="Times New Roman"/>
                <w:b/>
                <w:bCs/>
                <w:i/>
                <w:sz w:val="20"/>
                <w:szCs w:val="20"/>
                <w:lang w:val="en-US" w:eastAsia="ru-RU"/>
              </w:rPr>
            </w:pPr>
          </w:p>
        </w:tc>
      </w:tr>
      <w:tr w:rsidR="00A709EC" w:rsidRPr="00446A47" w:rsidTr="008548E9">
        <w:trPr>
          <w:trHeight w:val="333"/>
        </w:trPr>
        <w:tc>
          <w:tcPr>
            <w:tcW w:w="243" w:type="pct"/>
            <w:shd w:val="clear" w:color="auto" w:fill="FFFFFF"/>
            <w:vAlign w:val="center"/>
          </w:tcPr>
          <w:p w:rsidR="00A709EC" w:rsidRPr="00446A47" w:rsidRDefault="00A709EC" w:rsidP="00A709EC">
            <w:pPr>
              <w:spacing w:after="0" w:line="240" w:lineRule="auto"/>
              <w:jc w:val="both"/>
              <w:rPr>
                <w:rFonts w:ascii="Times New Roman" w:eastAsia="Times New Roman" w:hAnsi="Times New Roman"/>
                <w:b/>
                <w:bCs/>
                <w:sz w:val="20"/>
                <w:szCs w:val="20"/>
                <w:lang w:val="en-US" w:eastAsia="ru-RU"/>
              </w:rPr>
            </w:pPr>
          </w:p>
        </w:tc>
        <w:tc>
          <w:tcPr>
            <w:tcW w:w="1710" w:type="pct"/>
            <w:shd w:val="clear" w:color="auto" w:fill="FFFFFF"/>
            <w:vAlign w:val="center"/>
          </w:tcPr>
          <w:p w:rsidR="00A709EC" w:rsidRPr="001273C5" w:rsidRDefault="0064313C" w:rsidP="00A709EC">
            <w:pPr>
              <w:spacing w:after="0"/>
              <w:rPr>
                <w:rFonts w:ascii="Times New Roman" w:eastAsia="Times New Roman" w:hAnsi="Times New Roman"/>
                <w:bCs/>
                <w:sz w:val="20"/>
                <w:szCs w:val="20"/>
                <w:lang w:eastAsia="ru-RU"/>
              </w:rPr>
            </w:pPr>
            <w:proofErr w:type="spellStart"/>
            <w:r w:rsidRPr="0064313C">
              <w:rPr>
                <w:rFonts w:ascii="Times New Roman" w:eastAsia="Times New Roman" w:hAnsi="Times New Roman"/>
                <w:bCs/>
                <w:sz w:val="20"/>
                <w:szCs w:val="20"/>
                <w:lang w:eastAsia="ru-RU"/>
              </w:rPr>
              <w:t>World</w:t>
            </w:r>
            <w:proofErr w:type="spellEnd"/>
            <w:r w:rsidRPr="0064313C">
              <w:rPr>
                <w:rFonts w:ascii="Times New Roman" w:eastAsia="Times New Roman" w:hAnsi="Times New Roman"/>
                <w:bCs/>
                <w:sz w:val="20"/>
                <w:szCs w:val="20"/>
                <w:lang w:eastAsia="ru-RU"/>
              </w:rPr>
              <w:t xml:space="preserve"> </w:t>
            </w:r>
            <w:proofErr w:type="spellStart"/>
            <w:r w:rsidRPr="0064313C">
              <w:rPr>
                <w:rFonts w:ascii="Times New Roman" w:eastAsia="Times New Roman" w:hAnsi="Times New Roman"/>
                <w:bCs/>
                <w:sz w:val="20"/>
                <w:szCs w:val="20"/>
                <w:lang w:eastAsia="ru-RU"/>
              </w:rPr>
              <w:t>Elite</w:t>
            </w:r>
            <w:proofErr w:type="spellEnd"/>
            <w:r w:rsidRPr="0064313C">
              <w:rPr>
                <w:rFonts w:ascii="Times New Roman" w:eastAsia="Times New Roman" w:hAnsi="Times New Roman"/>
                <w:bCs/>
                <w:sz w:val="20"/>
                <w:szCs w:val="20"/>
                <w:lang w:eastAsia="ru-RU"/>
              </w:rPr>
              <w:t xml:space="preserve"> (М)</w:t>
            </w:r>
          </w:p>
        </w:tc>
        <w:tc>
          <w:tcPr>
            <w:tcW w:w="1001" w:type="pct"/>
            <w:gridSpan w:val="3"/>
            <w:shd w:val="clear" w:color="auto" w:fill="FFFFFF"/>
            <w:vAlign w:val="center"/>
          </w:tcPr>
          <w:p w:rsidR="00A709EC" w:rsidRPr="00446A47" w:rsidRDefault="00A709EC" w:rsidP="008548E9">
            <w:pPr>
              <w:spacing w:after="0" w:line="240" w:lineRule="auto"/>
              <w:jc w:val="center"/>
              <w:rPr>
                <w:rFonts w:ascii="Times New Roman" w:eastAsia="Times New Roman" w:hAnsi="Times New Roman"/>
                <w:b/>
                <w:bCs/>
                <w:i/>
                <w:sz w:val="20"/>
                <w:szCs w:val="20"/>
                <w:lang w:val="en-US" w:eastAsia="ru-RU"/>
              </w:rPr>
            </w:pPr>
            <w:r w:rsidRPr="00C5383D">
              <w:rPr>
                <w:rFonts w:ascii="Times New Roman" w:eastAsia="Times New Roman" w:hAnsi="Times New Roman"/>
                <w:sz w:val="20"/>
                <w:szCs w:val="20"/>
                <w:lang w:eastAsia="ru-RU"/>
              </w:rPr>
              <w:t>12000 / 200 / 200</w:t>
            </w:r>
          </w:p>
        </w:tc>
        <w:tc>
          <w:tcPr>
            <w:tcW w:w="2046" w:type="pct"/>
            <w:vMerge/>
            <w:shd w:val="clear" w:color="auto" w:fill="FFFFFF"/>
            <w:vAlign w:val="center"/>
          </w:tcPr>
          <w:p w:rsidR="00A709EC" w:rsidRPr="00446A47" w:rsidRDefault="00A709EC" w:rsidP="00A709EC">
            <w:pPr>
              <w:spacing w:after="0" w:line="240" w:lineRule="auto"/>
              <w:jc w:val="both"/>
              <w:rPr>
                <w:rFonts w:ascii="Times New Roman" w:eastAsia="Times New Roman" w:hAnsi="Times New Roman"/>
                <w:b/>
                <w:bCs/>
                <w:i/>
                <w:sz w:val="20"/>
                <w:szCs w:val="20"/>
                <w:lang w:val="en-US" w:eastAsia="ru-RU"/>
              </w:rPr>
            </w:pPr>
          </w:p>
        </w:tc>
      </w:tr>
      <w:tr w:rsidR="00A709EC" w:rsidRPr="00E15A50" w:rsidTr="008548E9">
        <w:trPr>
          <w:trHeight w:val="1567"/>
        </w:trPr>
        <w:tc>
          <w:tcPr>
            <w:tcW w:w="243" w:type="pct"/>
            <w:shd w:val="clear" w:color="auto" w:fill="FFFFFF"/>
            <w:vAlign w:val="center"/>
          </w:tcPr>
          <w:p w:rsidR="00A709EC" w:rsidRPr="00E15A50" w:rsidRDefault="00A709EC" w:rsidP="00A709EC">
            <w:pPr>
              <w:pStyle w:val="a4"/>
              <w:numPr>
                <w:ilvl w:val="0"/>
                <w:numId w:val="5"/>
              </w:numPr>
              <w:spacing w:after="0" w:line="240" w:lineRule="auto"/>
              <w:rPr>
                <w:rFonts w:ascii="Times New Roman" w:eastAsia="Times New Roman" w:hAnsi="Times New Roman"/>
                <w:b/>
                <w:bCs/>
                <w:sz w:val="20"/>
                <w:szCs w:val="20"/>
                <w:lang w:eastAsia="ru-RU"/>
              </w:rPr>
            </w:pPr>
          </w:p>
        </w:tc>
        <w:tc>
          <w:tcPr>
            <w:tcW w:w="1710" w:type="pct"/>
            <w:shd w:val="clear" w:color="auto" w:fill="FFFFFF"/>
            <w:vAlign w:val="center"/>
          </w:tcPr>
          <w:p w:rsidR="00A709EC" w:rsidRPr="00C5383D" w:rsidRDefault="00A709EC" w:rsidP="00A709EC">
            <w:pPr>
              <w:spacing w:after="0" w:line="240" w:lineRule="auto"/>
              <w:rPr>
                <w:rFonts w:ascii="Times New Roman" w:eastAsia="Times New Roman" w:hAnsi="Times New Roman"/>
                <w:sz w:val="20"/>
                <w:szCs w:val="20"/>
                <w:lang w:eastAsia="ru-RU"/>
              </w:rPr>
            </w:pPr>
            <w:r w:rsidRPr="00C5383D">
              <w:rPr>
                <w:rFonts w:ascii="Times New Roman" w:eastAsia="Times New Roman" w:hAnsi="Times New Roman"/>
                <w:b/>
                <w:sz w:val="20"/>
                <w:szCs w:val="20"/>
                <w:lang w:eastAsia="ru-RU"/>
              </w:rPr>
              <w:t xml:space="preserve">Комиссия за обслуживание карты </w:t>
            </w:r>
            <w:proofErr w:type="spellStart"/>
            <w:r w:rsidRPr="00C5383D">
              <w:rPr>
                <w:rFonts w:ascii="Times New Roman" w:eastAsia="Times New Roman" w:hAnsi="Times New Roman"/>
                <w:b/>
                <w:sz w:val="20"/>
                <w:szCs w:val="20"/>
                <w:lang w:eastAsia="ru-RU"/>
              </w:rPr>
              <w:t>Priority</w:t>
            </w:r>
            <w:proofErr w:type="spellEnd"/>
            <w:r w:rsidRPr="00C5383D">
              <w:rPr>
                <w:rFonts w:ascii="Times New Roman" w:eastAsia="Times New Roman" w:hAnsi="Times New Roman"/>
                <w:b/>
                <w:sz w:val="20"/>
                <w:szCs w:val="20"/>
                <w:lang w:eastAsia="ru-RU"/>
              </w:rPr>
              <w:t xml:space="preserve"> </w:t>
            </w:r>
            <w:proofErr w:type="spellStart"/>
            <w:r w:rsidRPr="00C5383D">
              <w:rPr>
                <w:rFonts w:ascii="Times New Roman" w:eastAsia="Times New Roman" w:hAnsi="Times New Roman"/>
                <w:b/>
                <w:sz w:val="20"/>
                <w:szCs w:val="20"/>
                <w:lang w:eastAsia="ru-RU"/>
              </w:rPr>
              <w:t>Pass</w:t>
            </w:r>
            <w:proofErr w:type="spellEnd"/>
          </w:p>
        </w:tc>
        <w:tc>
          <w:tcPr>
            <w:tcW w:w="1001" w:type="pct"/>
            <w:gridSpan w:val="3"/>
            <w:shd w:val="clear" w:color="auto" w:fill="FFFFFF"/>
            <w:vAlign w:val="center"/>
          </w:tcPr>
          <w:p w:rsidR="00A709EC" w:rsidRPr="00E15A50" w:rsidRDefault="00A709EC" w:rsidP="008548E9">
            <w:pPr>
              <w:spacing w:after="0" w:line="240" w:lineRule="auto"/>
              <w:jc w:val="center"/>
              <w:rPr>
                <w:rFonts w:ascii="Times New Roman" w:eastAsia="Times New Roman" w:hAnsi="Times New Roman"/>
                <w:b/>
                <w:bCs/>
                <w:i/>
                <w:sz w:val="20"/>
                <w:szCs w:val="20"/>
                <w:lang w:eastAsia="ru-RU"/>
              </w:rPr>
            </w:pPr>
            <w:r w:rsidRPr="00C5383D">
              <w:rPr>
                <w:rFonts w:ascii="Times New Roman" w:eastAsia="Times New Roman" w:hAnsi="Times New Roman"/>
                <w:sz w:val="20"/>
                <w:szCs w:val="20"/>
                <w:lang w:eastAsia="ru-RU"/>
              </w:rPr>
              <w:t>Не взимается</w:t>
            </w:r>
          </w:p>
        </w:tc>
        <w:tc>
          <w:tcPr>
            <w:tcW w:w="2046" w:type="pct"/>
            <w:vMerge w:val="restart"/>
            <w:shd w:val="clear" w:color="auto" w:fill="FFFFFF"/>
            <w:vAlign w:val="center"/>
          </w:tcPr>
          <w:p w:rsidR="00A709EC" w:rsidRPr="00E15A50" w:rsidRDefault="00A709EC" w:rsidP="0064313C">
            <w:pPr>
              <w:spacing w:after="0" w:line="240" w:lineRule="auto"/>
              <w:jc w:val="both"/>
              <w:rPr>
                <w:rFonts w:ascii="Times New Roman" w:eastAsia="Times New Roman" w:hAnsi="Times New Roman"/>
                <w:b/>
                <w:bCs/>
                <w:i/>
                <w:sz w:val="20"/>
                <w:szCs w:val="20"/>
                <w:lang w:eastAsia="ru-RU"/>
              </w:rPr>
            </w:pPr>
            <w:r w:rsidRPr="00C5383D">
              <w:rPr>
                <w:rFonts w:ascii="Times New Roman" w:eastAsia="Times New Roman" w:hAnsi="Times New Roman"/>
                <w:sz w:val="20"/>
                <w:szCs w:val="20"/>
                <w:lang w:eastAsia="ru-RU"/>
              </w:rPr>
              <w:t xml:space="preserve">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предоставляются держателям/держателям дополнительной карты категорий </w:t>
            </w:r>
            <w:r w:rsidR="0064313C" w:rsidRPr="0064313C">
              <w:rPr>
                <w:rFonts w:ascii="Times New Roman" w:eastAsia="Times New Roman" w:hAnsi="Times New Roman"/>
                <w:bCs/>
                <w:sz w:val="20"/>
                <w:szCs w:val="20"/>
                <w:lang w:val="en-US" w:eastAsia="ru-RU"/>
              </w:rPr>
              <w:t>Signature</w:t>
            </w:r>
            <w:r w:rsidR="0064313C" w:rsidRPr="0064313C">
              <w:rPr>
                <w:rFonts w:ascii="Times New Roman" w:eastAsia="Times New Roman" w:hAnsi="Times New Roman"/>
                <w:bCs/>
                <w:sz w:val="20"/>
                <w:szCs w:val="20"/>
                <w:lang w:eastAsia="ru-RU"/>
              </w:rPr>
              <w:t xml:space="preserve"> (В)</w:t>
            </w:r>
            <w:r w:rsidRPr="00C5383D">
              <w:rPr>
                <w:rFonts w:ascii="Times New Roman" w:eastAsia="Times New Roman" w:hAnsi="Times New Roman"/>
                <w:sz w:val="20"/>
                <w:szCs w:val="20"/>
                <w:lang w:eastAsia="ru-RU"/>
              </w:rPr>
              <w:t xml:space="preserve">, </w:t>
            </w:r>
            <w:r w:rsidR="009A6887">
              <w:rPr>
                <w:rFonts w:ascii="Times New Roman" w:eastAsia="Times New Roman" w:hAnsi="Times New Roman"/>
                <w:bCs/>
                <w:sz w:val="20"/>
                <w:szCs w:val="20"/>
                <w:lang w:val="en-US" w:eastAsia="ru-RU"/>
              </w:rPr>
              <w:t>Black</w:t>
            </w:r>
            <w:r w:rsidR="009A6887" w:rsidRPr="008548E9">
              <w:rPr>
                <w:rFonts w:ascii="Times New Roman" w:eastAsia="Times New Roman" w:hAnsi="Times New Roman"/>
                <w:bCs/>
                <w:sz w:val="20"/>
                <w:szCs w:val="20"/>
                <w:lang w:eastAsia="ru-RU"/>
              </w:rPr>
              <w:t xml:space="preserve"> </w:t>
            </w:r>
            <w:r w:rsidR="009A6887">
              <w:rPr>
                <w:rFonts w:ascii="Times New Roman" w:eastAsia="Times New Roman" w:hAnsi="Times New Roman"/>
                <w:bCs/>
                <w:sz w:val="20"/>
                <w:szCs w:val="20"/>
                <w:lang w:val="en-US" w:eastAsia="ru-RU"/>
              </w:rPr>
              <w:t>Edition</w:t>
            </w:r>
            <w:r w:rsidR="009A6887" w:rsidRPr="008548E9">
              <w:rPr>
                <w:rFonts w:ascii="Times New Roman" w:eastAsia="Times New Roman" w:hAnsi="Times New Roman"/>
                <w:bCs/>
                <w:sz w:val="20"/>
                <w:szCs w:val="20"/>
                <w:lang w:eastAsia="ru-RU"/>
              </w:rPr>
              <w:t xml:space="preserve"> (Амурский тигр) (М)</w:t>
            </w:r>
            <w:r w:rsidRPr="00C5383D">
              <w:rPr>
                <w:rFonts w:ascii="Times New Roman" w:eastAsia="Times New Roman" w:hAnsi="Times New Roman"/>
                <w:sz w:val="20"/>
                <w:szCs w:val="20"/>
                <w:lang w:eastAsia="ru-RU"/>
              </w:rPr>
              <w:t xml:space="preserve">, </w:t>
            </w:r>
            <w:proofErr w:type="spellStart"/>
            <w:r w:rsidR="0064313C">
              <w:rPr>
                <w:rFonts w:ascii="Times New Roman" w:eastAsia="Times New Roman" w:hAnsi="Times New Roman"/>
                <w:sz w:val="20"/>
                <w:szCs w:val="20"/>
                <w:lang w:eastAsia="ru-RU"/>
              </w:rPr>
              <w:t>Infinite</w:t>
            </w:r>
            <w:proofErr w:type="spellEnd"/>
            <w:r w:rsidR="0064313C">
              <w:rPr>
                <w:rFonts w:ascii="Times New Roman" w:eastAsia="Times New Roman" w:hAnsi="Times New Roman"/>
                <w:sz w:val="20"/>
                <w:szCs w:val="20"/>
                <w:lang w:eastAsia="ru-RU"/>
              </w:rPr>
              <w:t xml:space="preserve"> (В)</w:t>
            </w:r>
            <w:r w:rsidRPr="00C5383D">
              <w:rPr>
                <w:rFonts w:ascii="Times New Roman" w:eastAsia="Times New Roman" w:hAnsi="Times New Roman"/>
                <w:sz w:val="20"/>
                <w:szCs w:val="20"/>
                <w:lang w:eastAsia="ru-RU"/>
              </w:rPr>
              <w:t xml:space="preserve"> и </w:t>
            </w:r>
            <w:r w:rsidR="00BE7F11">
              <w:rPr>
                <w:rFonts w:ascii="Times New Roman" w:eastAsia="Times New Roman" w:hAnsi="Times New Roman"/>
                <w:bCs/>
                <w:sz w:val="20"/>
                <w:szCs w:val="20"/>
                <w:lang w:val="en-US" w:eastAsia="ru-RU"/>
              </w:rPr>
              <w:t>World</w:t>
            </w:r>
            <w:r w:rsidR="00BE7F11">
              <w:rPr>
                <w:rFonts w:ascii="Times New Roman" w:eastAsia="Times New Roman" w:hAnsi="Times New Roman"/>
                <w:bCs/>
                <w:sz w:val="20"/>
                <w:szCs w:val="20"/>
                <w:lang w:eastAsia="ru-RU"/>
              </w:rPr>
              <w:t xml:space="preserve"> </w:t>
            </w:r>
            <w:r w:rsidR="00BE7F11">
              <w:rPr>
                <w:rFonts w:ascii="Times New Roman" w:eastAsia="Times New Roman" w:hAnsi="Times New Roman"/>
                <w:bCs/>
                <w:sz w:val="20"/>
                <w:szCs w:val="20"/>
                <w:lang w:val="en-US" w:eastAsia="ru-RU"/>
              </w:rPr>
              <w:t>Elite</w:t>
            </w:r>
            <w:r w:rsidR="00BE7F11" w:rsidRPr="008548E9">
              <w:rPr>
                <w:rFonts w:ascii="Times New Roman" w:eastAsia="Times New Roman" w:hAnsi="Times New Roman"/>
                <w:bCs/>
                <w:sz w:val="20"/>
                <w:szCs w:val="20"/>
                <w:lang w:eastAsia="ru-RU"/>
              </w:rPr>
              <w:t xml:space="preserve"> </w:t>
            </w:r>
            <w:r w:rsidR="00BE7F11">
              <w:rPr>
                <w:rFonts w:ascii="Times New Roman" w:eastAsia="Times New Roman" w:hAnsi="Times New Roman"/>
                <w:bCs/>
                <w:sz w:val="20"/>
                <w:szCs w:val="20"/>
                <w:lang w:eastAsia="ru-RU"/>
              </w:rPr>
              <w:t>(М)</w:t>
            </w:r>
            <w:r w:rsidRPr="00C5383D">
              <w:rPr>
                <w:rFonts w:ascii="Times New Roman" w:eastAsia="Times New Roman" w:hAnsi="Times New Roman"/>
                <w:sz w:val="20"/>
                <w:szCs w:val="20"/>
                <w:lang w:eastAsia="ru-RU"/>
              </w:rPr>
              <w:t xml:space="preserve">. Срок действия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w:t>
            </w:r>
            <w:r w:rsidR="00092867">
              <w:rPr>
                <w:rFonts w:ascii="Times New Roman" w:eastAsia="Times New Roman" w:hAnsi="Times New Roman"/>
                <w:sz w:val="20"/>
                <w:szCs w:val="20"/>
                <w:lang w:eastAsia="ru-RU"/>
              </w:rPr>
              <w:t>–</w:t>
            </w:r>
            <w:r w:rsidRPr="00C5383D">
              <w:rPr>
                <w:rFonts w:ascii="Times New Roman" w:eastAsia="Times New Roman" w:hAnsi="Times New Roman"/>
                <w:sz w:val="20"/>
                <w:szCs w:val="20"/>
                <w:lang w:eastAsia="ru-RU"/>
              </w:rPr>
              <w:t xml:space="preserve"> </w:t>
            </w:r>
            <w:r w:rsidR="00092867">
              <w:rPr>
                <w:rFonts w:ascii="Times New Roman" w:eastAsia="Times New Roman" w:hAnsi="Times New Roman"/>
                <w:sz w:val="20"/>
                <w:szCs w:val="20"/>
                <w:lang w:eastAsia="ru-RU"/>
              </w:rPr>
              <w:t>5 лет</w:t>
            </w:r>
            <w:r w:rsidRPr="00C5383D">
              <w:rPr>
                <w:rFonts w:ascii="Times New Roman" w:eastAsia="Times New Roman" w:hAnsi="Times New Roman"/>
                <w:sz w:val="20"/>
                <w:szCs w:val="20"/>
                <w:lang w:eastAsia="ru-RU"/>
              </w:rPr>
              <w:t xml:space="preserve">, но не более срока действия основной карты/ дополнительной карты категории </w:t>
            </w:r>
            <w:r w:rsidR="0064313C" w:rsidRPr="0064313C">
              <w:rPr>
                <w:rFonts w:ascii="Times New Roman" w:eastAsia="Times New Roman" w:hAnsi="Times New Roman"/>
                <w:bCs/>
                <w:sz w:val="20"/>
                <w:szCs w:val="20"/>
                <w:lang w:val="en-US" w:eastAsia="ru-RU"/>
              </w:rPr>
              <w:t>Signature</w:t>
            </w:r>
            <w:r w:rsidR="0064313C" w:rsidRPr="0064313C">
              <w:rPr>
                <w:rFonts w:ascii="Times New Roman" w:eastAsia="Times New Roman" w:hAnsi="Times New Roman"/>
                <w:bCs/>
                <w:sz w:val="20"/>
                <w:szCs w:val="20"/>
                <w:lang w:eastAsia="ru-RU"/>
              </w:rPr>
              <w:t xml:space="preserve"> (В)</w:t>
            </w:r>
            <w:r w:rsidRPr="00C5383D">
              <w:rPr>
                <w:rFonts w:ascii="Times New Roman" w:eastAsia="Times New Roman" w:hAnsi="Times New Roman"/>
                <w:sz w:val="20"/>
                <w:szCs w:val="20"/>
                <w:lang w:eastAsia="ru-RU"/>
              </w:rPr>
              <w:t xml:space="preserve">, </w:t>
            </w:r>
            <w:r w:rsidR="009A6887">
              <w:rPr>
                <w:rFonts w:ascii="Times New Roman" w:eastAsia="Times New Roman" w:hAnsi="Times New Roman"/>
                <w:bCs/>
                <w:sz w:val="20"/>
                <w:szCs w:val="20"/>
                <w:lang w:val="en-US" w:eastAsia="ru-RU"/>
              </w:rPr>
              <w:t>Black</w:t>
            </w:r>
            <w:r w:rsidR="009A6887" w:rsidRPr="008548E9">
              <w:rPr>
                <w:rFonts w:ascii="Times New Roman" w:eastAsia="Times New Roman" w:hAnsi="Times New Roman"/>
                <w:bCs/>
                <w:sz w:val="20"/>
                <w:szCs w:val="20"/>
                <w:lang w:eastAsia="ru-RU"/>
              </w:rPr>
              <w:t xml:space="preserve"> </w:t>
            </w:r>
            <w:r w:rsidR="009A6887">
              <w:rPr>
                <w:rFonts w:ascii="Times New Roman" w:eastAsia="Times New Roman" w:hAnsi="Times New Roman"/>
                <w:bCs/>
                <w:sz w:val="20"/>
                <w:szCs w:val="20"/>
                <w:lang w:val="en-US" w:eastAsia="ru-RU"/>
              </w:rPr>
              <w:t>Edition</w:t>
            </w:r>
            <w:r w:rsidR="009A6887" w:rsidRPr="008548E9">
              <w:rPr>
                <w:rFonts w:ascii="Times New Roman" w:eastAsia="Times New Roman" w:hAnsi="Times New Roman"/>
                <w:bCs/>
                <w:sz w:val="20"/>
                <w:szCs w:val="20"/>
                <w:lang w:eastAsia="ru-RU"/>
              </w:rPr>
              <w:t xml:space="preserve"> (Амурский тигр) (М)</w:t>
            </w:r>
            <w:r w:rsidRPr="00C5383D">
              <w:rPr>
                <w:rFonts w:ascii="Times New Roman" w:eastAsia="Times New Roman" w:hAnsi="Times New Roman"/>
                <w:sz w:val="20"/>
                <w:szCs w:val="20"/>
                <w:lang w:eastAsia="ru-RU"/>
              </w:rPr>
              <w:t xml:space="preserve">, </w:t>
            </w:r>
            <w:proofErr w:type="spellStart"/>
            <w:r w:rsidR="0064313C">
              <w:rPr>
                <w:rFonts w:ascii="Times New Roman" w:eastAsia="Times New Roman" w:hAnsi="Times New Roman"/>
                <w:sz w:val="20"/>
                <w:szCs w:val="20"/>
                <w:lang w:eastAsia="ru-RU"/>
              </w:rPr>
              <w:t>Infinite</w:t>
            </w:r>
            <w:proofErr w:type="spellEnd"/>
            <w:r w:rsidR="0064313C">
              <w:rPr>
                <w:rFonts w:ascii="Times New Roman" w:eastAsia="Times New Roman" w:hAnsi="Times New Roman"/>
                <w:sz w:val="20"/>
                <w:szCs w:val="20"/>
                <w:lang w:eastAsia="ru-RU"/>
              </w:rPr>
              <w:t xml:space="preserve"> (В)</w:t>
            </w:r>
            <w:r w:rsidRPr="00C5383D">
              <w:rPr>
                <w:rFonts w:ascii="Times New Roman" w:eastAsia="Times New Roman" w:hAnsi="Times New Roman"/>
                <w:sz w:val="20"/>
                <w:szCs w:val="20"/>
                <w:lang w:eastAsia="ru-RU"/>
              </w:rPr>
              <w:t xml:space="preserve"> и </w:t>
            </w:r>
            <w:r w:rsidR="00BE7F11">
              <w:rPr>
                <w:rFonts w:ascii="Times New Roman" w:eastAsia="Times New Roman" w:hAnsi="Times New Roman"/>
                <w:bCs/>
                <w:sz w:val="20"/>
                <w:szCs w:val="20"/>
                <w:lang w:val="en-US" w:eastAsia="ru-RU"/>
              </w:rPr>
              <w:t>World</w:t>
            </w:r>
            <w:r w:rsidR="00BE7F11">
              <w:rPr>
                <w:rFonts w:ascii="Times New Roman" w:eastAsia="Times New Roman" w:hAnsi="Times New Roman"/>
                <w:bCs/>
                <w:sz w:val="20"/>
                <w:szCs w:val="20"/>
                <w:lang w:eastAsia="ru-RU"/>
              </w:rPr>
              <w:t xml:space="preserve"> </w:t>
            </w:r>
            <w:r w:rsidR="00BE7F11">
              <w:rPr>
                <w:rFonts w:ascii="Times New Roman" w:eastAsia="Times New Roman" w:hAnsi="Times New Roman"/>
                <w:bCs/>
                <w:sz w:val="20"/>
                <w:szCs w:val="20"/>
                <w:lang w:val="en-US" w:eastAsia="ru-RU"/>
              </w:rPr>
              <w:t>Elite</w:t>
            </w:r>
            <w:r w:rsidR="00BE7F11" w:rsidRPr="008548E9">
              <w:rPr>
                <w:rFonts w:ascii="Times New Roman" w:eastAsia="Times New Roman" w:hAnsi="Times New Roman"/>
                <w:bCs/>
                <w:sz w:val="20"/>
                <w:szCs w:val="20"/>
                <w:lang w:eastAsia="ru-RU"/>
              </w:rPr>
              <w:t xml:space="preserve"> </w:t>
            </w:r>
            <w:r w:rsidR="00BE7F11">
              <w:rPr>
                <w:rFonts w:ascii="Times New Roman" w:eastAsia="Times New Roman" w:hAnsi="Times New Roman"/>
                <w:bCs/>
                <w:sz w:val="20"/>
                <w:szCs w:val="20"/>
                <w:lang w:eastAsia="ru-RU"/>
              </w:rPr>
              <w:t>(М)</w:t>
            </w:r>
            <w:r w:rsidRPr="00C5383D">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 xml:space="preserve">Для каждой карты категории </w:t>
            </w:r>
            <w:r w:rsidR="0064313C" w:rsidRPr="0064313C">
              <w:rPr>
                <w:rFonts w:ascii="Times New Roman" w:eastAsia="Times New Roman" w:hAnsi="Times New Roman"/>
                <w:bCs/>
                <w:sz w:val="20"/>
                <w:szCs w:val="20"/>
                <w:lang w:val="en-US" w:eastAsia="ru-RU"/>
              </w:rPr>
              <w:t>Signature</w:t>
            </w:r>
            <w:r w:rsidR="0064313C" w:rsidRPr="0064313C">
              <w:rPr>
                <w:rFonts w:ascii="Times New Roman" w:eastAsia="Times New Roman" w:hAnsi="Times New Roman"/>
                <w:bCs/>
                <w:sz w:val="20"/>
                <w:szCs w:val="20"/>
                <w:lang w:eastAsia="ru-RU"/>
              </w:rPr>
              <w:t xml:space="preserve"> (В)</w:t>
            </w:r>
            <w:r w:rsidRPr="00C5383D">
              <w:rPr>
                <w:rFonts w:ascii="Times New Roman" w:eastAsia="Times New Roman" w:hAnsi="Times New Roman"/>
                <w:sz w:val="20"/>
                <w:szCs w:val="20"/>
                <w:lang w:eastAsia="ru-RU"/>
              </w:rPr>
              <w:t xml:space="preserve">/ </w:t>
            </w:r>
            <w:r w:rsidR="009A6887">
              <w:rPr>
                <w:rFonts w:ascii="Times New Roman" w:eastAsia="Times New Roman" w:hAnsi="Times New Roman"/>
                <w:bCs/>
                <w:sz w:val="20"/>
                <w:szCs w:val="20"/>
                <w:lang w:val="en-US" w:eastAsia="ru-RU"/>
              </w:rPr>
              <w:t>Black</w:t>
            </w:r>
            <w:r w:rsidR="009A6887" w:rsidRPr="008548E9">
              <w:rPr>
                <w:rFonts w:ascii="Times New Roman" w:eastAsia="Times New Roman" w:hAnsi="Times New Roman"/>
                <w:bCs/>
                <w:sz w:val="20"/>
                <w:szCs w:val="20"/>
                <w:lang w:eastAsia="ru-RU"/>
              </w:rPr>
              <w:t xml:space="preserve"> </w:t>
            </w:r>
            <w:r w:rsidR="009A6887">
              <w:rPr>
                <w:rFonts w:ascii="Times New Roman" w:eastAsia="Times New Roman" w:hAnsi="Times New Roman"/>
                <w:bCs/>
                <w:sz w:val="20"/>
                <w:szCs w:val="20"/>
                <w:lang w:val="en-US" w:eastAsia="ru-RU"/>
              </w:rPr>
              <w:t>Edition</w:t>
            </w:r>
            <w:r w:rsidR="009A6887" w:rsidRPr="008548E9">
              <w:rPr>
                <w:rFonts w:ascii="Times New Roman" w:eastAsia="Times New Roman" w:hAnsi="Times New Roman"/>
                <w:bCs/>
                <w:sz w:val="20"/>
                <w:szCs w:val="20"/>
                <w:lang w:eastAsia="ru-RU"/>
              </w:rPr>
              <w:t xml:space="preserve"> (Амурский тигр) (М)</w:t>
            </w:r>
            <w:r w:rsidRPr="00C5383D">
              <w:rPr>
                <w:rFonts w:ascii="Times New Roman" w:eastAsia="Times New Roman" w:hAnsi="Times New Roman"/>
                <w:sz w:val="20"/>
                <w:szCs w:val="20"/>
                <w:lang w:eastAsia="ru-RU"/>
              </w:rPr>
              <w:t xml:space="preserve">/ </w:t>
            </w:r>
            <w:proofErr w:type="spellStart"/>
            <w:r w:rsidR="0064313C">
              <w:rPr>
                <w:rFonts w:ascii="Times New Roman" w:eastAsia="Times New Roman" w:hAnsi="Times New Roman"/>
                <w:sz w:val="20"/>
                <w:szCs w:val="20"/>
                <w:lang w:eastAsia="ru-RU"/>
              </w:rPr>
              <w:t>Infinite</w:t>
            </w:r>
            <w:proofErr w:type="spellEnd"/>
            <w:r w:rsidR="0064313C">
              <w:rPr>
                <w:rFonts w:ascii="Times New Roman" w:eastAsia="Times New Roman" w:hAnsi="Times New Roman"/>
                <w:sz w:val="20"/>
                <w:szCs w:val="20"/>
                <w:lang w:eastAsia="ru-RU"/>
              </w:rPr>
              <w:t xml:space="preserve"> (В)</w:t>
            </w:r>
            <w:r w:rsidRPr="00C5383D">
              <w:rPr>
                <w:rFonts w:ascii="Times New Roman" w:eastAsia="Times New Roman" w:hAnsi="Times New Roman"/>
                <w:sz w:val="20"/>
                <w:szCs w:val="20"/>
                <w:lang w:eastAsia="ru-RU"/>
              </w:rPr>
              <w:t xml:space="preserve">/ </w:t>
            </w:r>
            <w:r w:rsidR="00BE7F11">
              <w:rPr>
                <w:rFonts w:ascii="Times New Roman" w:eastAsia="Times New Roman" w:hAnsi="Times New Roman"/>
                <w:bCs/>
                <w:sz w:val="20"/>
                <w:szCs w:val="20"/>
                <w:lang w:val="en-US" w:eastAsia="ru-RU"/>
              </w:rPr>
              <w:t>World</w:t>
            </w:r>
            <w:r w:rsidR="00BE7F11">
              <w:rPr>
                <w:rFonts w:ascii="Times New Roman" w:eastAsia="Times New Roman" w:hAnsi="Times New Roman"/>
                <w:bCs/>
                <w:sz w:val="20"/>
                <w:szCs w:val="20"/>
                <w:lang w:eastAsia="ru-RU"/>
              </w:rPr>
              <w:t xml:space="preserve"> </w:t>
            </w:r>
            <w:r w:rsidR="00BE7F11">
              <w:rPr>
                <w:rFonts w:ascii="Times New Roman" w:eastAsia="Times New Roman" w:hAnsi="Times New Roman"/>
                <w:bCs/>
                <w:sz w:val="20"/>
                <w:szCs w:val="20"/>
                <w:lang w:val="en-US" w:eastAsia="ru-RU"/>
              </w:rPr>
              <w:t>Elite</w:t>
            </w:r>
            <w:r w:rsidR="00BE7F11" w:rsidRPr="008548E9">
              <w:rPr>
                <w:rFonts w:ascii="Times New Roman" w:eastAsia="Times New Roman" w:hAnsi="Times New Roman"/>
                <w:bCs/>
                <w:sz w:val="20"/>
                <w:szCs w:val="20"/>
                <w:lang w:eastAsia="ru-RU"/>
              </w:rPr>
              <w:t xml:space="preserve"> </w:t>
            </w:r>
            <w:r w:rsidR="00BE7F11">
              <w:rPr>
                <w:rFonts w:ascii="Times New Roman" w:eastAsia="Times New Roman" w:hAnsi="Times New Roman"/>
                <w:bCs/>
                <w:sz w:val="20"/>
                <w:szCs w:val="20"/>
                <w:lang w:eastAsia="ru-RU"/>
              </w:rPr>
              <w:t>(М)</w:t>
            </w:r>
            <w:r w:rsidRPr="00C5383D">
              <w:rPr>
                <w:rFonts w:ascii="Times New Roman" w:eastAsia="Times New Roman" w:hAnsi="Times New Roman"/>
                <w:sz w:val="20"/>
                <w:szCs w:val="20"/>
                <w:lang w:eastAsia="ru-RU"/>
              </w:rPr>
              <w:t xml:space="preserve"> на имя держателя/держателя дополнительной карты выпускается не более одной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Перевыпуск</w:t>
            </w:r>
            <w:proofErr w:type="spellEnd"/>
            <w:r w:rsidRPr="00C5383D">
              <w:rPr>
                <w:rFonts w:ascii="Times New Roman" w:eastAsia="Times New Roman" w:hAnsi="Times New Roman"/>
                <w:sz w:val="20"/>
                <w:szCs w:val="20"/>
                <w:lang w:eastAsia="ru-RU"/>
              </w:rPr>
              <w:t xml:space="preserve">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на имя держателя основной карты категории </w:t>
            </w:r>
            <w:proofErr w:type="spellStart"/>
            <w:r w:rsidR="0064313C">
              <w:rPr>
                <w:rFonts w:ascii="Times New Roman" w:eastAsia="Times New Roman" w:hAnsi="Times New Roman"/>
                <w:sz w:val="20"/>
                <w:szCs w:val="20"/>
                <w:lang w:eastAsia="ru-RU"/>
              </w:rPr>
              <w:t>Black</w:t>
            </w:r>
            <w:proofErr w:type="spellEnd"/>
            <w:r w:rsidR="0064313C">
              <w:rPr>
                <w:rFonts w:ascii="Times New Roman" w:eastAsia="Times New Roman" w:hAnsi="Times New Roman"/>
                <w:sz w:val="20"/>
                <w:szCs w:val="20"/>
                <w:lang w:eastAsia="ru-RU"/>
              </w:rPr>
              <w:t xml:space="preserve"> </w:t>
            </w:r>
            <w:proofErr w:type="spellStart"/>
            <w:r w:rsidR="0064313C">
              <w:rPr>
                <w:rFonts w:ascii="Times New Roman" w:eastAsia="Times New Roman" w:hAnsi="Times New Roman"/>
                <w:sz w:val="20"/>
                <w:szCs w:val="20"/>
                <w:lang w:eastAsia="ru-RU"/>
              </w:rPr>
              <w:t>Edition</w:t>
            </w:r>
            <w:proofErr w:type="spellEnd"/>
            <w:r w:rsidR="0064313C">
              <w:rPr>
                <w:rFonts w:ascii="Times New Roman" w:eastAsia="Times New Roman" w:hAnsi="Times New Roman"/>
                <w:sz w:val="20"/>
                <w:szCs w:val="20"/>
                <w:lang w:eastAsia="ru-RU"/>
              </w:rPr>
              <w:t xml:space="preserve"> (Амурский тигр) (М)</w:t>
            </w:r>
            <w:r w:rsidRPr="00C5383D">
              <w:rPr>
                <w:rFonts w:ascii="Times New Roman" w:eastAsia="Times New Roman" w:hAnsi="Times New Roman"/>
                <w:sz w:val="20"/>
                <w:szCs w:val="20"/>
                <w:lang w:eastAsia="ru-RU"/>
              </w:rPr>
              <w:t>/</w:t>
            </w:r>
            <w:proofErr w:type="spellStart"/>
            <w:r w:rsidR="0064313C">
              <w:rPr>
                <w:rFonts w:ascii="Times New Roman" w:eastAsia="Times New Roman" w:hAnsi="Times New Roman"/>
                <w:sz w:val="20"/>
                <w:szCs w:val="20"/>
                <w:lang w:eastAsia="ru-RU"/>
              </w:rPr>
              <w:t>World</w:t>
            </w:r>
            <w:proofErr w:type="spellEnd"/>
            <w:r w:rsidR="0064313C">
              <w:rPr>
                <w:rFonts w:ascii="Times New Roman" w:eastAsia="Times New Roman" w:hAnsi="Times New Roman"/>
                <w:sz w:val="20"/>
                <w:szCs w:val="20"/>
                <w:lang w:eastAsia="ru-RU"/>
              </w:rPr>
              <w:t xml:space="preserve"> </w:t>
            </w:r>
            <w:proofErr w:type="spellStart"/>
            <w:r w:rsidR="0064313C">
              <w:rPr>
                <w:rFonts w:ascii="Times New Roman" w:eastAsia="Times New Roman" w:hAnsi="Times New Roman"/>
                <w:sz w:val="20"/>
                <w:szCs w:val="20"/>
                <w:lang w:eastAsia="ru-RU"/>
              </w:rPr>
              <w:t>Elite</w:t>
            </w:r>
            <w:proofErr w:type="spellEnd"/>
            <w:r w:rsidR="0064313C">
              <w:rPr>
                <w:rFonts w:ascii="Times New Roman" w:eastAsia="Times New Roman" w:hAnsi="Times New Roman"/>
                <w:sz w:val="20"/>
                <w:szCs w:val="20"/>
                <w:lang w:eastAsia="ru-RU"/>
              </w:rPr>
              <w:t xml:space="preserve"> (М)</w:t>
            </w:r>
            <w:r w:rsidRPr="00C5383D">
              <w:rPr>
                <w:rFonts w:ascii="Times New Roman" w:eastAsia="Times New Roman" w:hAnsi="Times New Roman"/>
                <w:sz w:val="20"/>
                <w:szCs w:val="20"/>
                <w:lang w:eastAsia="ru-RU"/>
              </w:rPr>
              <w:t xml:space="preserve"> на новый срок взамен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с истекшим сроком действия, осуществляется Банком без предварительного Заявления держателя.</w:t>
            </w:r>
            <w:r>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Перевыпуск</w:t>
            </w:r>
            <w:proofErr w:type="spellEnd"/>
            <w:r w:rsidRPr="00C5383D">
              <w:rPr>
                <w:rFonts w:ascii="Times New Roman" w:eastAsia="Times New Roman" w:hAnsi="Times New Roman"/>
                <w:sz w:val="20"/>
                <w:szCs w:val="20"/>
                <w:lang w:eastAsia="ru-RU"/>
              </w:rPr>
              <w:t xml:space="preserve">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на имя держателя дополнительной карты категории </w:t>
            </w:r>
            <w:proofErr w:type="spellStart"/>
            <w:r w:rsidR="0064313C">
              <w:rPr>
                <w:rFonts w:ascii="Times New Roman" w:eastAsia="Times New Roman" w:hAnsi="Times New Roman"/>
                <w:sz w:val="20"/>
                <w:szCs w:val="20"/>
                <w:lang w:eastAsia="ru-RU"/>
              </w:rPr>
              <w:t>Black</w:t>
            </w:r>
            <w:proofErr w:type="spellEnd"/>
            <w:r w:rsidR="0064313C">
              <w:rPr>
                <w:rFonts w:ascii="Times New Roman" w:eastAsia="Times New Roman" w:hAnsi="Times New Roman"/>
                <w:sz w:val="20"/>
                <w:szCs w:val="20"/>
                <w:lang w:eastAsia="ru-RU"/>
              </w:rPr>
              <w:t xml:space="preserve"> </w:t>
            </w:r>
            <w:proofErr w:type="spellStart"/>
            <w:r w:rsidR="0064313C">
              <w:rPr>
                <w:rFonts w:ascii="Times New Roman" w:eastAsia="Times New Roman" w:hAnsi="Times New Roman"/>
                <w:sz w:val="20"/>
                <w:szCs w:val="20"/>
                <w:lang w:eastAsia="ru-RU"/>
              </w:rPr>
              <w:t>Edition</w:t>
            </w:r>
            <w:proofErr w:type="spellEnd"/>
            <w:r w:rsidR="0064313C">
              <w:rPr>
                <w:rFonts w:ascii="Times New Roman" w:eastAsia="Times New Roman" w:hAnsi="Times New Roman"/>
                <w:sz w:val="20"/>
                <w:szCs w:val="20"/>
                <w:lang w:eastAsia="ru-RU"/>
              </w:rPr>
              <w:t xml:space="preserve"> (Амурский тигр) (М)</w:t>
            </w:r>
            <w:r w:rsidRPr="00C5383D">
              <w:rPr>
                <w:rFonts w:ascii="Times New Roman" w:eastAsia="Times New Roman" w:hAnsi="Times New Roman"/>
                <w:sz w:val="20"/>
                <w:szCs w:val="20"/>
                <w:lang w:eastAsia="ru-RU"/>
              </w:rPr>
              <w:t>/</w:t>
            </w:r>
            <w:proofErr w:type="spellStart"/>
            <w:r w:rsidR="0064313C">
              <w:rPr>
                <w:rFonts w:ascii="Times New Roman" w:eastAsia="Times New Roman" w:hAnsi="Times New Roman"/>
                <w:sz w:val="20"/>
                <w:szCs w:val="20"/>
                <w:lang w:eastAsia="ru-RU"/>
              </w:rPr>
              <w:t>World</w:t>
            </w:r>
            <w:proofErr w:type="spellEnd"/>
            <w:r w:rsidR="0064313C">
              <w:rPr>
                <w:rFonts w:ascii="Times New Roman" w:eastAsia="Times New Roman" w:hAnsi="Times New Roman"/>
                <w:sz w:val="20"/>
                <w:szCs w:val="20"/>
                <w:lang w:eastAsia="ru-RU"/>
              </w:rPr>
              <w:t xml:space="preserve"> </w:t>
            </w:r>
            <w:proofErr w:type="spellStart"/>
            <w:r w:rsidR="0064313C">
              <w:rPr>
                <w:rFonts w:ascii="Times New Roman" w:eastAsia="Times New Roman" w:hAnsi="Times New Roman"/>
                <w:sz w:val="20"/>
                <w:szCs w:val="20"/>
                <w:lang w:eastAsia="ru-RU"/>
              </w:rPr>
              <w:t>Elite</w:t>
            </w:r>
            <w:proofErr w:type="spellEnd"/>
            <w:r w:rsidR="0064313C">
              <w:rPr>
                <w:rFonts w:ascii="Times New Roman" w:eastAsia="Times New Roman" w:hAnsi="Times New Roman"/>
                <w:sz w:val="20"/>
                <w:szCs w:val="20"/>
                <w:lang w:eastAsia="ru-RU"/>
              </w:rPr>
              <w:t xml:space="preserve"> (М)</w:t>
            </w:r>
            <w:r w:rsidRPr="00C5383D">
              <w:rPr>
                <w:rFonts w:ascii="Times New Roman" w:eastAsia="Times New Roman" w:hAnsi="Times New Roman"/>
                <w:sz w:val="20"/>
                <w:szCs w:val="20"/>
                <w:lang w:eastAsia="ru-RU"/>
              </w:rPr>
              <w:t xml:space="preserve">, на новый срок взамен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с истекшим сроком действия, осуществляется Банком на основании Заявления держателя основной карты. В случае изменения данных держателя/ механического повреждения/ утраты/ порчи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перевыпуск</w:t>
            </w:r>
            <w:proofErr w:type="spellEnd"/>
            <w:r w:rsidRPr="00C5383D">
              <w:rPr>
                <w:rFonts w:ascii="Times New Roman" w:eastAsia="Times New Roman" w:hAnsi="Times New Roman"/>
                <w:sz w:val="20"/>
                <w:szCs w:val="20"/>
                <w:lang w:eastAsia="ru-RU"/>
              </w:rPr>
              <w:t xml:space="preserve">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осуществляется на основании Заявления держателя по форме Банка.</w:t>
            </w:r>
          </w:p>
        </w:tc>
      </w:tr>
      <w:tr w:rsidR="00A709EC" w:rsidRPr="00E15A50" w:rsidTr="008548E9">
        <w:trPr>
          <w:trHeight w:val="1404"/>
        </w:trPr>
        <w:tc>
          <w:tcPr>
            <w:tcW w:w="243" w:type="pct"/>
            <w:shd w:val="clear" w:color="auto" w:fill="FFFFFF"/>
            <w:vAlign w:val="center"/>
          </w:tcPr>
          <w:p w:rsidR="00A709EC" w:rsidRDefault="00A709EC" w:rsidP="00A709EC">
            <w:pPr>
              <w:pStyle w:val="a4"/>
              <w:numPr>
                <w:ilvl w:val="0"/>
                <w:numId w:val="5"/>
              </w:numPr>
              <w:spacing w:after="0" w:line="240" w:lineRule="auto"/>
              <w:rPr>
                <w:rFonts w:ascii="Times New Roman" w:eastAsia="Times New Roman" w:hAnsi="Times New Roman"/>
                <w:b/>
                <w:bCs/>
                <w:sz w:val="20"/>
                <w:szCs w:val="20"/>
                <w:lang w:eastAsia="ru-RU"/>
              </w:rPr>
            </w:pPr>
          </w:p>
        </w:tc>
        <w:tc>
          <w:tcPr>
            <w:tcW w:w="1710" w:type="pct"/>
            <w:shd w:val="clear" w:color="auto" w:fill="FFFFFF"/>
            <w:vAlign w:val="center"/>
          </w:tcPr>
          <w:p w:rsidR="00A709EC" w:rsidRPr="00E15A50" w:rsidRDefault="00A709EC" w:rsidP="00A709EC">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Комиссия за обслуживание к</w:t>
            </w:r>
            <w:r w:rsidRPr="00C5383D">
              <w:rPr>
                <w:rFonts w:ascii="Times New Roman" w:eastAsia="Times New Roman" w:hAnsi="Times New Roman"/>
                <w:b/>
                <w:sz w:val="20"/>
                <w:szCs w:val="20"/>
                <w:lang w:eastAsia="ru-RU"/>
              </w:rPr>
              <w:t xml:space="preserve">арты </w:t>
            </w:r>
            <w:proofErr w:type="spellStart"/>
            <w:r w:rsidRPr="00C5383D">
              <w:rPr>
                <w:rFonts w:ascii="Times New Roman" w:eastAsia="Times New Roman" w:hAnsi="Times New Roman"/>
                <w:b/>
                <w:sz w:val="20"/>
                <w:szCs w:val="20"/>
                <w:lang w:eastAsia="ru-RU"/>
              </w:rPr>
              <w:t>Priority</w:t>
            </w:r>
            <w:proofErr w:type="spellEnd"/>
            <w:r w:rsidRPr="00C5383D">
              <w:rPr>
                <w:rFonts w:ascii="Times New Roman" w:eastAsia="Times New Roman" w:hAnsi="Times New Roman"/>
                <w:b/>
                <w:sz w:val="20"/>
                <w:szCs w:val="20"/>
                <w:lang w:eastAsia="ru-RU"/>
              </w:rPr>
              <w:t xml:space="preserve"> </w:t>
            </w:r>
            <w:proofErr w:type="spellStart"/>
            <w:r w:rsidRPr="00C5383D">
              <w:rPr>
                <w:rFonts w:ascii="Times New Roman" w:eastAsia="Times New Roman" w:hAnsi="Times New Roman"/>
                <w:b/>
                <w:sz w:val="20"/>
                <w:szCs w:val="20"/>
                <w:lang w:eastAsia="ru-RU"/>
              </w:rPr>
              <w:t>Pass</w:t>
            </w:r>
            <w:proofErr w:type="spellEnd"/>
            <w:r w:rsidRPr="00C5383D">
              <w:rPr>
                <w:rFonts w:ascii="Times New Roman" w:eastAsia="Times New Roman" w:hAnsi="Times New Roman"/>
                <w:b/>
                <w:sz w:val="20"/>
                <w:szCs w:val="20"/>
                <w:lang w:eastAsia="ru-RU"/>
              </w:rPr>
              <w:t>, оформленной на имя держателя дополнительной карты</w:t>
            </w:r>
          </w:p>
        </w:tc>
        <w:tc>
          <w:tcPr>
            <w:tcW w:w="1001" w:type="pct"/>
            <w:gridSpan w:val="3"/>
            <w:shd w:val="clear" w:color="auto" w:fill="FFFFFF"/>
            <w:vAlign w:val="center"/>
          </w:tcPr>
          <w:p w:rsidR="00A709EC" w:rsidRPr="00E15A50" w:rsidRDefault="00A709EC" w:rsidP="008548E9">
            <w:pPr>
              <w:spacing w:after="0" w:line="240" w:lineRule="auto"/>
              <w:jc w:val="center"/>
              <w:rPr>
                <w:rFonts w:ascii="Times New Roman" w:eastAsia="Times New Roman" w:hAnsi="Times New Roman"/>
                <w:b/>
                <w:bCs/>
                <w:i/>
                <w:sz w:val="20"/>
                <w:szCs w:val="20"/>
                <w:lang w:eastAsia="ru-RU"/>
              </w:rPr>
            </w:pPr>
            <w:r w:rsidRPr="00C5383D">
              <w:rPr>
                <w:rFonts w:ascii="Times New Roman" w:eastAsia="Times New Roman" w:hAnsi="Times New Roman"/>
                <w:sz w:val="20"/>
                <w:szCs w:val="20"/>
                <w:lang w:eastAsia="ru-RU"/>
              </w:rPr>
              <w:t>Не взимается</w:t>
            </w:r>
          </w:p>
        </w:tc>
        <w:tc>
          <w:tcPr>
            <w:tcW w:w="2046" w:type="pct"/>
            <w:vMerge/>
            <w:shd w:val="clear" w:color="auto" w:fill="FFFFFF"/>
            <w:vAlign w:val="center"/>
          </w:tcPr>
          <w:p w:rsidR="00A709EC" w:rsidRPr="00E15A50" w:rsidRDefault="00A709EC" w:rsidP="00A709EC">
            <w:pPr>
              <w:spacing w:after="0" w:line="240" w:lineRule="auto"/>
              <w:jc w:val="both"/>
              <w:rPr>
                <w:rFonts w:ascii="Times New Roman" w:eastAsia="Times New Roman" w:hAnsi="Times New Roman"/>
                <w:b/>
                <w:bCs/>
                <w:i/>
                <w:sz w:val="20"/>
                <w:szCs w:val="20"/>
                <w:lang w:eastAsia="ru-RU"/>
              </w:rPr>
            </w:pPr>
          </w:p>
        </w:tc>
      </w:tr>
    </w:tbl>
    <w:tbl>
      <w:tblPr>
        <w:tblStyle w:val="a3"/>
        <w:tblW w:w="14611" w:type="dxa"/>
        <w:jc w:val="center"/>
        <w:tblLook w:val="04A0" w:firstRow="1" w:lastRow="0" w:firstColumn="1" w:lastColumn="0" w:noHBand="0" w:noVBand="1"/>
      </w:tblPr>
      <w:tblGrid>
        <w:gridCol w:w="704"/>
        <w:gridCol w:w="54"/>
        <w:gridCol w:w="4787"/>
        <w:gridCol w:w="262"/>
        <w:gridCol w:w="21"/>
        <w:gridCol w:w="2814"/>
        <w:gridCol w:w="163"/>
        <w:gridCol w:w="5791"/>
        <w:gridCol w:w="15"/>
      </w:tblGrid>
      <w:tr w:rsidR="00E87553" w:rsidRPr="00446D04" w:rsidTr="00BF3EFD">
        <w:trPr>
          <w:trHeight w:val="332"/>
          <w:jc w:val="center"/>
        </w:trPr>
        <w:tc>
          <w:tcPr>
            <w:tcW w:w="704" w:type="dxa"/>
            <w:tcBorders>
              <w:bottom w:val="single" w:sz="4" w:space="0" w:color="auto"/>
            </w:tcBorders>
            <w:shd w:val="clear" w:color="auto" w:fill="92D050"/>
            <w:vAlign w:val="center"/>
          </w:tcPr>
          <w:p w:rsidR="00213C88" w:rsidRPr="003900AC" w:rsidRDefault="00213C88" w:rsidP="00453396">
            <w:pPr>
              <w:pStyle w:val="a4"/>
              <w:numPr>
                <w:ilvl w:val="0"/>
                <w:numId w:val="2"/>
              </w:numPr>
              <w:ind w:left="0" w:firstLine="0"/>
              <w:rPr>
                <w:rFonts w:ascii="Times New Roman" w:hAnsi="Times New Roman" w:cs="Times New Roman"/>
                <w:b/>
                <w:sz w:val="20"/>
                <w:szCs w:val="20"/>
              </w:rPr>
            </w:pPr>
          </w:p>
        </w:tc>
        <w:tc>
          <w:tcPr>
            <w:tcW w:w="7938" w:type="dxa"/>
            <w:gridSpan w:val="5"/>
            <w:tcBorders>
              <w:bottom w:val="single" w:sz="4" w:space="0" w:color="auto"/>
            </w:tcBorders>
            <w:shd w:val="clear" w:color="auto" w:fill="92D050"/>
          </w:tcPr>
          <w:p w:rsidR="00213C88" w:rsidRPr="00446D04" w:rsidDel="00937EBC" w:rsidRDefault="00213C88" w:rsidP="00BF3EFD">
            <w:pPr>
              <w:spacing w:before="120" w:after="120"/>
              <w:rPr>
                <w:rFonts w:ascii="Times New Roman" w:hAnsi="Times New Roman" w:cs="Times New Roman"/>
                <w:sz w:val="20"/>
                <w:szCs w:val="20"/>
              </w:rPr>
            </w:pPr>
            <w:r w:rsidRPr="00446D04">
              <w:rPr>
                <w:rFonts w:ascii="Times New Roman" w:hAnsi="Times New Roman" w:cs="Times New Roman"/>
                <w:b/>
                <w:sz w:val="20"/>
                <w:szCs w:val="20"/>
              </w:rPr>
              <w:t>Погашение кредита</w:t>
            </w:r>
          </w:p>
        </w:tc>
        <w:tc>
          <w:tcPr>
            <w:tcW w:w="5969" w:type="dxa"/>
            <w:gridSpan w:val="3"/>
            <w:tcBorders>
              <w:bottom w:val="single" w:sz="4" w:space="0" w:color="auto"/>
            </w:tcBorders>
            <w:shd w:val="clear" w:color="auto" w:fill="92D050"/>
          </w:tcPr>
          <w:p w:rsidR="00213C88" w:rsidRPr="00446D04" w:rsidRDefault="00213C88" w:rsidP="00C6033C">
            <w:pPr>
              <w:rPr>
                <w:rFonts w:ascii="Times New Roman" w:hAnsi="Times New Roman" w:cs="Times New Roman"/>
                <w:b/>
                <w:sz w:val="20"/>
                <w:szCs w:val="20"/>
              </w:rPr>
            </w:pPr>
          </w:p>
        </w:tc>
      </w:tr>
      <w:tr w:rsidR="00E87553" w:rsidRPr="00446D04" w:rsidTr="00BF3EFD">
        <w:trPr>
          <w:trHeight w:val="1068"/>
          <w:jc w:val="center"/>
        </w:trPr>
        <w:tc>
          <w:tcPr>
            <w:tcW w:w="704" w:type="dxa"/>
            <w:tcBorders>
              <w:bottom w:val="single" w:sz="4" w:space="0" w:color="auto"/>
            </w:tcBorders>
          </w:tcPr>
          <w:p w:rsidR="00925EF3" w:rsidRPr="003900AC" w:rsidRDefault="00925EF3" w:rsidP="00453396">
            <w:pPr>
              <w:pStyle w:val="a4"/>
              <w:numPr>
                <w:ilvl w:val="0"/>
                <w:numId w:val="11"/>
              </w:numPr>
              <w:rPr>
                <w:rFonts w:ascii="Times New Roman" w:hAnsi="Times New Roman" w:cs="Times New Roman"/>
                <w:b/>
                <w:sz w:val="20"/>
                <w:szCs w:val="20"/>
              </w:rPr>
            </w:pPr>
          </w:p>
        </w:tc>
        <w:tc>
          <w:tcPr>
            <w:tcW w:w="5103" w:type="dxa"/>
            <w:gridSpan w:val="3"/>
            <w:tcBorders>
              <w:bottom w:val="single" w:sz="4" w:space="0" w:color="auto"/>
            </w:tcBorders>
          </w:tcPr>
          <w:p w:rsidR="00925EF3" w:rsidRPr="00925EF3" w:rsidRDefault="00C42098" w:rsidP="001273C5">
            <w:pPr>
              <w:tabs>
                <w:tab w:val="left" w:pos="89"/>
              </w:tabs>
              <w:jc w:val="both"/>
              <w:rPr>
                <w:rFonts w:ascii="Times New Roman" w:hAnsi="Times New Roman" w:cs="Times New Roman"/>
                <w:b/>
                <w:sz w:val="20"/>
                <w:szCs w:val="20"/>
              </w:rPr>
            </w:pPr>
            <w:r>
              <w:rPr>
                <w:rFonts w:ascii="Times New Roman" w:hAnsi="Times New Roman" w:cs="Times New Roman"/>
                <w:b/>
                <w:sz w:val="20"/>
                <w:szCs w:val="20"/>
              </w:rPr>
              <w:t>Минимальный платеж</w:t>
            </w:r>
          </w:p>
        </w:tc>
        <w:tc>
          <w:tcPr>
            <w:tcW w:w="2835" w:type="dxa"/>
            <w:gridSpan w:val="2"/>
            <w:tcBorders>
              <w:bottom w:val="single" w:sz="4" w:space="0" w:color="auto"/>
            </w:tcBorders>
          </w:tcPr>
          <w:p w:rsidR="00925EF3" w:rsidRPr="00E84758" w:rsidRDefault="00925EF3" w:rsidP="00453396">
            <w:pPr>
              <w:pStyle w:val="a4"/>
              <w:numPr>
                <w:ilvl w:val="0"/>
                <w:numId w:val="3"/>
              </w:numPr>
              <w:tabs>
                <w:tab w:val="left" w:pos="89"/>
              </w:tabs>
              <w:ind w:left="231"/>
              <w:jc w:val="both"/>
              <w:rPr>
                <w:rFonts w:ascii="Times New Roman" w:hAnsi="Times New Roman" w:cs="Times New Roman"/>
                <w:sz w:val="20"/>
                <w:szCs w:val="20"/>
              </w:rPr>
            </w:pPr>
            <w:r w:rsidRPr="00E84758">
              <w:rPr>
                <w:rFonts w:ascii="Times New Roman" w:hAnsi="Times New Roman" w:cs="Times New Roman"/>
                <w:sz w:val="20"/>
                <w:szCs w:val="20"/>
              </w:rPr>
              <w:t>3% от суммы общей ссудной задолженности</w:t>
            </w:r>
            <w:r>
              <w:rPr>
                <w:rFonts w:ascii="Times New Roman" w:hAnsi="Times New Roman" w:cs="Times New Roman"/>
                <w:sz w:val="20"/>
                <w:szCs w:val="20"/>
              </w:rPr>
              <w:t>;</w:t>
            </w:r>
          </w:p>
          <w:p w:rsidR="00925EF3" w:rsidRDefault="00925EF3" w:rsidP="00453396">
            <w:pPr>
              <w:pStyle w:val="a4"/>
              <w:numPr>
                <w:ilvl w:val="0"/>
                <w:numId w:val="3"/>
              </w:numPr>
              <w:tabs>
                <w:tab w:val="left" w:pos="89"/>
              </w:tabs>
              <w:ind w:left="231"/>
              <w:jc w:val="both"/>
              <w:rPr>
                <w:rFonts w:ascii="Times New Roman" w:hAnsi="Times New Roman" w:cs="Times New Roman"/>
                <w:sz w:val="20"/>
                <w:szCs w:val="20"/>
              </w:rPr>
            </w:pPr>
            <w:r w:rsidRPr="00446D04">
              <w:rPr>
                <w:rFonts w:ascii="Times New Roman" w:hAnsi="Times New Roman" w:cs="Times New Roman"/>
                <w:sz w:val="20"/>
                <w:szCs w:val="20"/>
              </w:rPr>
              <w:t xml:space="preserve">сумма начисленных процентов на </w:t>
            </w:r>
            <w:proofErr w:type="spellStart"/>
            <w:r w:rsidRPr="00446D04">
              <w:rPr>
                <w:rFonts w:ascii="Times New Roman" w:hAnsi="Times New Roman" w:cs="Times New Roman"/>
                <w:sz w:val="20"/>
                <w:szCs w:val="20"/>
              </w:rPr>
              <w:t>нельготную</w:t>
            </w:r>
            <w:proofErr w:type="spellEnd"/>
            <w:r w:rsidRPr="00446D04">
              <w:rPr>
                <w:rFonts w:ascii="Times New Roman" w:hAnsi="Times New Roman" w:cs="Times New Roman"/>
                <w:sz w:val="20"/>
                <w:szCs w:val="20"/>
              </w:rPr>
              <w:t xml:space="preserve"> задолженность;</w:t>
            </w:r>
          </w:p>
          <w:p w:rsidR="00925EF3" w:rsidRPr="00173FC4" w:rsidRDefault="00925EF3" w:rsidP="00453396">
            <w:pPr>
              <w:pStyle w:val="a4"/>
              <w:numPr>
                <w:ilvl w:val="0"/>
                <w:numId w:val="3"/>
              </w:numPr>
              <w:tabs>
                <w:tab w:val="left" w:pos="89"/>
              </w:tabs>
              <w:ind w:left="231"/>
              <w:jc w:val="both"/>
              <w:rPr>
                <w:rFonts w:ascii="Times New Roman" w:hAnsi="Times New Roman" w:cs="Times New Roman"/>
                <w:sz w:val="20"/>
                <w:szCs w:val="20"/>
              </w:rPr>
            </w:pPr>
            <w:r w:rsidRPr="00173FC4">
              <w:rPr>
                <w:rFonts w:ascii="Times New Roman" w:hAnsi="Times New Roman" w:cs="Times New Roman"/>
                <w:sz w:val="20"/>
                <w:szCs w:val="20"/>
              </w:rPr>
              <w:t>в случае нарушения условий льготного периода - сумма начисленных процентов на льготную задолженность за предыдущий(</w:t>
            </w:r>
            <w:proofErr w:type="spellStart"/>
            <w:r w:rsidRPr="00173FC4">
              <w:rPr>
                <w:rFonts w:ascii="Times New Roman" w:hAnsi="Times New Roman" w:cs="Times New Roman"/>
                <w:sz w:val="20"/>
                <w:szCs w:val="20"/>
              </w:rPr>
              <w:t>ие</w:t>
            </w:r>
            <w:proofErr w:type="spellEnd"/>
            <w:r w:rsidRPr="00173FC4">
              <w:rPr>
                <w:rFonts w:ascii="Times New Roman" w:hAnsi="Times New Roman" w:cs="Times New Roman"/>
                <w:sz w:val="20"/>
                <w:szCs w:val="20"/>
              </w:rPr>
              <w:t>) процентный(</w:t>
            </w:r>
            <w:proofErr w:type="spellStart"/>
            <w:r w:rsidRPr="00173FC4">
              <w:rPr>
                <w:rFonts w:ascii="Times New Roman" w:hAnsi="Times New Roman" w:cs="Times New Roman"/>
                <w:sz w:val="20"/>
                <w:szCs w:val="20"/>
              </w:rPr>
              <w:t>ые</w:t>
            </w:r>
            <w:proofErr w:type="spellEnd"/>
            <w:r w:rsidRPr="00173FC4">
              <w:rPr>
                <w:rFonts w:ascii="Times New Roman" w:hAnsi="Times New Roman" w:cs="Times New Roman"/>
                <w:sz w:val="20"/>
                <w:szCs w:val="20"/>
              </w:rPr>
              <w:t>)</w:t>
            </w:r>
          </w:p>
        </w:tc>
        <w:tc>
          <w:tcPr>
            <w:tcW w:w="5969" w:type="dxa"/>
            <w:gridSpan w:val="3"/>
            <w:tcBorders>
              <w:bottom w:val="single" w:sz="4" w:space="0" w:color="auto"/>
            </w:tcBorders>
          </w:tcPr>
          <w:p w:rsidR="00121129" w:rsidRDefault="00C42098" w:rsidP="001B67CA">
            <w:pPr>
              <w:pStyle w:val="a4"/>
              <w:tabs>
                <w:tab w:val="left" w:pos="202"/>
                <w:tab w:val="left" w:pos="352"/>
              </w:tabs>
              <w:ind w:left="0"/>
              <w:jc w:val="both"/>
              <w:rPr>
                <w:rFonts w:ascii="Times New Roman" w:hAnsi="Times New Roman" w:cs="Times New Roman"/>
                <w:sz w:val="20"/>
                <w:szCs w:val="20"/>
              </w:rPr>
            </w:pPr>
            <w:r>
              <w:rPr>
                <w:rFonts w:ascii="Times New Roman" w:hAnsi="Times New Roman" w:cs="Times New Roman"/>
                <w:sz w:val="20"/>
                <w:szCs w:val="20"/>
              </w:rPr>
              <w:t>Размер</w:t>
            </w:r>
            <w:r w:rsidR="00925EF3" w:rsidRPr="005322C1">
              <w:rPr>
                <w:rFonts w:ascii="Times New Roman" w:hAnsi="Times New Roman" w:cs="Times New Roman"/>
                <w:sz w:val="20"/>
                <w:szCs w:val="20"/>
              </w:rPr>
              <w:t xml:space="preserve"> минимального платежа, а также детализация по задолженности по кредиту, указаны в ежемесячно</w:t>
            </w:r>
            <w:r w:rsidR="00925EF3">
              <w:rPr>
                <w:rFonts w:ascii="Times New Roman" w:hAnsi="Times New Roman" w:cs="Times New Roman"/>
                <w:sz w:val="20"/>
                <w:szCs w:val="20"/>
              </w:rPr>
              <w:t>м</w:t>
            </w:r>
            <w:r w:rsidR="00925EF3" w:rsidRPr="005322C1">
              <w:rPr>
                <w:rFonts w:ascii="Times New Roman" w:hAnsi="Times New Roman" w:cs="Times New Roman"/>
                <w:sz w:val="20"/>
                <w:szCs w:val="20"/>
              </w:rPr>
              <w:t xml:space="preserve"> Счет</w:t>
            </w:r>
            <w:r w:rsidR="00D043D7">
              <w:rPr>
                <w:rFonts w:ascii="Times New Roman" w:hAnsi="Times New Roman" w:cs="Times New Roman"/>
                <w:sz w:val="20"/>
                <w:szCs w:val="20"/>
              </w:rPr>
              <w:t>е</w:t>
            </w:r>
            <w:r w:rsidR="00925EF3" w:rsidRPr="005322C1">
              <w:rPr>
                <w:rFonts w:ascii="Times New Roman" w:hAnsi="Times New Roman" w:cs="Times New Roman"/>
                <w:sz w:val="20"/>
                <w:szCs w:val="20"/>
              </w:rPr>
              <w:t>-выписке, котор</w:t>
            </w:r>
            <w:r w:rsidR="00925EF3">
              <w:rPr>
                <w:rFonts w:ascii="Times New Roman" w:hAnsi="Times New Roman" w:cs="Times New Roman"/>
                <w:sz w:val="20"/>
                <w:szCs w:val="20"/>
              </w:rPr>
              <w:t>ый</w:t>
            </w:r>
            <w:r w:rsidR="00925EF3" w:rsidRPr="005322C1">
              <w:rPr>
                <w:rFonts w:ascii="Times New Roman" w:hAnsi="Times New Roman" w:cs="Times New Roman"/>
                <w:sz w:val="20"/>
                <w:szCs w:val="20"/>
              </w:rPr>
              <w:t xml:space="preserve"> может быть: </w:t>
            </w:r>
          </w:p>
          <w:p w:rsidR="00121129" w:rsidRDefault="00925EF3" w:rsidP="001B67CA">
            <w:pPr>
              <w:pStyle w:val="a4"/>
              <w:tabs>
                <w:tab w:val="left" w:pos="202"/>
                <w:tab w:val="left" w:pos="352"/>
              </w:tabs>
              <w:ind w:left="0"/>
              <w:jc w:val="both"/>
              <w:rPr>
                <w:rFonts w:ascii="Times New Roman" w:hAnsi="Times New Roman" w:cs="Times New Roman"/>
                <w:sz w:val="20"/>
                <w:szCs w:val="20"/>
              </w:rPr>
            </w:pPr>
            <w:r w:rsidRPr="005322C1">
              <w:rPr>
                <w:rFonts w:ascii="Times New Roman" w:hAnsi="Times New Roman" w:cs="Times New Roman"/>
                <w:sz w:val="20"/>
                <w:szCs w:val="20"/>
              </w:rPr>
              <w:t>1)</w:t>
            </w:r>
            <w:r w:rsidR="00121129">
              <w:rPr>
                <w:rFonts w:ascii="Times New Roman" w:hAnsi="Times New Roman" w:cs="Times New Roman"/>
                <w:sz w:val="20"/>
                <w:szCs w:val="20"/>
              </w:rPr>
              <w:t xml:space="preserve"> </w:t>
            </w:r>
            <w:r w:rsidRPr="005322C1">
              <w:rPr>
                <w:rFonts w:ascii="Times New Roman" w:hAnsi="Times New Roman" w:cs="Times New Roman"/>
                <w:sz w:val="20"/>
                <w:szCs w:val="20"/>
              </w:rPr>
              <w:t>сформирован Клиентом самостоятельно в системах «Интернет-банк» и «Мобильный банк»</w:t>
            </w:r>
            <w:r w:rsidR="00B75283">
              <w:rPr>
                <w:rFonts w:ascii="Times New Roman" w:hAnsi="Times New Roman" w:cs="Times New Roman"/>
                <w:sz w:val="20"/>
                <w:szCs w:val="20"/>
              </w:rPr>
              <w:t>;</w:t>
            </w:r>
            <w:r w:rsidRPr="005322C1">
              <w:rPr>
                <w:rFonts w:ascii="Times New Roman" w:hAnsi="Times New Roman" w:cs="Times New Roman"/>
                <w:sz w:val="20"/>
                <w:szCs w:val="20"/>
              </w:rPr>
              <w:t xml:space="preserve"> </w:t>
            </w:r>
          </w:p>
          <w:p w:rsidR="00925EF3" w:rsidRPr="005322C1" w:rsidRDefault="00925EF3" w:rsidP="001B67CA">
            <w:pPr>
              <w:pStyle w:val="a4"/>
              <w:tabs>
                <w:tab w:val="left" w:pos="202"/>
                <w:tab w:val="left" w:pos="352"/>
              </w:tabs>
              <w:ind w:left="0"/>
              <w:jc w:val="both"/>
              <w:rPr>
                <w:rFonts w:ascii="Times New Roman" w:hAnsi="Times New Roman" w:cs="Times New Roman"/>
                <w:sz w:val="20"/>
                <w:szCs w:val="20"/>
              </w:rPr>
            </w:pPr>
            <w:r w:rsidRPr="005322C1">
              <w:rPr>
                <w:rFonts w:ascii="Times New Roman" w:hAnsi="Times New Roman" w:cs="Times New Roman"/>
                <w:sz w:val="20"/>
                <w:szCs w:val="20"/>
              </w:rPr>
              <w:t>2) получен Клиентом при обращении в офис Банка.</w:t>
            </w:r>
          </w:p>
          <w:p w:rsidR="00925EF3" w:rsidRPr="001B67CA" w:rsidRDefault="00925EF3" w:rsidP="00E84758">
            <w:pPr>
              <w:pStyle w:val="a4"/>
              <w:tabs>
                <w:tab w:val="left" w:pos="202"/>
                <w:tab w:val="left" w:pos="352"/>
              </w:tabs>
              <w:ind w:left="0"/>
              <w:jc w:val="both"/>
              <w:rPr>
                <w:rFonts w:ascii="Times New Roman" w:hAnsi="Times New Roman" w:cs="Times New Roman"/>
                <w:i/>
                <w:sz w:val="20"/>
                <w:szCs w:val="20"/>
              </w:rPr>
            </w:pPr>
          </w:p>
        </w:tc>
      </w:tr>
      <w:tr w:rsidR="00E87553" w:rsidRPr="00446D04" w:rsidTr="00BF3EFD">
        <w:trPr>
          <w:jc w:val="center"/>
        </w:trPr>
        <w:tc>
          <w:tcPr>
            <w:tcW w:w="704" w:type="dxa"/>
            <w:tcBorders>
              <w:bottom w:val="single" w:sz="4" w:space="0" w:color="auto"/>
            </w:tcBorders>
          </w:tcPr>
          <w:p w:rsidR="00925EF3" w:rsidRPr="003900AC" w:rsidRDefault="00925EF3" w:rsidP="00453396">
            <w:pPr>
              <w:pStyle w:val="a4"/>
              <w:numPr>
                <w:ilvl w:val="0"/>
                <w:numId w:val="12"/>
              </w:numPr>
              <w:rPr>
                <w:rFonts w:ascii="Times New Roman" w:hAnsi="Times New Roman" w:cs="Times New Roman"/>
                <w:b/>
                <w:sz w:val="20"/>
                <w:szCs w:val="20"/>
              </w:rPr>
            </w:pPr>
          </w:p>
        </w:tc>
        <w:tc>
          <w:tcPr>
            <w:tcW w:w="5103" w:type="dxa"/>
            <w:gridSpan w:val="3"/>
            <w:tcBorders>
              <w:bottom w:val="single" w:sz="4" w:space="0" w:color="auto"/>
            </w:tcBorders>
          </w:tcPr>
          <w:p w:rsidR="00925EF3" w:rsidRPr="00520C6D" w:rsidRDefault="00925EF3" w:rsidP="00C42098">
            <w:pPr>
              <w:rPr>
                <w:rFonts w:ascii="Times New Roman" w:hAnsi="Times New Roman" w:cs="Times New Roman"/>
                <w:b/>
                <w:sz w:val="20"/>
                <w:szCs w:val="20"/>
              </w:rPr>
            </w:pPr>
            <w:r w:rsidRPr="00520C6D">
              <w:rPr>
                <w:rFonts w:ascii="Times New Roman" w:hAnsi="Times New Roman" w:cs="Times New Roman"/>
                <w:b/>
                <w:sz w:val="20"/>
                <w:szCs w:val="20"/>
              </w:rPr>
              <w:t xml:space="preserve">Период погашения </w:t>
            </w:r>
            <w:r w:rsidR="00C42098">
              <w:rPr>
                <w:rFonts w:ascii="Times New Roman" w:hAnsi="Times New Roman" w:cs="Times New Roman"/>
                <w:b/>
                <w:sz w:val="20"/>
                <w:szCs w:val="20"/>
              </w:rPr>
              <w:t>м</w:t>
            </w:r>
            <w:r w:rsidRPr="00520C6D">
              <w:rPr>
                <w:rFonts w:ascii="Times New Roman" w:hAnsi="Times New Roman" w:cs="Times New Roman"/>
                <w:b/>
                <w:sz w:val="20"/>
                <w:szCs w:val="20"/>
              </w:rPr>
              <w:t>инимальн</w:t>
            </w:r>
            <w:r>
              <w:rPr>
                <w:rFonts w:ascii="Times New Roman" w:hAnsi="Times New Roman" w:cs="Times New Roman"/>
                <w:b/>
                <w:sz w:val="20"/>
                <w:szCs w:val="20"/>
              </w:rPr>
              <w:t>ого</w:t>
            </w:r>
            <w:r w:rsidRPr="00520C6D">
              <w:rPr>
                <w:rFonts w:ascii="Times New Roman" w:hAnsi="Times New Roman" w:cs="Times New Roman"/>
                <w:b/>
                <w:sz w:val="20"/>
                <w:szCs w:val="20"/>
              </w:rPr>
              <w:t xml:space="preserve"> платежа</w:t>
            </w:r>
          </w:p>
        </w:tc>
        <w:tc>
          <w:tcPr>
            <w:tcW w:w="2835" w:type="dxa"/>
            <w:gridSpan w:val="2"/>
            <w:tcBorders>
              <w:bottom w:val="single" w:sz="4" w:space="0" w:color="auto"/>
            </w:tcBorders>
            <w:vAlign w:val="center"/>
          </w:tcPr>
          <w:p w:rsidR="00925EF3" w:rsidRPr="00446D04" w:rsidRDefault="00925EF3" w:rsidP="00AD2B32">
            <w:pPr>
              <w:jc w:val="center"/>
              <w:rPr>
                <w:rFonts w:ascii="Times New Roman" w:hAnsi="Times New Roman" w:cs="Times New Roman"/>
                <w:sz w:val="20"/>
                <w:szCs w:val="20"/>
              </w:rPr>
            </w:pPr>
            <w:r w:rsidRPr="00446D04">
              <w:rPr>
                <w:rFonts w:ascii="Times New Roman" w:hAnsi="Times New Roman" w:cs="Times New Roman"/>
                <w:sz w:val="20"/>
                <w:szCs w:val="20"/>
              </w:rPr>
              <w:t>с 1-го по 25-ое число календарного месяца</w:t>
            </w:r>
          </w:p>
        </w:tc>
        <w:tc>
          <w:tcPr>
            <w:tcW w:w="5969" w:type="dxa"/>
            <w:gridSpan w:val="3"/>
            <w:tcBorders>
              <w:bottom w:val="single" w:sz="4" w:space="0" w:color="auto"/>
            </w:tcBorders>
          </w:tcPr>
          <w:p w:rsidR="00925EF3" w:rsidRPr="00446D04" w:rsidRDefault="00925EF3" w:rsidP="00AD2B32">
            <w:pPr>
              <w:jc w:val="center"/>
              <w:rPr>
                <w:rFonts w:ascii="Times New Roman" w:hAnsi="Times New Roman" w:cs="Times New Roman"/>
                <w:sz w:val="20"/>
                <w:szCs w:val="20"/>
              </w:rPr>
            </w:pPr>
          </w:p>
        </w:tc>
      </w:tr>
      <w:tr w:rsidR="00E87553" w:rsidRPr="00446D04" w:rsidTr="00BF3EFD">
        <w:trPr>
          <w:jc w:val="center"/>
        </w:trPr>
        <w:tc>
          <w:tcPr>
            <w:tcW w:w="704" w:type="dxa"/>
            <w:tcBorders>
              <w:bottom w:val="single" w:sz="4" w:space="0" w:color="auto"/>
            </w:tcBorders>
          </w:tcPr>
          <w:p w:rsidR="001B67CA" w:rsidRPr="003900AC" w:rsidRDefault="001B67CA" w:rsidP="008548E9">
            <w:pPr>
              <w:pStyle w:val="a4"/>
              <w:numPr>
                <w:ilvl w:val="0"/>
                <w:numId w:val="12"/>
              </w:numPr>
              <w:spacing w:before="40" w:after="40"/>
              <w:contextualSpacing w:val="0"/>
              <w:rPr>
                <w:rFonts w:ascii="Times New Roman" w:hAnsi="Times New Roman" w:cs="Times New Roman"/>
                <w:b/>
                <w:sz w:val="20"/>
                <w:szCs w:val="20"/>
              </w:rPr>
            </w:pPr>
          </w:p>
        </w:tc>
        <w:tc>
          <w:tcPr>
            <w:tcW w:w="7938" w:type="dxa"/>
            <w:gridSpan w:val="5"/>
            <w:tcBorders>
              <w:bottom w:val="single" w:sz="4" w:space="0" w:color="auto"/>
            </w:tcBorders>
          </w:tcPr>
          <w:p w:rsidR="001B67CA" w:rsidRPr="00023443" w:rsidDel="00937EBC" w:rsidRDefault="001B67CA" w:rsidP="008548E9">
            <w:pPr>
              <w:spacing w:before="40" w:after="40"/>
              <w:rPr>
                <w:rFonts w:ascii="Times New Roman" w:hAnsi="Times New Roman" w:cs="Times New Roman"/>
                <w:b/>
                <w:sz w:val="20"/>
                <w:szCs w:val="20"/>
              </w:rPr>
            </w:pPr>
            <w:r w:rsidRPr="00023443">
              <w:rPr>
                <w:rFonts w:ascii="Times New Roman" w:hAnsi="Times New Roman" w:cs="Times New Roman"/>
                <w:b/>
                <w:sz w:val="20"/>
                <w:szCs w:val="20"/>
              </w:rPr>
              <w:t>Неустойка, начисляемая за возникновение просроченной задолженности:</w:t>
            </w:r>
          </w:p>
        </w:tc>
        <w:tc>
          <w:tcPr>
            <w:tcW w:w="5969" w:type="dxa"/>
            <w:gridSpan w:val="3"/>
            <w:tcBorders>
              <w:bottom w:val="single" w:sz="4" w:space="0" w:color="auto"/>
            </w:tcBorders>
          </w:tcPr>
          <w:p w:rsidR="001B67CA" w:rsidRPr="00446D04" w:rsidDel="00937EBC" w:rsidRDefault="001B67CA" w:rsidP="00C6033C">
            <w:pPr>
              <w:rPr>
                <w:rFonts w:ascii="Times New Roman" w:hAnsi="Times New Roman" w:cs="Times New Roman"/>
                <w:sz w:val="20"/>
                <w:szCs w:val="20"/>
              </w:rPr>
            </w:pPr>
          </w:p>
        </w:tc>
      </w:tr>
      <w:tr w:rsidR="00E87553" w:rsidRPr="00446D04" w:rsidTr="00BF3EFD">
        <w:trPr>
          <w:jc w:val="center"/>
        </w:trPr>
        <w:tc>
          <w:tcPr>
            <w:tcW w:w="704" w:type="dxa"/>
            <w:tcBorders>
              <w:bottom w:val="single" w:sz="4" w:space="0" w:color="auto"/>
            </w:tcBorders>
          </w:tcPr>
          <w:p w:rsidR="002B6A22" w:rsidRPr="003900AC" w:rsidRDefault="002B6A22" w:rsidP="00453396">
            <w:pPr>
              <w:pStyle w:val="a4"/>
              <w:numPr>
                <w:ilvl w:val="0"/>
                <w:numId w:val="13"/>
              </w:numPr>
              <w:rPr>
                <w:rFonts w:ascii="Times New Roman" w:hAnsi="Times New Roman" w:cs="Times New Roman"/>
                <w:sz w:val="20"/>
                <w:szCs w:val="20"/>
              </w:rPr>
            </w:pPr>
          </w:p>
        </w:tc>
        <w:tc>
          <w:tcPr>
            <w:tcW w:w="5103" w:type="dxa"/>
            <w:gridSpan w:val="3"/>
            <w:tcBorders>
              <w:bottom w:val="single" w:sz="4" w:space="0" w:color="auto"/>
            </w:tcBorders>
          </w:tcPr>
          <w:p w:rsidR="002B6A22" w:rsidRPr="00446D04" w:rsidRDefault="002B6A22" w:rsidP="001B67CA">
            <w:pPr>
              <w:rPr>
                <w:rFonts w:ascii="Times New Roman" w:hAnsi="Times New Roman" w:cs="Times New Roman"/>
                <w:sz w:val="20"/>
                <w:szCs w:val="20"/>
              </w:rPr>
            </w:pPr>
            <w:r w:rsidRPr="00446D04">
              <w:rPr>
                <w:rFonts w:ascii="Times New Roman" w:hAnsi="Times New Roman" w:cs="Times New Roman"/>
                <w:sz w:val="20"/>
                <w:szCs w:val="20"/>
              </w:rPr>
              <w:t>В период со дня предоставления кредита по дату окончания начисления процентов (включительно)</w:t>
            </w:r>
          </w:p>
        </w:tc>
        <w:tc>
          <w:tcPr>
            <w:tcW w:w="2835" w:type="dxa"/>
            <w:gridSpan w:val="2"/>
            <w:tcBorders>
              <w:bottom w:val="single" w:sz="4" w:space="0" w:color="auto"/>
            </w:tcBorders>
            <w:vAlign w:val="center"/>
          </w:tcPr>
          <w:p w:rsidR="002B6A22" w:rsidRPr="00446D04" w:rsidRDefault="002B6A22" w:rsidP="00AD2B32">
            <w:pPr>
              <w:jc w:val="center"/>
              <w:rPr>
                <w:rFonts w:ascii="Times New Roman" w:hAnsi="Times New Roman" w:cs="Times New Roman"/>
                <w:sz w:val="20"/>
                <w:szCs w:val="20"/>
              </w:rPr>
            </w:pPr>
            <w:r w:rsidRPr="00446D04">
              <w:rPr>
                <w:rFonts w:ascii="Times New Roman" w:hAnsi="Times New Roman" w:cs="Times New Roman"/>
                <w:sz w:val="20"/>
                <w:szCs w:val="20"/>
              </w:rPr>
              <w:t>20% годовых</w:t>
            </w:r>
          </w:p>
        </w:tc>
        <w:tc>
          <w:tcPr>
            <w:tcW w:w="5969" w:type="dxa"/>
            <w:gridSpan w:val="3"/>
            <w:vMerge w:val="restart"/>
            <w:vAlign w:val="center"/>
          </w:tcPr>
          <w:p w:rsidR="002B6A22" w:rsidRDefault="002B6A22" w:rsidP="002A5515">
            <w:pPr>
              <w:pStyle w:val="a6"/>
              <w:jc w:val="both"/>
              <w:rPr>
                <w:rFonts w:ascii="Times New Roman" w:hAnsi="Times New Roman" w:cs="Times New Roman"/>
              </w:rPr>
            </w:pPr>
            <w:r w:rsidRPr="001B67CA">
              <w:rPr>
                <w:rFonts w:ascii="Times New Roman" w:hAnsi="Times New Roman" w:cs="Times New Roman"/>
              </w:rPr>
              <w:t xml:space="preserve">Определяется в соответствии с Правилами предоставления и использования кредитных карт в </w:t>
            </w:r>
            <w:r w:rsidR="00F70C79">
              <w:rPr>
                <w:rFonts w:ascii="Times New Roman" w:hAnsi="Times New Roman" w:cs="Times New Roman"/>
              </w:rPr>
              <w:t xml:space="preserve">АО «Россельхозбанк» </w:t>
            </w:r>
            <w:r w:rsidRPr="001B67CA">
              <w:rPr>
                <w:rFonts w:ascii="Times New Roman" w:hAnsi="Times New Roman" w:cs="Times New Roman"/>
              </w:rPr>
              <w:t>с льготным периодом кредитования.</w:t>
            </w:r>
          </w:p>
          <w:p w:rsidR="00023443" w:rsidRPr="001B67CA" w:rsidRDefault="00023443" w:rsidP="00247455">
            <w:pPr>
              <w:pStyle w:val="a6"/>
              <w:jc w:val="both"/>
              <w:rPr>
                <w:rFonts w:ascii="Times New Roman" w:hAnsi="Times New Roman" w:cs="Times New Roman"/>
              </w:rPr>
            </w:pPr>
            <w:r w:rsidRPr="001B67CA">
              <w:rPr>
                <w:rFonts w:ascii="Times New Roman" w:hAnsi="Times New Roman" w:cs="Times New Roman"/>
              </w:rPr>
              <w:t xml:space="preserve">Датой окончания начисления процентов считается дата окончательного возврата кредита, определенная в соответствии с условиями </w:t>
            </w:r>
            <w:r w:rsidR="00247455" w:rsidRPr="00B62ACF">
              <w:rPr>
                <w:rFonts w:ascii="Times New Roman" w:hAnsi="Times New Roman" w:cs="Times New Roman"/>
              </w:rPr>
              <w:t>Договора</w:t>
            </w:r>
            <w:r w:rsidR="00247455" w:rsidRPr="00B62ACF">
              <w:rPr>
                <w:rFonts w:ascii="Times New Roman" w:hAnsi="Times New Roman" w:cs="Times New Roman"/>
                <w:vertAlign w:val="superscript"/>
              </w:rPr>
              <w:footnoteReference w:id="7"/>
            </w:r>
            <w:r w:rsidRPr="001B67CA">
              <w:rPr>
                <w:rFonts w:ascii="Times New Roman" w:hAnsi="Times New Roman" w:cs="Times New Roman"/>
              </w:rPr>
              <w:t>, либо дата полного фактического возврата (погашения) кредита (включительно), если кредит фактически будет возвращен досрочно в полном объеме до даты его окончательного возврата.</w:t>
            </w:r>
          </w:p>
        </w:tc>
      </w:tr>
      <w:tr w:rsidR="00E87553" w:rsidRPr="00446D04" w:rsidTr="00BF3EFD">
        <w:trPr>
          <w:jc w:val="center"/>
        </w:trPr>
        <w:tc>
          <w:tcPr>
            <w:tcW w:w="704" w:type="dxa"/>
            <w:tcBorders>
              <w:bottom w:val="single" w:sz="4" w:space="0" w:color="auto"/>
            </w:tcBorders>
          </w:tcPr>
          <w:p w:rsidR="002B6A22" w:rsidRPr="003900AC" w:rsidRDefault="002B6A22" w:rsidP="00453396">
            <w:pPr>
              <w:pStyle w:val="a4"/>
              <w:numPr>
                <w:ilvl w:val="0"/>
                <w:numId w:val="14"/>
              </w:numPr>
              <w:rPr>
                <w:rFonts w:ascii="Times New Roman" w:hAnsi="Times New Roman" w:cs="Times New Roman"/>
                <w:sz w:val="20"/>
                <w:szCs w:val="20"/>
              </w:rPr>
            </w:pPr>
          </w:p>
        </w:tc>
        <w:tc>
          <w:tcPr>
            <w:tcW w:w="5103" w:type="dxa"/>
            <w:gridSpan w:val="3"/>
            <w:tcBorders>
              <w:bottom w:val="single" w:sz="4" w:space="0" w:color="auto"/>
            </w:tcBorders>
          </w:tcPr>
          <w:p w:rsidR="002B6A22" w:rsidRPr="00446D04" w:rsidRDefault="002B6A22" w:rsidP="00C42098">
            <w:pPr>
              <w:jc w:val="both"/>
              <w:rPr>
                <w:rFonts w:ascii="Times New Roman" w:hAnsi="Times New Roman" w:cs="Times New Roman"/>
                <w:sz w:val="20"/>
                <w:szCs w:val="20"/>
              </w:rPr>
            </w:pPr>
            <w:r w:rsidRPr="00446D04">
              <w:rPr>
                <w:rFonts w:ascii="Times New Roman" w:hAnsi="Times New Roman" w:cs="Times New Roman"/>
                <w:sz w:val="20"/>
                <w:szCs w:val="20"/>
              </w:rPr>
              <w:t xml:space="preserve">В период с даты, следующей за </w:t>
            </w:r>
            <w:r w:rsidR="00C42098">
              <w:rPr>
                <w:rFonts w:ascii="Times New Roman" w:hAnsi="Times New Roman" w:cs="Times New Roman"/>
                <w:sz w:val="20"/>
                <w:szCs w:val="20"/>
              </w:rPr>
              <w:t>д</w:t>
            </w:r>
            <w:r w:rsidR="00C42098" w:rsidRPr="00446D04">
              <w:rPr>
                <w:rFonts w:ascii="Times New Roman" w:hAnsi="Times New Roman" w:cs="Times New Roman"/>
                <w:sz w:val="20"/>
                <w:szCs w:val="20"/>
              </w:rPr>
              <w:t xml:space="preserve">атой </w:t>
            </w:r>
            <w:r w:rsidRPr="00446D04">
              <w:rPr>
                <w:rFonts w:ascii="Times New Roman" w:hAnsi="Times New Roman" w:cs="Times New Roman"/>
                <w:sz w:val="20"/>
                <w:szCs w:val="20"/>
              </w:rPr>
              <w:t xml:space="preserve">окончания начисления процентов, и по дату фактического возврата Банку </w:t>
            </w:r>
            <w:r w:rsidR="00C42098">
              <w:rPr>
                <w:rFonts w:ascii="Times New Roman" w:hAnsi="Times New Roman" w:cs="Times New Roman"/>
                <w:sz w:val="20"/>
                <w:szCs w:val="20"/>
              </w:rPr>
              <w:t>к</w:t>
            </w:r>
            <w:r w:rsidR="00C42098" w:rsidRPr="00446D04">
              <w:rPr>
                <w:rFonts w:ascii="Times New Roman" w:hAnsi="Times New Roman" w:cs="Times New Roman"/>
                <w:sz w:val="20"/>
                <w:szCs w:val="20"/>
              </w:rPr>
              <w:t xml:space="preserve">редита </w:t>
            </w:r>
            <w:r w:rsidRPr="00446D04">
              <w:rPr>
                <w:rFonts w:ascii="Times New Roman" w:hAnsi="Times New Roman" w:cs="Times New Roman"/>
                <w:sz w:val="20"/>
                <w:szCs w:val="20"/>
              </w:rPr>
              <w:t>в полном объеме неустойка начисляется из расчета</w:t>
            </w:r>
          </w:p>
        </w:tc>
        <w:tc>
          <w:tcPr>
            <w:tcW w:w="2835" w:type="dxa"/>
            <w:gridSpan w:val="2"/>
            <w:tcBorders>
              <w:bottom w:val="single" w:sz="4" w:space="0" w:color="auto"/>
            </w:tcBorders>
            <w:vAlign w:val="center"/>
          </w:tcPr>
          <w:p w:rsidR="002B6A22" w:rsidRPr="00446D04" w:rsidRDefault="002B6A22" w:rsidP="00D54B36">
            <w:pPr>
              <w:jc w:val="center"/>
              <w:rPr>
                <w:rFonts w:ascii="Times New Roman" w:hAnsi="Times New Roman" w:cs="Times New Roman"/>
                <w:sz w:val="20"/>
                <w:szCs w:val="20"/>
              </w:rPr>
            </w:pPr>
            <w:r w:rsidRPr="00446D04">
              <w:rPr>
                <w:rFonts w:ascii="Times New Roman" w:hAnsi="Times New Roman" w:cs="Times New Roman"/>
                <w:sz w:val="20"/>
                <w:szCs w:val="20"/>
              </w:rPr>
              <w:t>0,1% от суммы просроченной задолженности за каждый календарный день просрочки</w:t>
            </w:r>
          </w:p>
        </w:tc>
        <w:tc>
          <w:tcPr>
            <w:tcW w:w="5969" w:type="dxa"/>
            <w:gridSpan w:val="3"/>
            <w:vMerge/>
            <w:tcBorders>
              <w:bottom w:val="single" w:sz="4" w:space="0" w:color="auto"/>
            </w:tcBorders>
          </w:tcPr>
          <w:p w:rsidR="002B6A22" w:rsidRPr="001B67CA" w:rsidRDefault="002B6A22" w:rsidP="001B67CA">
            <w:pPr>
              <w:jc w:val="both"/>
              <w:rPr>
                <w:rFonts w:ascii="Times New Roman" w:hAnsi="Times New Roman" w:cs="Times New Roman"/>
                <w:sz w:val="20"/>
                <w:szCs w:val="20"/>
              </w:rPr>
            </w:pPr>
          </w:p>
        </w:tc>
      </w:tr>
      <w:tr w:rsidR="00E87553" w:rsidRPr="00446D04" w:rsidTr="00BF3EFD">
        <w:trPr>
          <w:jc w:val="center"/>
        </w:trPr>
        <w:tc>
          <w:tcPr>
            <w:tcW w:w="704" w:type="dxa"/>
            <w:tcBorders>
              <w:bottom w:val="single" w:sz="4" w:space="0" w:color="auto"/>
            </w:tcBorders>
          </w:tcPr>
          <w:p w:rsidR="00213C88" w:rsidRPr="00023443" w:rsidRDefault="00213C88" w:rsidP="00453396">
            <w:pPr>
              <w:pStyle w:val="a4"/>
              <w:numPr>
                <w:ilvl w:val="0"/>
                <w:numId w:val="12"/>
              </w:numPr>
              <w:rPr>
                <w:rFonts w:ascii="Times New Roman" w:hAnsi="Times New Roman" w:cs="Times New Roman"/>
                <w:b/>
                <w:sz w:val="20"/>
                <w:szCs w:val="20"/>
              </w:rPr>
            </w:pPr>
          </w:p>
        </w:tc>
        <w:tc>
          <w:tcPr>
            <w:tcW w:w="5103" w:type="dxa"/>
            <w:gridSpan w:val="3"/>
            <w:tcBorders>
              <w:bottom w:val="single" w:sz="4" w:space="0" w:color="auto"/>
            </w:tcBorders>
          </w:tcPr>
          <w:p w:rsidR="00213C88" w:rsidRPr="00023443" w:rsidRDefault="00213C88" w:rsidP="001B67CA">
            <w:pPr>
              <w:rPr>
                <w:rFonts w:ascii="Times New Roman" w:hAnsi="Times New Roman" w:cs="Times New Roman"/>
                <w:b/>
                <w:sz w:val="20"/>
                <w:szCs w:val="20"/>
              </w:rPr>
            </w:pPr>
            <w:r w:rsidRPr="00023443">
              <w:rPr>
                <w:rFonts w:ascii="Times New Roman" w:hAnsi="Times New Roman" w:cs="Times New Roman"/>
                <w:b/>
                <w:sz w:val="20"/>
                <w:szCs w:val="20"/>
              </w:rPr>
              <w:t>Плата за возникшую сверхлимитную задолженность</w:t>
            </w:r>
          </w:p>
        </w:tc>
        <w:tc>
          <w:tcPr>
            <w:tcW w:w="2835" w:type="dxa"/>
            <w:gridSpan w:val="2"/>
            <w:tcBorders>
              <w:bottom w:val="single" w:sz="4" w:space="0" w:color="auto"/>
            </w:tcBorders>
            <w:vAlign w:val="center"/>
          </w:tcPr>
          <w:p w:rsidR="00213C88" w:rsidRPr="00446D04" w:rsidRDefault="00213C88" w:rsidP="00AD2B32">
            <w:pPr>
              <w:jc w:val="center"/>
              <w:rPr>
                <w:rFonts w:ascii="Times New Roman" w:hAnsi="Times New Roman" w:cs="Times New Roman"/>
                <w:sz w:val="20"/>
                <w:szCs w:val="20"/>
              </w:rPr>
            </w:pPr>
            <w:r w:rsidRPr="00446D04">
              <w:rPr>
                <w:rFonts w:ascii="Times New Roman" w:hAnsi="Times New Roman" w:cs="Times New Roman"/>
                <w:sz w:val="20"/>
                <w:szCs w:val="20"/>
              </w:rPr>
              <w:t>40% годовых</w:t>
            </w:r>
          </w:p>
        </w:tc>
        <w:tc>
          <w:tcPr>
            <w:tcW w:w="5969" w:type="dxa"/>
            <w:gridSpan w:val="3"/>
            <w:tcBorders>
              <w:bottom w:val="single" w:sz="4" w:space="0" w:color="auto"/>
            </w:tcBorders>
          </w:tcPr>
          <w:p w:rsidR="00213C88" w:rsidRPr="001B67CA" w:rsidRDefault="001B67CA" w:rsidP="00C42098">
            <w:pPr>
              <w:jc w:val="both"/>
              <w:rPr>
                <w:rFonts w:ascii="Times New Roman" w:hAnsi="Times New Roman" w:cs="Times New Roman"/>
                <w:sz w:val="20"/>
                <w:szCs w:val="20"/>
              </w:rPr>
            </w:pPr>
            <w:r w:rsidRPr="001B67CA">
              <w:rPr>
                <w:rFonts w:ascii="Times New Roman" w:hAnsi="Times New Roman" w:cs="Times New Roman"/>
                <w:sz w:val="20"/>
                <w:szCs w:val="20"/>
              </w:rPr>
              <w:t xml:space="preserve">Проценты на сумму </w:t>
            </w:r>
            <w:r w:rsidR="00C42098">
              <w:rPr>
                <w:rFonts w:ascii="Times New Roman" w:hAnsi="Times New Roman" w:cs="Times New Roman"/>
                <w:sz w:val="20"/>
                <w:szCs w:val="20"/>
              </w:rPr>
              <w:t>с</w:t>
            </w:r>
            <w:r w:rsidR="00C42098" w:rsidRPr="001B67CA">
              <w:rPr>
                <w:rFonts w:ascii="Times New Roman" w:hAnsi="Times New Roman" w:cs="Times New Roman"/>
                <w:sz w:val="20"/>
                <w:szCs w:val="20"/>
              </w:rPr>
              <w:t xml:space="preserve">верхлимитной </w:t>
            </w:r>
            <w:r w:rsidRPr="001B67CA">
              <w:rPr>
                <w:rFonts w:ascii="Times New Roman" w:hAnsi="Times New Roman" w:cs="Times New Roman"/>
                <w:sz w:val="20"/>
                <w:szCs w:val="20"/>
              </w:rPr>
              <w:t>задолженности начисляются со дня, следующего за датой ее возникновения по дату ее фактического погашения (включительно).</w:t>
            </w:r>
          </w:p>
        </w:tc>
      </w:tr>
      <w:tr w:rsidR="00E87553" w:rsidRPr="00446D04" w:rsidTr="00BF3EFD">
        <w:trPr>
          <w:jc w:val="center"/>
        </w:trPr>
        <w:tc>
          <w:tcPr>
            <w:tcW w:w="704" w:type="dxa"/>
            <w:tcBorders>
              <w:bottom w:val="single" w:sz="4" w:space="0" w:color="auto"/>
            </w:tcBorders>
            <w:shd w:val="clear" w:color="auto" w:fill="92D050"/>
          </w:tcPr>
          <w:p w:rsidR="00213C88" w:rsidRPr="00023443" w:rsidRDefault="00213C88" w:rsidP="00BF3EFD">
            <w:pPr>
              <w:pStyle w:val="a4"/>
              <w:numPr>
                <w:ilvl w:val="0"/>
                <w:numId w:val="2"/>
              </w:numPr>
              <w:spacing w:before="120" w:after="120"/>
              <w:ind w:left="0" w:firstLine="0"/>
              <w:contextualSpacing w:val="0"/>
              <w:rPr>
                <w:rFonts w:ascii="Times New Roman" w:hAnsi="Times New Roman" w:cs="Times New Roman"/>
                <w:b/>
                <w:sz w:val="20"/>
                <w:szCs w:val="20"/>
              </w:rPr>
            </w:pPr>
          </w:p>
        </w:tc>
        <w:tc>
          <w:tcPr>
            <w:tcW w:w="7938" w:type="dxa"/>
            <w:gridSpan w:val="5"/>
            <w:tcBorders>
              <w:bottom w:val="single" w:sz="4" w:space="0" w:color="auto"/>
            </w:tcBorders>
            <w:shd w:val="clear" w:color="auto" w:fill="92D050"/>
          </w:tcPr>
          <w:p w:rsidR="00213C88" w:rsidRPr="00446D04" w:rsidDel="00937EBC" w:rsidRDefault="00213C88" w:rsidP="00BF3EFD">
            <w:pPr>
              <w:spacing w:before="120" w:after="120"/>
              <w:rPr>
                <w:rFonts w:ascii="Times New Roman" w:hAnsi="Times New Roman" w:cs="Times New Roman"/>
                <w:sz w:val="20"/>
                <w:szCs w:val="20"/>
              </w:rPr>
            </w:pPr>
            <w:r w:rsidRPr="00446D04">
              <w:rPr>
                <w:rFonts w:ascii="Times New Roman" w:hAnsi="Times New Roman" w:cs="Times New Roman"/>
                <w:b/>
                <w:sz w:val="20"/>
                <w:szCs w:val="20"/>
              </w:rPr>
              <w:t>Пополнение счета</w:t>
            </w:r>
          </w:p>
        </w:tc>
        <w:tc>
          <w:tcPr>
            <w:tcW w:w="5969" w:type="dxa"/>
            <w:gridSpan w:val="3"/>
            <w:tcBorders>
              <w:bottom w:val="single" w:sz="4" w:space="0" w:color="auto"/>
            </w:tcBorders>
            <w:shd w:val="clear" w:color="auto" w:fill="92D050"/>
          </w:tcPr>
          <w:p w:rsidR="00213C88" w:rsidRPr="00446D04" w:rsidRDefault="00213C88" w:rsidP="00BF3EFD">
            <w:pPr>
              <w:spacing w:before="120" w:after="120"/>
              <w:rPr>
                <w:rFonts w:ascii="Times New Roman" w:hAnsi="Times New Roman" w:cs="Times New Roman"/>
                <w:b/>
                <w:sz w:val="20"/>
                <w:szCs w:val="20"/>
              </w:rPr>
            </w:pPr>
          </w:p>
        </w:tc>
      </w:tr>
      <w:tr w:rsidR="00E87553" w:rsidRPr="00446D04" w:rsidTr="00BF3EFD">
        <w:trPr>
          <w:jc w:val="center"/>
        </w:trPr>
        <w:tc>
          <w:tcPr>
            <w:tcW w:w="704" w:type="dxa"/>
            <w:tcBorders>
              <w:bottom w:val="single" w:sz="4" w:space="0" w:color="auto"/>
            </w:tcBorders>
          </w:tcPr>
          <w:p w:rsidR="001B67CA" w:rsidRPr="007243F1" w:rsidRDefault="001B67CA" w:rsidP="00453396">
            <w:pPr>
              <w:pStyle w:val="a4"/>
              <w:numPr>
                <w:ilvl w:val="0"/>
                <w:numId w:val="15"/>
              </w:numPr>
              <w:rPr>
                <w:rFonts w:ascii="Times New Roman" w:hAnsi="Times New Roman" w:cs="Times New Roman"/>
                <w:b/>
                <w:sz w:val="20"/>
                <w:szCs w:val="20"/>
              </w:rPr>
            </w:pPr>
          </w:p>
        </w:tc>
        <w:tc>
          <w:tcPr>
            <w:tcW w:w="5103" w:type="dxa"/>
            <w:gridSpan w:val="3"/>
            <w:tcBorders>
              <w:bottom w:val="single" w:sz="4" w:space="0" w:color="auto"/>
            </w:tcBorders>
          </w:tcPr>
          <w:p w:rsidR="001B67CA" w:rsidRPr="00626230" w:rsidRDefault="001B67CA" w:rsidP="00C22A08">
            <w:pPr>
              <w:jc w:val="both"/>
              <w:rPr>
                <w:rFonts w:ascii="Times New Roman" w:hAnsi="Times New Roman" w:cs="Times New Roman"/>
                <w:b/>
                <w:sz w:val="20"/>
                <w:szCs w:val="20"/>
              </w:rPr>
            </w:pPr>
            <w:r w:rsidRPr="00626230">
              <w:rPr>
                <w:rFonts w:ascii="Times New Roman" w:hAnsi="Times New Roman" w:cs="Times New Roman"/>
                <w:b/>
                <w:sz w:val="20"/>
                <w:szCs w:val="20"/>
              </w:rPr>
              <w:t xml:space="preserve">с использованием карты в банкоматах, пунктах выдачи наличных </w:t>
            </w:r>
            <w:r w:rsidR="007C6CBE" w:rsidRPr="00F35422">
              <w:rPr>
                <w:rFonts w:ascii="Times New Roman" w:hAnsi="Times New Roman" w:cs="Times New Roman"/>
                <w:b/>
                <w:sz w:val="20"/>
                <w:szCs w:val="20"/>
              </w:rPr>
              <w:t>Банка</w:t>
            </w:r>
          </w:p>
        </w:tc>
        <w:tc>
          <w:tcPr>
            <w:tcW w:w="2835" w:type="dxa"/>
            <w:gridSpan w:val="2"/>
            <w:vMerge w:val="restart"/>
            <w:vAlign w:val="center"/>
          </w:tcPr>
          <w:p w:rsidR="001B67CA" w:rsidRPr="00446D04" w:rsidRDefault="001B67CA" w:rsidP="00AD2B32">
            <w:pPr>
              <w:jc w:val="center"/>
              <w:rPr>
                <w:rFonts w:ascii="Times New Roman" w:hAnsi="Times New Roman" w:cs="Times New Roman"/>
                <w:sz w:val="20"/>
                <w:szCs w:val="20"/>
              </w:rPr>
            </w:pPr>
            <w:r w:rsidRPr="00446D04">
              <w:rPr>
                <w:rFonts w:ascii="Times New Roman" w:hAnsi="Times New Roman" w:cs="Times New Roman"/>
                <w:sz w:val="20"/>
                <w:szCs w:val="20"/>
              </w:rPr>
              <w:t>Комиссия не взимается</w:t>
            </w:r>
          </w:p>
        </w:tc>
        <w:tc>
          <w:tcPr>
            <w:tcW w:w="5969" w:type="dxa"/>
            <w:gridSpan w:val="3"/>
            <w:vMerge w:val="restart"/>
          </w:tcPr>
          <w:p w:rsidR="001B67CA" w:rsidRPr="00446D04" w:rsidRDefault="001B67CA" w:rsidP="001B67CA">
            <w:pPr>
              <w:jc w:val="both"/>
              <w:rPr>
                <w:rFonts w:ascii="Times New Roman" w:hAnsi="Times New Roman" w:cs="Times New Roman"/>
                <w:sz w:val="20"/>
                <w:szCs w:val="20"/>
              </w:rPr>
            </w:pPr>
            <w:r w:rsidRPr="001B67CA">
              <w:rPr>
                <w:rFonts w:ascii="Times New Roman" w:hAnsi="Times New Roman" w:cs="Times New Roman"/>
                <w:sz w:val="20"/>
                <w:szCs w:val="20"/>
              </w:rPr>
              <w:t>Денежные средства доступны для совершения операций по счету с использованием карты в режиме реального времени, при этом они будут зачислены на счет на следующий банковский день.</w:t>
            </w:r>
          </w:p>
        </w:tc>
      </w:tr>
      <w:tr w:rsidR="00E87553" w:rsidRPr="00446D04" w:rsidTr="00BF3EFD">
        <w:trPr>
          <w:trHeight w:val="321"/>
          <w:jc w:val="center"/>
        </w:trPr>
        <w:tc>
          <w:tcPr>
            <w:tcW w:w="704" w:type="dxa"/>
            <w:tcBorders>
              <w:bottom w:val="single" w:sz="4" w:space="0" w:color="auto"/>
            </w:tcBorders>
          </w:tcPr>
          <w:p w:rsidR="001B67CA" w:rsidRPr="007243F1" w:rsidRDefault="001B67CA" w:rsidP="00453396">
            <w:pPr>
              <w:pStyle w:val="a4"/>
              <w:numPr>
                <w:ilvl w:val="0"/>
                <w:numId w:val="16"/>
              </w:numPr>
              <w:rPr>
                <w:rFonts w:ascii="Times New Roman" w:hAnsi="Times New Roman" w:cs="Times New Roman"/>
                <w:b/>
                <w:sz w:val="20"/>
                <w:szCs w:val="20"/>
              </w:rPr>
            </w:pPr>
          </w:p>
        </w:tc>
        <w:tc>
          <w:tcPr>
            <w:tcW w:w="5103" w:type="dxa"/>
            <w:gridSpan w:val="3"/>
            <w:tcBorders>
              <w:bottom w:val="single" w:sz="4" w:space="0" w:color="auto"/>
            </w:tcBorders>
          </w:tcPr>
          <w:p w:rsidR="001B67CA" w:rsidRPr="00626230" w:rsidRDefault="001B67CA" w:rsidP="00C22A08">
            <w:pPr>
              <w:jc w:val="both"/>
              <w:rPr>
                <w:rFonts w:ascii="Times New Roman" w:hAnsi="Times New Roman" w:cs="Times New Roman"/>
                <w:b/>
                <w:sz w:val="20"/>
                <w:szCs w:val="20"/>
              </w:rPr>
            </w:pPr>
            <w:r w:rsidRPr="00626230">
              <w:rPr>
                <w:rFonts w:ascii="Times New Roman" w:hAnsi="Times New Roman" w:cs="Times New Roman"/>
                <w:b/>
                <w:sz w:val="20"/>
                <w:szCs w:val="20"/>
              </w:rPr>
              <w:t>с использованием реквизитов карты в пунктах выдачи наличных</w:t>
            </w:r>
            <w:r w:rsidR="005322C1">
              <w:rPr>
                <w:rFonts w:ascii="Times New Roman" w:hAnsi="Times New Roman" w:cs="Times New Roman"/>
                <w:b/>
                <w:sz w:val="20"/>
                <w:szCs w:val="20"/>
              </w:rPr>
              <w:t xml:space="preserve"> </w:t>
            </w:r>
            <w:r w:rsidR="007C6CBE" w:rsidRPr="00F35422">
              <w:rPr>
                <w:rFonts w:ascii="Times New Roman" w:hAnsi="Times New Roman" w:cs="Times New Roman"/>
                <w:b/>
                <w:sz w:val="20"/>
                <w:szCs w:val="20"/>
              </w:rPr>
              <w:t>Банка</w:t>
            </w:r>
            <w:r w:rsidR="00782997" w:rsidRPr="00626230">
              <w:rPr>
                <w:rStyle w:val="a8"/>
                <w:rFonts w:ascii="Times New Roman" w:hAnsi="Times New Roman" w:cs="Times New Roman"/>
                <w:b/>
                <w:sz w:val="20"/>
                <w:szCs w:val="20"/>
              </w:rPr>
              <w:footnoteReference w:id="8"/>
            </w:r>
          </w:p>
        </w:tc>
        <w:tc>
          <w:tcPr>
            <w:tcW w:w="2835" w:type="dxa"/>
            <w:gridSpan w:val="2"/>
            <w:vMerge/>
            <w:tcBorders>
              <w:bottom w:val="single" w:sz="4" w:space="0" w:color="auto"/>
            </w:tcBorders>
            <w:vAlign w:val="center"/>
          </w:tcPr>
          <w:p w:rsidR="001B67CA" w:rsidRPr="00446D04" w:rsidRDefault="001B67CA" w:rsidP="00AD2B32">
            <w:pPr>
              <w:jc w:val="center"/>
              <w:rPr>
                <w:rFonts w:ascii="Times New Roman" w:hAnsi="Times New Roman" w:cs="Times New Roman"/>
                <w:sz w:val="20"/>
                <w:szCs w:val="20"/>
              </w:rPr>
            </w:pPr>
          </w:p>
        </w:tc>
        <w:tc>
          <w:tcPr>
            <w:tcW w:w="5969" w:type="dxa"/>
            <w:gridSpan w:val="3"/>
            <w:vMerge/>
            <w:tcBorders>
              <w:bottom w:val="single" w:sz="4" w:space="0" w:color="auto"/>
            </w:tcBorders>
          </w:tcPr>
          <w:p w:rsidR="001B67CA" w:rsidRPr="00446D04" w:rsidRDefault="001B67CA" w:rsidP="001B67CA">
            <w:pPr>
              <w:jc w:val="both"/>
              <w:rPr>
                <w:rFonts w:ascii="Times New Roman" w:hAnsi="Times New Roman" w:cs="Times New Roman"/>
                <w:sz w:val="20"/>
                <w:szCs w:val="20"/>
              </w:rPr>
            </w:pPr>
          </w:p>
        </w:tc>
      </w:tr>
      <w:tr w:rsidR="00E87553" w:rsidRPr="00446D04" w:rsidTr="00BF3EFD">
        <w:trPr>
          <w:jc w:val="center"/>
        </w:trPr>
        <w:tc>
          <w:tcPr>
            <w:tcW w:w="704" w:type="dxa"/>
          </w:tcPr>
          <w:p w:rsidR="00213C88" w:rsidRPr="00626230" w:rsidRDefault="00213C88" w:rsidP="00453396">
            <w:pPr>
              <w:pStyle w:val="a4"/>
              <w:numPr>
                <w:ilvl w:val="0"/>
                <w:numId w:val="17"/>
              </w:numPr>
              <w:rPr>
                <w:rFonts w:ascii="Times New Roman" w:hAnsi="Times New Roman" w:cs="Times New Roman"/>
                <w:b/>
                <w:sz w:val="20"/>
                <w:szCs w:val="20"/>
              </w:rPr>
            </w:pPr>
          </w:p>
        </w:tc>
        <w:tc>
          <w:tcPr>
            <w:tcW w:w="5103" w:type="dxa"/>
            <w:gridSpan w:val="3"/>
          </w:tcPr>
          <w:p w:rsidR="00213C88" w:rsidRPr="00626230" w:rsidRDefault="00213C88" w:rsidP="00C22A08">
            <w:pPr>
              <w:jc w:val="both"/>
              <w:rPr>
                <w:rFonts w:ascii="Times New Roman" w:hAnsi="Times New Roman" w:cs="Times New Roman"/>
                <w:b/>
                <w:sz w:val="20"/>
                <w:szCs w:val="20"/>
              </w:rPr>
            </w:pPr>
            <w:r w:rsidRPr="00626230">
              <w:rPr>
                <w:rFonts w:ascii="Times New Roman" w:hAnsi="Times New Roman" w:cs="Times New Roman"/>
                <w:b/>
                <w:sz w:val="20"/>
                <w:szCs w:val="20"/>
              </w:rPr>
              <w:t>без использования карты в подразделении</w:t>
            </w:r>
            <w:r w:rsidR="005322C1">
              <w:rPr>
                <w:rFonts w:ascii="Times New Roman" w:hAnsi="Times New Roman" w:cs="Times New Roman"/>
                <w:b/>
                <w:sz w:val="20"/>
                <w:szCs w:val="20"/>
              </w:rPr>
              <w:t xml:space="preserve"> </w:t>
            </w:r>
            <w:r w:rsidR="007C6CBE" w:rsidRPr="00F35422">
              <w:rPr>
                <w:rFonts w:ascii="Times New Roman" w:hAnsi="Times New Roman" w:cs="Times New Roman"/>
                <w:b/>
                <w:sz w:val="20"/>
                <w:szCs w:val="20"/>
              </w:rPr>
              <w:t>Банка</w:t>
            </w:r>
            <w:r w:rsidRPr="00F35422">
              <w:rPr>
                <w:rFonts w:ascii="Times New Roman" w:hAnsi="Times New Roman" w:cs="Times New Roman"/>
                <w:b/>
                <w:sz w:val="20"/>
                <w:szCs w:val="20"/>
              </w:rPr>
              <w:t>,</w:t>
            </w:r>
            <w:r w:rsidRPr="00626230">
              <w:rPr>
                <w:rFonts w:ascii="Times New Roman" w:hAnsi="Times New Roman" w:cs="Times New Roman"/>
                <w:b/>
                <w:sz w:val="20"/>
                <w:szCs w:val="20"/>
              </w:rPr>
              <w:t xml:space="preserve"> выдавшем карту</w:t>
            </w:r>
          </w:p>
        </w:tc>
        <w:tc>
          <w:tcPr>
            <w:tcW w:w="2835" w:type="dxa"/>
            <w:gridSpan w:val="2"/>
            <w:vAlign w:val="center"/>
          </w:tcPr>
          <w:p w:rsidR="00213C88" w:rsidRPr="00446D04" w:rsidRDefault="00213C88" w:rsidP="00AD2B32">
            <w:pPr>
              <w:jc w:val="center"/>
              <w:rPr>
                <w:rFonts w:ascii="Times New Roman" w:hAnsi="Times New Roman" w:cs="Times New Roman"/>
                <w:sz w:val="20"/>
                <w:szCs w:val="20"/>
              </w:rPr>
            </w:pPr>
            <w:r w:rsidRPr="00446D04">
              <w:rPr>
                <w:rFonts w:ascii="Times New Roman" w:hAnsi="Times New Roman" w:cs="Times New Roman"/>
                <w:sz w:val="20"/>
                <w:szCs w:val="20"/>
              </w:rPr>
              <w:t>Комиссия не взимается</w:t>
            </w:r>
          </w:p>
        </w:tc>
        <w:tc>
          <w:tcPr>
            <w:tcW w:w="5969" w:type="dxa"/>
            <w:gridSpan w:val="3"/>
          </w:tcPr>
          <w:p w:rsidR="00213C88" w:rsidRPr="00446D04" w:rsidRDefault="001B67CA" w:rsidP="001B67CA">
            <w:pPr>
              <w:jc w:val="both"/>
              <w:rPr>
                <w:rFonts w:ascii="Times New Roman" w:hAnsi="Times New Roman" w:cs="Times New Roman"/>
                <w:sz w:val="20"/>
                <w:szCs w:val="20"/>
              </w:rPr>
            </w:pPr>
            <w:r w:rsidRPr="001B67CA">
              <w:rPr>
                <w:rFonts w:ascii="Times New Roman" w:hAnsi="Times New Roman" w:cs="Times New Roman"/>
                <w:sz w:val="20"/>
                <w:szCs w:val="20"/>
              </w:rPr>
              <w:t>Денежные средства доступны для совершения операций по счету не позднее банковского дня, следующего за днем зачисления/внесения денежных средств</w:t>
            </w:r>
            <w:r w:rsidR="00B75283">
              <w:rPr>
                <w:rFonts w:ascii="Times New Roman" w:hAnsi="Times New Roman" w:cs="Times New Roman"/>
                <w:sz w:val="20"/>
                <w:szCs w:val="20"/>
              </w:rPr>
              <w:t>.</w:t>
            </w:r>
          </w:p>
        </w:tc>
      </w:tr>
      <w:tr w:rsidR="00E87553" w:rsidRPr="00446D04" w:rsidTr="00BF3EFD">
        <w:trPr>
          <w:jc w:val="center"/>
        </w:trPr>
        <w:tc>
          <w:tcPr>
            <w:tcW w:w="704" w:type="dxa"/>
            <w:shd w:val="clear" w:color="auto" w:fill="92D050"/>
          </w:tcPr>
          <w:p w:rsidR="00D75974" w:rsidRPr="00F35422" w:rsidRDefault="00D75974" w:rsidP="00BF3EFD">
            <w:pPr>
              <w:pStyle w:val="a4"/>
              <w:numPr>
                <w:ilvl w:val="0"/>
                <w:numId w:val="2"/>
              </w:numPr>
              <w:spacing w:before="120" w:after="120"/>
              <w:ind w:left="0" w:firstLine="0"/>
              <w:contextualSpacing w:val="0"/>
              <w:rPr>
                <w:rFonts w:ascii="Times New Roman" w:hAnsi="Times New Roman" w:cs="Times New Roman"/>
                <w:b/>
                <w:sz w:val="20"/>
                <w:szCs w:val="20"/>
              </w:rPr>
            </w:pPr>
          </w:p>
        </w:tc>
        <w:tc>
          <w:tcPr>
            <w:tcW w:w="5103" w:type="dxa"/>
            <w:gridSpan w:val="3"/>
            <w:shd w:val="clear" w:color="auto" w:fill="92D050"/>
          </w:tcPr>
          <w:p w:rsidR="00D75974" w:rsidRPr="00CB07D6" w:rsidRDefault="00D75974" w:rsidP="00BF3EFD">
            <w:pPr>
              <w:spacing w:before="120" w:after="120"/>
              <w:rPr>
                <w:rFonts w:ascii="Times New Roman" w:hAnsi="Times New Roman" w:cs="Times New Roman"/>
                <w:b/>
                <w:sz w:val="20"/>
                <w:szCs w:val="20"/>
              </w:rPr>
            </w:pPr>
            <w:r w:rsidRPr="00CB07D6">
              <w:rPr>
                <w:rFonts w:ascii="Times New Roman" w:hAnsi="Times New Roman" w:cs="Times New Roman"/>
                <w:b/>
                <w:sz w:val="20"/>
                <w:szCs w:val="20"/>
              </w:rPr>
              <w:t>Прове</w:t>
            </w:r>
            <w:r>
              <w:rPr>
                <w:rFonts w:ascii="Times New Roman" w:hAnsi="Times New Roman" w:cs="Times New Roman"/>
                <w:b/>
                <w:sz w:val="20"/>
                <w:szCs w:val="20"/>
              </w:rPr>
              <w:t>дение безналичных операций</w:t>
            </w:r>
          </w:p>
        </w:tc>
        <w:tc>
          <w:tcPr>
            <w:tcW w:w="2835" w:type="dxa"/>
            <w:gridSpan w:val="2"/>
            <w:shd w:val="clear" w:color="auto" w:fill="92D050"/>
            <w:vAlign w:val="center"/>
          </w:tcPr>
          <w:p w:rsidR="00D75974" w:rsidRPr="00446D04" w:rsidRDefault="00D75974" w:rsidP="0017500B">
            <w:pPr>
              <w:jc w:val="center"/>
              <w:rPr>
                <w:rFonts w:ascii="Times New Roman" w:hAnsi="Times New Roman" w:cs="Times New Roman"/>
                <w:sz w:val="20"/>
                <w:szCs w:val="20"/>
              </w:rPr>
            </w:pPr>
          </w:p>
        </w:tc>
        <w:tc>
          <w:tcPr>
            <w:tcW w:w="5969" w:type="dxa"/>
            <w:gridSpan w:val="3"/>
            <w:shd w:val="clear" w:color="auto" w:fill="92D050"/>
          </w:tcPr>
          <w:p w:rsidR="00D75974" w:rsidRPr="00446D04" w:rsidRDefault="00D75974" w:rsidP="0017500B">
            <w:pPr>
              <w:jc w:val="center"/>
              <w:rPr>
                <w:rFonts w:ascii="Times New Roman" w:hAnsi="Times New Roman" w:cs="Times New Roman"/>
                <w:sz w:val="20"/>
                <w:szCs w:val="20"/>
              </w:rPr>
            </w:pPr>
          </w:p>
        </w:tc>
      </w:tr>
      <w:tr w:rsidR="00E87553" w:rsidRPr="00446D04" w:rsidTr="00BF3EFD">
        <w:trPr>
          <w:jc w:val="center"/>
        </w:trPr>
        <w:tc>
          <w:tcPr>
            <w:tcW w:w="704" w:type="dxa"/>
          </w:tcPr>
          <w:p w:rsidR="00D75974" w:rsidRPr="00626230" w:rsidRDefault="00D75974" w:rsidP="00453396">
            <w:pPr>
              <w:pStyle w:val="a4"/>
              <w:numPr>
                <w:ilvl w:val="0"/>
                <w:numId w:val="15"/>
              </w:numPr>
              <w:rPr>
                <w:rFonts w:ascii="Times New Roman" w:hAnsi="Times New Roman" w:cs="Times New Roman"/>
                <w:b/>
                <w:sz w:val="20"/>
                <w:szCs w:val="20"/>
              </w:rPr>
            </w:pPr>
          </w:p>
        </w:tc>
        <w:tc>
          <w:tcPr>
            <w:tcW w:w="5103" w:type="dxa"/>
            <w:gridSpan w:val="3"/>
          </w:tcPr>
          <w:p w:rsidR="00D75974" w:rsidRPr="00626230" w:rsidRDefault="00D75974" w:rsidP="0017500B">
            <w:pPr>
              <w:rPr>
                <w:rFonts w:ascii="Times New Roman" w:hAnsi="Times New Roman" w:cs="Times New Roman"/>
                <w:b/>
                <w:sz w:val="20"/>
                <w:szCs w:val="20"/>
              </w:rPr>
            </w:pPr>
            <w:r w:rsidRPr="00626230">
              <w:rPr>
                <w:rFonts w:ascii="Times New Roman" w:hAnsi="Times New Roman" w:cs="Times New Roman"/>
                <w:b/>
                <w:sz w:val="20"/>
                <w:szCs w:val="20"/>
              </w:rPr>
              <w:t>оплата товаров и услуг</w:t>
            </w:r>
          </w:p>
        </w:tc>
        <w:tc>
          <w:tcPr>
            <w:tcW w:w="2835" w:type="dxa"/>
            <w:gridSpan w:val="2"/>
            <w:vAlign w:val="center"/>
          </w:tcPr>
          <w:p w:rsidR="00D75974" w:rsidRPr="00CB07D6" w:rsidRDefault="00D75974" w:rsidP="0017500B">
            <w:pPr>
              <w:jc w:val="center"/>
              <w:rPr>
                <w:rFonts w:ascii="Times New Roman" w:hAnsi="Times New Roman" w:cs="Times New Roman"/>
                <w:sz w:val="20"/>
                <w:szCs w:val="20"/>
              </w:rPr>
            </w:pPr>
            <w:r w:rsidRPr="00CB07D6">
              <w:rPr>
                <w:rFonts w:ascii="Times New Roman" w:hAnsi="Times New Roman" w:cs="Times New Roman"/>
                <w:sz w:val="20"/>
                <w:szCs w:val="20"/>
              </w:rPr>
              <w:t>Комиссия не взимается</w:t>
            </w:r>
          </w:p>
        </w:tc>
        <w:tc>
          <w:tcPr>
            <w:tcW w:w="5969" w:type="dxa"/>
            <w:gridSpan w:val="3"/>
            <w:vAlign w:val="center"/>
          </w:tcPr>
          <w:p w:rsidR="00D75974" w:rsidRPr="00CB07D6" w:rsidRDefault="00D75974" w:rsidP="0017500B">
            <w:pPr>
              <w:jc w:val="both"/>
              <w:rPr>
                <w:rFonts w:ascii="Times New Roman" w:hAnsi="Times New Roman" w:cs="Times New Roman"/>
                <w:sz w:val="20"/>
                <w:szCs w:val="20"/>
              </w:rPr>
            </w:pPr>
            <w:r w:rsidRPr="001B67CA">
              <w:rPr>
                <w:rFonts w:ascii="Times New Roman" w:hAnsi="Times New Roman" w:cs="Times New Roman"/>
                <w:sz w:val="20"/>
                <w:szCs w:val="20"/>
              </w:rPr>
              <w:t>Услуга предоставляется в точках обслуживания, имеющих рекламные указатели о приеме соответствующих категорий карт</w:t>
            </w:r>
            <w:r w:rsidR="00B75283">
              <w:rPr>
                <w:rFonts w:ascii="Times New Roman" w:hAnsi="Times New Roman" w:cs="Times New Roman"/>
                <w:sz w:val="20"/>
                <w:szCs w:val="20"/>
              </w:rPr>
              <w:t>.</w:t>
            </w:r>
          </w:p>
        </w:tc>
      </w:tr>
      <w:tr w:rsidR="00E87553" w:rsidRPr="00446D04" w:rsidTr="00BF3EFD">
        <w:trPr>
          <w:trHeight w:val="1439"/>
          <w:jc w:val="center"/>
        </w:trPr>
        <w:tc>
          <w:tcPr>
            <w:tcW w:w="704" w:type="dxa"/>
          </w:tcPr>
          <w:p w:rsidR="00D75974" w:rsidRPr="00626230" w:rsidRDefault="00D75974" w:rsidP="00453396">
            <w:pPr>
              <w:pStyle w:val="a4"/>
              <w:numPr>
                <w:ilvl w:val="0"/>
                <w:numId w:val="16"/>
              </w:numPr>
              <w:rPr>
                <w:rFonts w:ascii="Times New Roman" w:hAnsi="Times New Roman" w:cs="Times New Roman"/>
                <w:b/>
                <w:sz w:val="20"/>
                <w:szCs w:val="20"/>
              </w:rPr>
            </w:pPr>
          </w:p>
        </w:tc>
        <w:tc>
          <w:tcPr>
            <w:tcW w:w="5103" w:type="dxa"/>
            <w:gridSpan w:val="3"/>
          </w:tcPr>
          <w:p w:rsidR="00D75974" w:rsidRPr="00626230" w:rsidRDefault="00D75974" w:rsidP="00BB6792">
            <w:pPr>
              <w:jc w:val="both"/>
              <w:rPr>
                <w:rFonts w:ascii="Times New Roman" w:hAnsi="Times New Roman" w:cs="Times New Roman"/>
                <w:b/>
                <w:sz w:val="20"/>
                <w:szCs w:val="20"/>
              </w:rPr>
            </w:pPr>
            <w:r w:rsidRPr="00626230">
              <w:rPr>
                <w:rFonts w:ascii="Times New Roman" w:hAnsi="Times New Roman" w:cs="Times New Roman"/>
                <w:b/>
                <w:sz w:val="20"/>
                <w:szCs w:val="20"/>
              </w:rPr>
              <w:t xml:space="preserve">Перевод денежных средств c использованием услуги «Перевод денежных средств по реквизитам получателя на сайте партнера </w:t>
            </w:r>
            <w:r w:rsidR="007C6CBE">
              <w:rPr>
                <w:rFonts w:ascii="Times New Roman" w:hAnsi="Times New Roman" w:cs="Times New Roman"/>
                <w:sz w:val="20"/>
                <w:szCs w:val="20"/>
              </w:rPr>
              <w:t>Банка</w:t>
            </w:r>
            <w:r w:rsidRPr="00626230">
              <w:rPr>
                <w:rFonts w:ascii="Times New Roman" w:hAnsi="Times New Roman" w:cs="Times New Roman"/>
                <w:b/>
                <w:sz w:val="20"/>
                <w:szCs w:val="20"/>
              </w:rPr>
              <w:t>/«Перевод денежных средств физических лиц в пользу поставщиков услуг с использованием реквизитов платежных карт»/в банкоматах, информационно-платежных терминалах:</w:t>
            </w:r>
          </w:p>
        </w:tc>
        <w:tc>
          <w:tcPr>
            <w:tcW w:w="2835" w:type="dxa"/>
            <w:gridSpan w:val="2"/>
            <w:vAlign w:val="center"/>
          </w:tcPr>
          <w:p w:rsidR="00D75974" w:rsidRPr="00446D04" w:rsidDel="00937EBC" w:rsidRDefault="00D75974" w:rsidP="0017500B">
            <w:pPr>
              <w:rPr>
                <w:rFonts w:ascii="Times New Roman" w:hAnsi="Times New Roman" w:cs="Times New Roman"/>
                <w:sz w:val="20"/>
                <w:szCs w:val="20"/>
              </w:rPr>
            </w:pPr>
          </w:p>
        </w:tc>
        <w:tc>
          <w:tcPr>
            <w:tcW w:w="5969" w:type="dxa"/>
            <w:gridSpan w:val="3"/>
            <w:vMerge w:val="restart"/>
            <w:vAlign w:val="center"/>
          </w:tcPr>
          <w:p w:rsidR="00D75974" w:rsidRDefault="00D75974" w:rsidP="0017500B">
            <w:pPr>
              <w:jc w:val="both"/>
              <w:rPr>
                <w:rFonts w:ascii="Times New Roman" w:hAnsi="Times New Roman" w:cs="Times New Roman"/>
                <w:sz w:val="20"/>
                <w:szCs w:val="20"/>
              </w:rPr>
            </w:pPr>
            <w:r w:rsidRPr="001B67CA">
              <w:rPr>
                <w:rFonts w:ascii="Times New Roman" w:hAnsi="Times New Roman" w:cs="Times New Roman"/>
                <w:sz w:val="20"/>
                <w:szCs w:val="20"/>
              </w:rPr>
              <w:t>Информация о размере взимаемой с плательщика комиссии предоставляется при проведении операции до ее подтверждения</w:t>
            </w:r>
            <w:r>
              <w:rPr>
                <w:rFonts w:ascii="Times New Roman" w:hAnsi="Times New Roman" w:cs="Times New Roman"/>
                <w:sz w:val="20"/>
                <w:szCs w:val="20"/>
              </w:rPr>
              <w:t>.</w:t>
            </w:r>
          </w:p>
          <w:p w:rsidR="00D75974" w:rsidRDefault="00D75974" w:rsidP="0017500B">
            <w:pPr>
              <w:jc w:val="both"/>
              <w:rPr>
                <w:rFonts w:ascii="Times New Roman" w:hAnsi="Times New Roman" w:cs="Times New Roman"/>
                <w:sz w:val="20"/>
                <w:szCs w:val="20"/>
              </w:rPr>
            </w:pPr>
          </w:p>
          <w:p w:rsidR="00D75974" w:rsidRPr="00446D04" w:rsidDel="00937EBC" w:rsidRDefault="00D75974" w:rsidP="007C6CBE">
            <w:pPr>
              <w:jc w:val="both"/>
              <w:rPr>
                <w:rFonts w:ascii="Times New Roman" w:hAnsi="Times New Roman" w:cs="Times New Roman"/>
                <w:sz w:val="20"/>
                <w:szCs w:val="20"/>
              </w:rPr>
            </w:pPr>
            <w:r w:rsidRPr="008311BE">
              <w:rPr>
                <w:rFonts w:ascii="Times New Roman" w:hAnsi="Times New Roman" w:cs="Times New Roman"/>
                <w:sz w:val="20"/>
                <w:szCs w:val="20"/>
              </w:rPr>
              <w:t xml:space="preserve">Перечень получателей денежных средств устанавливается и ведется каждым подразделением </w:t>
            </w:r>
            <w:r w:rsidR="007C6CBE">
              <w:rPr>
                <w:rFonts w:ascii="Times New Roman" w:hAnsi="Times New Roman" w:cs="Times New Roman"/>
                <w:sz w:val="20"/>
                <w:szCs w:val="20"/>
              </w:rPr>
              <w:t>Банка</w:t>
            </w:r>
            <w:r w:rsidRPr="008311BE">
              <w:rPr>
                <w:rFonts w:ascii="Times New Roman" w:hAnsi="Times New Roman" w:cs="Times New Roman"/>
                <w:sz w:val="20"/>
                <w:szCs w:val="20"/>
              </w:rPr>
              <w:t xml:space="preserve"> самостоятельно в электронном виде и доводится до сведения держателя/держателя дополнительной карты при оказании услуги «Перевод денежных средств физических лиц в пользу поставщиков услуг с использованием реквизитов платежных карт»/ посредством банкоматов, информационно-платежных терминалов</w:t>
            </w:r>
            <w:r w:rsidR="00525715">
              <w:rPr>
                <w:rFonts w:ascii="Times New Roman" w:hAnsi="Times New Roman" w:cs="Times New Roman"/>
                <w:sz w:val="20"/>
                <w:szCs w:val="20"/>
              </w:rPr>
              <w:t xml:space="preserve"> </w:t>
            </w:r>
            <w:r w:rsidR="007C6CBE">
              <w:rPr>
                <w:rFonts w:ascii="Times New Roman" w:hAnsi="Times New Roman" w:cs="Times New Roman"/>
                <w:sz w:val="20"/>
                <w:szCs w:val="20"/>
              </w:rPr>
              <w:t>Банка</w:t>
            </w:r>
            <w:r w:rsidRPr="008311BE">
              <w:rPr>
                <w:rFonts w:ascii="Times New Roman" w:hAnsi="Times New Roman" w:cs="Times New Roman"/>
                <w:sz w:val="20"/>
                <w:szCs w:val="20"/>
              </w:rPr>
              <w:t>.</w:t>
            </w:r>
          </w:p>
        </w:tc>
      </w:tr>
      <w:tr w:rsidR="00E87553" w:rsidRPr="00446D04" w:rsidTr="00BF3EFD">
        <w:trPr>
          <w:trHeight w:val="292"/>
          <w:jc w:val="center"/>
        </w:trPr>
        <w:tc>
          <w:tcPr>
            <w:tcW w:w="704" w:type="dxa"/>
          </w:tcPr>
          <w:p w:rsidR="00D75974" w:rsidRPr="00F35422" w:rsidRDefault="00D75974" w:rsidP="00453396">
            <w:pPr>
              <w:pStyle w:val="a4"/>
              <w:numPr>
                <w:ilvl w:val="0"/>
                <w:numId w:val="18"/>
              </w:numPr>
              <w:rPr>
                <w:rFonts w:ascii="Times New Roman" w:hAnsi="Times New Roman" w:cs="Times New Roman"/>
                <w:sz w:val="20"/>
                <w:szCs w:val="20"/>
              </w:rPr>
            </w:pPr>
          </w:p>
        </w:tc>
        <w:tc>
          <w:tcPr>
            <w:tcW w:w="5103" w:type="dxa"/>
            <w:gridSpan w:val="3"/>
          </w:tcPr>
          <w:p w:rsidR="00D75974" w:rsidRPr="00782997" w:rsidRDefault="00D75974" w:rsidP="007C6CBE">
            <w:pPr>
              <w:jc w:val="both"/>
              <w:rPr>
                <w:rFonts w:ascii="Times New Roman" w:hAnsi="Times New Roman" w:cs="Times New Roman"/>
                <w:sz w:val="20"/>
                <w:szCs w:val="20"/>
              </w:rPr>
            </w:pPr>
            <w:r w:rsidRPr="00782997">
              <w:rPr>
                <w:rFonts w:ascii="Times New Roman" w:hAnsi="Times New Roman" w:cs="Times New Roman"/>
                <w:sz w:val="20"/>
                <w:szCs w:val="20"/>
              </w:rPr>
              <w:t xml:space="preserve">в адрес поставщиков услуг, по договорам, заключенным </w:t>
            </w:r>
            <w:proofErr w:type="spellStart"/>
            <w:r w:rsidR="007C6CBE">
              <w:rPr>
                <w:rFonts w:ascii="Times New Roman" w:hAnsi="Times New Roman" w:cs="Times New Roman"/>
                <w:sz w:val="20"/>
                <w:szCs w:val="20"/>
              </w:rPr>
              <w:t>Банком</w:t>
            </w:r>
            <w:r w:rsidRPr="00782997">
              <w:rPr>
                <w:rFonts w:ascii="Times New Roman" w:hAnsi="Times New Roman" w:cs="Times New Roman"/>
                <w:sz w:val="20"/>
                <w:szCs w:val="20"/>
              </w:rPr>
              <w:t>с</w:t>
            </w:r>
            <w:proofErr w:type="spellEnd"/>
            <w:r w:rsidRPr="00782997">
              <w:rPr>
                <w:rFonts w:ascii="Times New Roman" w:hAnsi="Times New Roman" w:cs="Times New Roman"/>
                <w:sz w:val="20"/>
                <w:szCs w:val="20"/>
              </w:rPr>
              <w:t xml:space="preserve"> поставщиками услуг в соответствии с перечнем/операторами по переводу денежных средств/ЗАО «</w:t>
            </w:r>
            <w:proofErr w:type="spellStart"/>
            <w:r w:rsidRPr="00782997">
              <w:rPr>
                <w:rFonts w:ascii="Times New Roman" w:hAnsi="Times New Roman" w:cs="Times New Roman"/>
                <w:sz w:val="20"/>
                <w:szCs w:val="20"/>
              </w:rPr>
              <w:t>Биллинговый</w:t>
            </w:r>
            <w:proofErr w:type="spellEnd"/>
            <w:r w:rsidRPr="00782997">
              <w:rPr>
                <w:rFonts w:ascii="Times New Roman" w:hAnsi="Times New Roman" w:cs="Times New Roman"/>
                <w:sz w:val="20"/>
                <w:szCs w:val="20"/>
              </w:rPr>
              <w:t xml:space="preserve"> центр»</w:t>
            </w:r>
          </w:p>
        </w:tc>
        <w:tc>
          <w:tcPr>
            <w:tcW w:w="2835" w:type="dxa"/>
            <w:gridSpan w:val="2"/>
            <w:vAlign w:val="center"/>
          </w:tcPr>
          <w:p w:rsidR="00D75974" w:rsidRPr="00782997" w:rsidRDefault="00D75974" w:rsidP="0017500B">
            <w:pPr>
              <w:jc w:val="center"/>
              <w:rPr>
                <w:rFonts w:ascii="Times New Roman" w:hAnsi="Times New Roman" w:cs="Times New Roman"/>
                <w:sz w:val="20"/>
                <w:szCs w:val="20"/>
              </w:rPr>
            </w:pPr>
            <w:r w:rsidRPr="00782997">
              <w:rPr>
                <w:rFonts w:ascii="Times New Roman" w:hAnsi="Times New Roman" w:cs="Times New Roman"/>
                <w:sz w:val="20"/>
                <w:szCs w:val="20"/>
              </w:rPr>
              <w:t>От 0 руб.</w:t>
            </w:r>
          </w:p>
        </w:tc>
        <w:tc>
          <w:tcPr>
            <w:tcW w:w="5969" w:type="dxa"/>
            <w:gridSpan w:val="3"/>
            <w:vMerge/>
            <w:vAlign w:val="center"/>
          </w:tcPr>
          <w:p w:rsidR="00D75974" w:rsidRPr="001B67CA" w:rsidRDefault="00D75974" w:rsidP="0017500B">
            <w:pPr>
              <w:jc w:val="both"/>
              <w:rPr>
                <w:rFonts w:ascii="Times New Roman" w:hAnsi="Times New Roman" w:cs="Times New Roman"/>
                <w:sz w:val="20"/>
                <w:szCs w:val="20"/>
              </w:rPr>
            </w:pPr>
          </w:p>
        </w:tc>
      </w:tr>
      <w:tr w:rsidR="00E87553" w:rsidRPr="00446D04" w:rsidTr="00BF3EFD">
        <w:trPr>
          <w:trHeight w:val="292"/>
          <w:jc w:val="center"/>
        </w:trPr>
        <w:tc>
          <w:tcPr>
            <w:tcW w:w="704" w:type="dxa"/>
          </w:tcPr>
          <w:p w:rsidR="00D75974" w:rsidRPr="00F35422" w:rsidRDefault="00D75974" w:rsidP="00453396">
            <w:pPr>
              <w:pStyle w:val="a4"/>
              <w:numPr>
                <w:ilvl w:val="0"/>
                <w:numId w:val="19"/>
              </w:numPr>
              <w:rPr>
                <w:rFonts w:ascii="Times New Roman" w:hAnsi="Times New Roman" w:cs="Times New Roman"/>
                <w:sz w:val="20"/>
                <w:szCs w:val="20"/>
              </w:rPr>
            </w:pPr>
          </w:p>
        </w:tc>
        <w:tc>
          <w:tcPr>
            <w:tcW w:w="7938" w:type="dxa"/>
            <w:gridSpan w:val="5"/>
          </w:tcPr>
          <w:p w:rsidR="00D75974" w:rsidRPr="00782997" w:rsidRDefault="00D75974" w:rsidP="00D75974">
            <w:pPr>
              <w:rPr>
                <w:rFonts w:ascii="Times New Roman" w:hAnsi="Times New Roman" w:cs="Times New Roman"/>
                <w:sz w:val="20"/>
                <w:szCs w:val="20"/>
              </w:rPr>
            </w:pPr>
            <w:r w:rsidRPr="00782997">
              <w:rPr>
                <w:rFonts w:ascii="Times New Roman" w:hAnsi="Times New Roman" w:cs="Times New Roman"/>
                <w:sz w:val="20"/>
                <w:szCs w:val="20"/>
              </w:rPr>
              <w:t>в бюджетную систему Российской Федерации, в соответствии с перечнем</w:t>
            </w:r>
            <w:r w:rsidRPr="00782997">
              <w:t>:</w:t>
            </w:r>
          </w:p>
        </w:tc>
        <w:tc>
          <w:tcPr>
            <w:tcW w:w="5969" w:type="dxa"/>
            <w:gridSpan w:val="3"/>
            <w:vMerge/>
            <w:vAlign w:val="center"/>
          </w:tcPr>
          <w:p w:rsidR="00D75974" w:rsidRPr="001B67CA" w:rsidRDefault="00D75974" w:rsidP="0017500B">
            <w:pPr>
              <w:jc w:val="both"/>
              <w:rPr>
                <w:rFonts w:ascii="Times New Roman" w:hAnsi="Times New Roman" w:cs="Times New Roman"/>
                <w:sz w:val="20"/>
                <w:szCs w:val="20"/>
              </w:rPr>
            </w:pPr>
          </w:p>
        </w:tc>
      </w:tr>
      <w:tr w:rsidR="00E87553" w:rsidRPr="00446D04" w:rsidTr="00BF3EFD">
        <w:trPr>
          <w:trHeight w:val="208"/>
          <w:jc w:val="center"/>
        </w:trPr>
        <w:tc>
          <w:tcPr>
            <w:tcW w:w="704" w:type="dxa"/>
          </w:tcPr>
          <w:p w:rsidR="00D75974" w:rsidRPr="00F35422" w:rsidRDefault="00D75974" w:rsidP="00453396">
            <w:pPr>
              <w:pStyle w:val="a4"/>
              <w:numPr>
                <w:ilvl w:val="0"/>
                <w:numId w:val="20"/>
              </w:numPr>
              <w:rPr>
                <w:rFonts w:ascii="Times New Roman" w:hAnsi="Times New Roman" w:cs="Times New Roman"/>
                <w:sz w:val="20"/>
                <w:szCs w:val="20"/>
              </w:rPr>
            </w:pPr>
          </w:p>
        </w:tc>
        <w:tc>
          <w:tcPr>
            <w:tcW w:w="5103" w:type="dxa"/>
            <w:gridSpan w:val="3"/>
          </w:tcPr>
          <w:p w:rsidR="00D75974" w:rsidRPr="00782997" w:rsidRDefault="00D75974" w:rsidP="008548E9">
            <w:pPr>
              <w:jc w:val="both"/>
              <w:rPr>
                <w:rFonts w:ascii="Times New Roman" w:hAnsi="Times New Roman" w:cs="Times New Roman"/>
                <w:sz w:val="20"/>
                <w:szCs w:val="20"/>
              </w:rPr>
            </w:pPr>
            <w:r w:rsidRPr="00782997">
              <w:rPr>
                <w:rFonts w:ascii="Times New Roman" w:hAnsi="Times New Roman" w:cs="Times New Roman"/>
                <w:sz w:val="20"/>
                <w:szCs w:val="20"/>
              </w:rPr>
              <w:t>на перечисление налогов и сборов (включая, пени, неустойки, штрафы в соответствии с налоговым законодательством)</w:t>
            </w:r>
          </w:p>
        </w:tc>
        <w:tc>
          <w:tcPr>
            <w:tcW w:w="2835" w:type="dxa"/>
            <w:gridSpan w:val="2"/>
            <w:vAlign w:val="center"/>
          </w:tcPr>
          <w:p w:rsidR="00D75974" w:rsidRPr="00782997" w:rsidRDefault="00D75974" w:rsidP="0017500B">
            <w:pPr>
              <w:jc w:val="center"/>
              <w:rPr>
                <w:rFonts w:ascii="Times New Roman" w:hAnsi="Times New Roman" w:cs="Times New Roman"/>
                <w:sz w:val="20"/>
                <w:szCs w:val="20"/>
              </w:rPr>
            </w:pPr>
            <w:r w:rsidRPr="00782997">
              <w:rPr>
                <w:rFonts w:ascii="Times New Roman" w:hAnsi="Times New Roman" w:cs="Times New Roman"/>
                <w:sz w:val="20"/>
                <w:szCs w:val="20"/>
              </w:rPr>
              <w:t>Комиссия не взимается</w:t>
            </w:r>
          </w:p>
        </w:tc>
        <w:tc>
          <w:tcPr>
            <w:tcW w:w="5969" w:type="dxa"/>
            <w:gridSpan w:val="3"/>
            <w:vMerge/>
            <w:vAlign w:val="center"/>
          </w:tcPr>
          <w:p w:rsidR="00D75974" w:rsidRPr="001B67CA" w:rsidRDefault="00D75974" w:rsidP="0017500B">
            <w:pPr>
              <w:jc w:val="both"/>
              <w:rPr>
                <w:rFonts w:ascii="Times New Roman" w:hAnsi="Times New Roman" w:cs="Times New Roman"/>
                <w:sz w:val="20"/>
                <w:szCs w:val="20"/>
              </w:rPr>
            </w:pPr>
          </w:p>
        </w:tc>
      </w:tr>
      <w:tr w:rsidR="00E87553" w:rsidRPr="00446D04" w:rsidTr="00BF3EFD">
        <w:trPr>
          <w:trHeight w:val="274"/>
          <w:jc w:val="center"/>
        </w:trPr>
        <w:tc>
          <w:tcPr>
            <w:tcW w:w="704" w:type="dxa"/>
          </w:tcPr>
          <w:p w:rsidR="00D75974" w:rsidRPr="00F35422" w:rsidRDefault="00D75974" w:rsidP="00453396">
            <w:pPr>
              <w:pStyle w:val="a4"/>
              <w:numPr>
                <w:ilvl w:val="0"/>
                <w:numId w:val="21"/>
              </w:numPr>
              <w:rPr>
                <w:rFonts w:ascii="Times New Roman" w:hAnsi="Times New Roman" w:cs="Times New Roman"/>
                <w:sz w:val="20"/>
                <w:szCs w:val="20"/>
              </w:rPr>
            </w:pPr>
          </w:p>
        </w:tc>
        <w:tc>
          <w:tcPr>
            <w:tcW w:w="5103" w:type="dxa"/>
            <w:gridSpan w:val="3"/>
          </w:tcPr>
          <w:p w:rsidR="00D75974" w:rsidRPr="00782997" w:rsidRDefault="00D75974" w:rsidP="00C22A08">
            <w:pPr>
              <w:jc w:val="both"/>
              <w:rPr>
                <w:rFonts w:ascii="Times New Roman" w:hAnsi="Times New Roman" w:cs="Times New Roman"/>
                <w:sz w:val="20"/>
                <w:szCs w:val="20"/>
              </w:rPr>
            </w:pPr>
            <w:r w:rsidRPr="00782997">
              <w:rPr>
                <w:rFonts w:ascii="Times New Roman" w:hAnsi="Times New Roman" w:cs="Times New Roman"/>
                <w:sz w:val="20"/>
                <w:szCs w:val="20"/>
              </w:rPr>
              <w:t>по иным основаниям (кроме п. 5.</w:t>
            </w:r>
            <w:r w:rsidR="00B7013C">
              <w:rPr>
                <w:rFonts w:ascii="Times New Roman" w:hAnsi="Times New Roman" w:cs="Times New Roman"/>
                <w:sz w:val="20"/>
                <w:szCs w:val="20"/>
              </w:rPr>
              <w:t>2</w:t>
            </w:r>
            <w:r w:rsidRPr="00782997">
              <w:rPr>
                <w:rFonts w:ascii="Times New Roman" w:hAnsi="Times New Roman" w:cs="Times New Roman"/>
                <w:sz w:val="20"/>
                <w:szCs w:val="20"/>
              </w:rPr>
              <w:t>.2.1Тарифов), в том числе в оплату штрафов ГИБДД</w:t>
            </w:r>
          </w:p>
        </w:tc>
        <w:tc>
          <w:tcPr>
            <w:tcW w:w="2835" w:type="dxa"/>
            <w:gridSpan w:val="2"/>
            <w:vAlign w:val="center"/>
          </w:tcPr>
          <w:p w:rsidR="00D75974" w:rsidRPr="00782997" w:rsidRDefault="00D75974" w:rsidP="0017500B">
            <w:pPr>
              <w:jc w:val="center"/>
              <w:rPr>
                <w:rFonts w:ascii="Times New Roman" w:hAnsi="Times New Roman" w:cs="Times New Roman"/>
                <w:sz w:val="20"/>
                <w:szCs w:val="20"/>
              </w:rPr>
            </w:pPr>
            <w:r w:rsidRPr="00782997">
              <w:rPr>
                <w:rFonts w:ascii="Times New Roman" w:hAnsi="Times New Roman" w:cs="Times New Roman"/>
                <w:sz w:val="20"/>
                <w:szCs w:val="20"/>
              </w:rPr>
              <w:t>От 0 руб.</w:t>
            </w:r>
          </w:p>
        </w:tc>
        <w:tc>
          <w:tcPr>
            <w:tcW w:w="5969" w:type="dxa"/>
            <w:gridSpan w:val="3"/>
            <w:vMerge/>
            <w:vAlign w:val="center"/>
          </w:tcPr>
          <w:p w:rsidR="00D75974" w:rsidRPr="001B67CA" w:rsidRDefault="00D75974" w:rsidP="0017500B">
            <w:pPr>
              <w:jc w:val="both"/>
              <w:rPr>
                <w:rFonts w:ascii="Times New Roman" w:hAnsi="Times New Roman" w:cs="Times New Roman"/>
                <w:sz w:val="20"/>
                <w:szCs w:val="20"/>
              </w:rPr>
            </w:pPr>
          </w:p>
        </w:tc>
      </w:tr>
      <w:tr w:rsidR="002833A6" w:rsidRPr="00446D04" w:rsidTr="00BF3EFD">
        <w:trPr>
          <w:trHeight w:val="183"/>
          <w:jc w:val="center"/>
        </w:trPr>
        <w:tc>
          <w:tcPr>
            <w:tcW w:w="704" w:type="dxa"/>
            <w:shd w:val="clear" w:color="auto" w:fill="92D050"/>
          </w:tcPr>
          <w:p w:rsidR="002833A6" w:rsidRPr="00F35422" w:rsidRDefault="002833A6" w:rsidP="00BF3EFD">
            <w:pPr>
              <w:pStyle w:val="a4"/>
              <w:numPr>
                <w:ilvl w:val="0"/>
                <w:numId w:val="2"/>
              </w:numPr>
              <w:spacing w:before="120" w:after="120"/>
              <w:ind w:left="0" w:firstLine="0"/>
              <w:contextualSpacing w:val="0"/>
              <w:rPr>
                <w:rFonts w:ascii="Times New Roman" w:hAnsi="Times New Roman" w:cs="Times New Roman"/>
                <w:b/>
                <w:sz w:val="20"/>
                <w:szCs w:val="20"/>
              </w:rPr>
            </w:pPr>
          </w:p>
        </w:tc>
        <w:tc>
          <w:tcPr>
            <w:tcW w:w="13907" w:type="dxa"/>
            <w:gridSpan w:val="8"/>
            <w:shd w:val="clear" w:color="auto" w:fill="92D050"/>
          </w:tcPr>
          <w:p w:rsidR="002833A6" w:rsidRPr="00E03AA1" w:rsidRDefault="002833A6" w:rsidP="00BF3EFD">
            <w:pPr>
              <w:spacing w:before="120" w:after="120"/>
              <w:jc w:val="both"/>
              <w:rPr>
                <w:rFonts w:ascii="Times New Roman" w:hAnsi="Times New Roman" w:cs="Times New Roman"/>
                <w:b/>
                <w:sz w:val="20"/>
                <w:szCs w:val="20"/>
              </w:rPr>
            </w:pPr>
            <w:r w:rsidRPr="00E03AA1">
              <w:rPr>
                <w:rFonts w:ascii="Times New Roman" w:hAnsi="Times New Roman" w:cs="Times New Roman"/>
                <w:b/>
                <w:sz w:val="20"/>
                <w:szCs w:val="20"/>
              </w:rPr>
              <w:t>Перевод денежных средств с использованием услуги «</w:t>
            </w:r>
            <w:proofErr w:type="spellStart"/>
            <w:r w:rsidRPr="00E03AA1">
              <w:rPr>
                <w:rFonts w:ascii="Times New Roman" w:hAnsi="Times New Roman" w:cs="Times New Roman"/>
                <w:b/>
                <w:sz w:val="20"/>
                <w:szCs w:val="20"/>
              </w:rPr>
              <w:t>Автоплатеж</w:t>
            </w:r>
            <w:proofErr w:type="spellEnd"/>
            <w:r w:rsidRPr="00E03AA1">
              <w:rPr>
                <w:rFonts w:ascii="Times New Roman" w:hAnsi="Times New Roman" w:cs="Times New Roman"/>
                <w:b/>
                <w:sz w:val="20"/>
                <w:szCs w:val="20"/>
              </w:rPr>
              <w:t>»</w:t>
            </w:r>
          </w:p>
        </w:tc>
      </w:tr>
      <w:tr w:rsidR="00E87553" w:rsidRPr="00446D04" w:rsidTr="00BF3EFD">
        <w:trPr>
          <w:trHeight w:val="274"/>
          <w:jc w:val="center"/>
        </w:trPr>
        <w:tc>
          <w:tcPr>
            <w:tcW w:w="704" w:type="dxa"/>
          </w:tcPr>
          <w:p w:rsidR="002833A6" w:rsidRPr="00626230" w:rsidRDefault="002833A6" w:rsidP="008548E9">
            <w:pPr>
              <w:pStyle w:val="a4"/>
              <w:numPr>
                <w:ilvl w:val="0"/>
                <w:numId w:val="15"/>
              </w:numPr>
              <w:spacing w:before="40" w:after="40"/>
              <w:contextualSpacing w:val="0"/>
              <w:rPr>
                <w:rFonts w:ascii="Times New Roman" w:hAnsi="Times New Roman" w:cs="Times New Roman"/>
                <w:b/>
                <w:sz w:val="20"/>
                <w:szCs w:val="20"/>
              </w:rPr>
            </w:pPr>
          </w:p>
        </w:tc>
        <w:tc>
          <w:tcPr>
            <w:tcW w:w="5103" w:type="dxa"/>
            <w:gridSpan w:val="3"/>
          </w:tcPr>
          <w:p w:rsidR="002833A6" w:rsidRPr="00626230" w:rsidRDefault="002833A6" w:rsidP="008548E9">
            <w:pPr>
              <w:spacing w:before="40" w:after="40"/>
              <w:rPr>
                <w:rFonts w:ascii="Times New Roman" w:hAnsi="Times New Roman" w:cs="Times New Roman"/>
                <w:b/>
                <w:sz w:val="20"/>
                <w:szCs w:val="20"/>
              </w:rPr>
            </w:pPr>
            <w:r w:rsidRPr="00626230">
              <w:rPr>
                <w:rFonts w:ascii="Times New Roman" w:hAnsi="Times New Roman" w:cs="Times New Roman"/>
                <w:b/>
                <w:sz w:val="20"/>
                <w:szCs w:val="20"/>
              </w:rPr>
              <w:t>Комиссия за услугу «</w:t>
            </w:r>
            <w:proofErr w:type="spellStart"/>
            <w:r w:rsidRPr="00626230">
              <w:rPr>
                <w:rFonts w:ascii="Times New Roman" w:hAnsi="Times New Roman" w:cs="Times New Roman"/>
                <w:b/>
                <w:sz w:val="20"/>
                <w:szCs w:val="20"/>
              </w:rPr>
              <w:t>Автоплатеж</w:t>
            </w:r>
            <w:proofErr w:type="spellEnd"/>
            <w:r w:rsidRPr="00626230">
              <w:rPr>
                <w:rFonts w:ascii="Times New Roman" w:hAnsi="Times New Roman" w:cs="Times New Roman"/>
                <w:b/>
                <w:sz w:val="20"/>
                <w:szCs w:val="20"/>
              </w:rPr>
              <w:t>»</w:t>
            </w:r>
          </w:p>
        </w:tc>
        <w:tc>
          <w:tcPr>
            <w:tcW w:w="2835" w:type="dxa"/>
            <w:gridSpan w:val="2"/>
            <w:vAlign w:val="center"/>
          </w:tcPr>
          <w:p w:rsidR="002833A6" w:rsidRPr="00302EEB" w:rsidRDefault="002833A6" w:rsidP="008548E9">
            <w:pPr>
              <w:spacing w:before="40" w:after="40"/>
              <w:jc w:val="center"/>
              <w:rPr>
                <w:rFonts w:ascii="Times New Roman" w:hAnsi="Times New Roman" w:cs="Times New Roman"/>
                <w:sz w:val="20"/>
                <w:szCs w:val="20"/>
              </w:rPr>
            </w:pPr>
            <w:r w:rsidRPr="00302EEB">
              <w:rPr>
                <w:rFonts w:ascii="Times New Roman" w:hAnsi="Times New Roman" w:cs="Times New Roman"/>
                <w:sz w:val="20"/>
                <w:szCs w:val="20"/>
              </w:rPr>
              <w:t xml:space="preserve">Комиссия не взимается </w:t>
            </w:r>
          </w:p>
        </w:tc>
        <w:tc>
          <w:tcPr>
            <w:tcW w:w="5969" w:type="dxa"/>
            <w:gridSpan w:val="3"/>
            <w:vMerge w:val="restart"/>
            <w:vAlign w:val="center"/>
          </w:tcPr>
          <w:p w:rsidR="002833A6" w:rsidRPr="00E523C2" w:rsidRDefault="002833A6" w:rsidP="002833A6">
            <w:pPr>
              <w:jc w:val="both"/>
              <w:rPr>
                <w:rFonts w:ascii="Times New Roman" w:hAnsi="Times New Roman" w:cs="Times New Roman"/>
                <w:sz w:val="20"/>
                <w:szCs w:val="20"/>
              </w:rPr>
            </w:pPr>
            <w:r w:rsidRPr="00302EEB">
              <w:rPr>
                <w:rFonts w:ascii="Times New Roman" w:hAnsi="Times New Roman" w:cs="Times New Roman"/>
                <w:sz w:val="20"/>
                <w:szCs w:val="20"/>
              </w:rPr>
              <w:t>Перечень поставщиков услуг, в пользу которых возможно осуществление перевода денежных средств с использованием услуги «</w:t>
            </w:r>
            <w:proofErr w:type="spellStart"/>
            <w:r w:rsidRPr="00302EEB">
              <w:rPr>
                <w:rFonts w:ascii="Times New Roman" w:hAnsi="Times New Roman" w:cs="Times New Roman"/>
                <w:sz w:val="20"/>
                <w:szCs w:val="20"/>
              </w:rPr>
              <w:t>Автоплатеж</w:t>
            </w:r>
            <w:proofErr w:type="spellEnd"/>
            <w:r w:rsidRPr="00302EEB">
              <w:rPr>
                <w:rFonts w:ascii="Times New Roman" w:hAnsi="Times New Roman" w:cs="Times New Roman"/>
                <w:sz w:val="20"/>
                <w:szCs w:val="20"/>
              </w:rPr>
              <w:t xml:space="preserve">», доступен для ознакомления в устройствах самообслуживания, на информационных стендах в подразделениях </w:t>
            </w:r>
            <w:r w:rsidR="00DD7004">
              <w:rPr>
                <w:rFonts w:ascii="Times New Roman" w:hAnsi="Times New Roman" w:cs="Times New Roman"/>
                <w:sz w:val="20"/>
                <w:szCs w:val="20"/>
              </w:rPr>
              <w:t xml:space="preserve">Банка </w:t>
            </w:r>
            <w:r w:rsidRPr="00302EEB">
              <w:rPr>
                <w:rFonts w:ascii="Times New Roman" w:hAnsi="Times New Roman" w:cs="Times New Roman"/>
                <w:sz w:val="20"/>
                <w:szCs w:val="20"/>
              </w:rPr>
              <w:t xml:space="preserve">и на официальном интернет-сайте </w:t>
            </w:r>
            <w:r w:rsidR="00DD7004">
              <w:rPr>
                <w:rFonts w:ascii="Times New Roman" w:hAnsi="Times New Roman" w:cs="Times New Roman"/>
                <w:sz w:val="20"/>
                <w:szCs w:val="20"/>
              </w:rPr>
              <w:t>Банка</w:t>
            </w:r>
            <w:r w:rsidRPr="00302EEB">
              <w:rPr>
                <w:rFonts w:ascii="Times New Roman" w:hAnsi="Times New Roman" w:cs="Times New Roman"/>
                <w:sz w:val="20"/>
                <w:szCs w:val="20"/>
              </w:rPr>
              <w:t xml:space="preserve"> в сети Интернет по адресу </w:t>
            </w:r>
            <w:hyperlink r:id="rId10" w:history="1">
              <w:r w:rsidRPr="00752613">
                <w:rPr>
                  <w:rStyle w:val="af3"/>
                  <w:rFonts w:ascii="Times New Roman" w:hAnsi="Times New Roman" w:cs="Times New Roman"/>
                  <w:sz w:val="20"/>
                  <w:szCs w:val="20"/>
                </w:rPr>
                <w:t>www.rshb.ru</w:t>
              </w:r>
            </w:hyperlink>
          </w:p>
          <w:p w:rsidR="002833A6" w:rsidRPr="001B67CA" w:rsidRDefault="002833A6" w:rsidP="002706DD">
            <w:pPr>
              <w:jc w:val="both"/>
              <w:rPr>
                <w:rFonts w:ascii="Times New Roman" w:hAnsi="Times New Roman" w:cs="Times New Roman"/>
                <w:sz w:val="20"/>
                <w:szCs w:val="20"/>
              </w:rPr>
            </w:pPr>
            <w:r w:rsidRPr="00E523C2">
              <w:rPr>
                <w:rFonts w:ascii="Times New Roman" w:hAnsi="Times New Roman" w:cs="Times New Roman"/>
                <w:sz w:val="20"/>
                <w:szCs w:val="20"/>
              </w:rPr>
              <w:t xml:space="preserve">Данная услуга предоставляется по выбору держателя основной карты путем подключения её в устройствах самообслуживания </w:t>
            </w:r>
            <w:r w:rsidR="00DD7004">
              <w:rPr>
                <w:rFonts w:ascii="Times New Roman" w:hAnsi="Times New Roman" w:cs="Times New Roman"/>
                <w:sz w:val="20"/>
                <w:szCs w:val="20"/>
              </w:rPr>
              <w:t xml:space="preserve">Банка </w:t>
            </w:r>
            <w:r w:rsidRPr="00E523C2">
              <w:rPr>
                <w:rFonts w:ascii="Times New Roman" w:hAnsi="Times New Roman" w:cs="Times New Roman"/>
                <w:sz w:val="20"/>
                <w:szCs w:val="20"/>
              </w:rPr>
              <w:t>на основании Условий осуществления</w:t>
            </w:r>
            <w:r w:rsidR="00E03AA1">
              <w:rPr>
                <w:rFonts w:ascii="Times New Roman" w:hAnsi="Times New Roman" w:cs="Times New Roman"/>
                <w:sz w:val="20"/>
                <w:szCs w:val="20"/>
              </w:rPr>
              <w:t xml:space="preserve"> </w:t>
            </w:r>
            <w:r w:rsidR="00215879">
              <w:rPr>
                <w:rFonts w:ascii="Times New Roman" w:hAnsi="Times New Roman" w:cs="Times New Roman"/>
                <w:sz w:val="20"/>
                <w:szCs w:val="20"/>
              </w:rPr>
              <w:br/>
            </w:r>
            <w:r w:rsidR="002706DD">
              <w:rPr>
                <w:rFonts w:ascii="Times New Roman" w:hAnsi="Times New Roman" w:cs="Times New Roman"/>
                <w:sz w:val="20"/>
                <w:szCs w:val="20"/>
              </w:rPr>
              <w:t>АО «Россельхозбанк»</w:t>
            </w:r>
            <w:r w:rsidR="00DD7004">
              <w:rPr>
                <w:rFonts w:ascii="Times New Roman" w:hAnsi="Times New Roman" w:cs="Times New Roman"/>
              </w:rPr>
              <w:t xml:space="preserve"> </w:t>
            </w:r>
            <w:r w:rsidRPr="00E523C2">
              <w:rPr>
                <w:rFonts w:ascii="Times New Roman" w:hAnsi="Times New Roman" w:cs="Times New Roman"/>
                <w:sz w:val="20"/>
                <w:szCs w:val="20"/>
              </w:rPr>
              <w:t>операций по переводу денежных средств физических лиц с использованием услуги «</w:t>
            </w:r>
            <w:proofErr w:type="spellStart"/>
            <w:r w:rsidRPr="00E523C2">
              <w:rPr>
                <w:rFonts w:ascii="Times New Roman" w:hAnsi="Times New Roman" w:cs="Times New Roman"/>
                <w:sz w:val="20"/>
                <w:szCs w:val="20"/>
              </w:rPr>
              <w:t>Автоплатеж</w:t>
            </w:r>
            <w:proofErr w:type="spellEnd"/>
            <w:r w:rsidRPr="00E523C2">
              <w:rPr>
                <w:rFonts w:ascii="Times New Roman" w:hAnsi="Times New Roman" w:cs="Times New Roman"/>
                <w:sz w:val="20"/>
                <w:szCs w:val="20"/>
              </w:rPr>
              <w:t>».</w:t>
            </w:r>
          </w:p>
        </w:tc>
      </w:tr>
      <w:tr w:rsidR="00E87553" w:rsidRPr="00446D04" w:rsidTr="00BF3EFD">
        <w:trPr>
          <w:trHeight w:val="274"/>
          <w:jc w:val="center"/>
        </w:trPr>
        <w:tc>
          <w:tcPr>
            <w:tcW w:w="704" w:type="dxa"/>
          </w:tcPr>
          <w:p w:rsidR="002833A6" w:rsidRPr="00626230" w:rsidRDefault="002833A6" w:rsidP="008548E9">
            <w:pPr>
              <w:pStyle w:val="a4"/>
              <w:numPr>
                <w:ilvl w:val="0"/>
                <w:numId w:val="16"/>
              </w:numPr>
              <w:spacing w:before="40" w:after="40"/>
              <w:contextualSpacing w:val="0"/>
              <w:rPr>
                <w:rFonts w:ascii="Times New Roman" w:hAnsi="Times New Roman" w:cs="Times New Roman"/>
                <w:b/>
                <w:sz w:val="20"/>
                <w:szCs w:val="20"/>
              </w:rPr>
            </w:pPr>
          </w:p>
        </w:tc>
        <w:tc>
          <w:tcPr>
            <w:tcW w:w="5103" w:type="dxa"/>
            <w:gridSpan w:val="3"/>
          </w:tcPr>
          <w:p w:rsidR="002833A6" w:rsidRPr="00626230" w:rsidRDefault="002833A6" w:rsidP="008548E9">
            <w:pPr>
              <w:spacing w:before="40" w:after="40"/>
              <w:rPr>
                <w:rFonts w:ascii="Times New Roman" w:hAnsi="Times New Roman" w:cs="Times New Roman"/>
                <w:b/>
                <w:sz w:val="20"/>
                <w:szCs w:val="20"/>
              </w:rPr>
            </w:pPr>
            <w:r w:rsidRPr="00626230">
              <w:rPr>
                <w:rFonts w:ascii="Times New Roman" w:hAnsi="Times New Roman" w:cs="Times New Roman"/>
                <w:b/>
                <w:sz w:val="20"/>
                <w:szCs w:val="20"/>
              </w:rPr>
              <w:t>Минимальная сумма перевода для всех получателей</w:t>
            </w:r>
          </w:p>
        </w:tc>
        <w:tc>
          <w:tcPr>
            <w:tcW w:w="2835" w:type="dxa"/>
            <w:gridSpan w:val="2"/>
            <w:vAlign w:val="center"/>
          </w:tcPr>
          <w:p w:rsidR="002833A6" w:rsidRPr="00302EEB" w:rsidRDefault="002833A6" w:rsidP="008548E9">
            <w:pPr>
              <w:spacing w:before="40" w:after="40"/>
              <w:jc w:val="center"/>
              <w:rPr>
                <w:rFonts w:ascii="Times New Roman" w:hAnsi="Times New Roman" w:cs="Times New Roman"/>
                <w:sz w:val="20"/>
                <w:szCs w:val="20"/>
              </w:rPr>
            </w:pPr>
            <w:r w:rsidRPr="00302EEB">
              <w:rPr>
                <w:rFonts w:ascii="Times New Roman" w:hAnsi="Times New Roman" w:cs="Times New Roman"/>
                <w:sz w:val="20"/>
                <w:szCs w:val="20"/>
              </w:rPr>
              <w:t>50 руб.</w:t>
            </w:r>
          </w:p>
        </w:tc>
        <w:tc>
          <w:tcPr>
            <w:tcW w:w="5969" w:type="dxa"/>
            <w:gridSpan w:val="3"/>
            <w:vMerge/>
            <w:vAlign w:val="center"/>
          </w:tcPr>
          <w:p w:rsidR="002833A6" w:rsidRPr="001B67CA" w:rsidRDefault="002833A6" w:rsidP="0017500B">
            <w:pPr>
              <w:jc w:val="both"/>
              <w:rPr>
                <w:rFonts w:ascii="Times New Roman" w:hAnsi="Times New Roman" w:cs="Times New Roman"/>
                <w:sz w:val="20"/>
                <w:szCs w:val="20"/>
              </w:rPr>
            </w:pPr>
          </w:p>
        </w:tc>
      </w:tr>
      <w:tr w:rsidR="00E87553" w:rsidRPr="00446D04" w:rsidTr="00BF3EFD">
        <w:trPr>
          <w:trHeight w:val="274"/>
          <w:jc w:val="center"/>
        </w:trPr>
        <w:tc>
          <w:tcPr>
            <w:tcW w:w="704" w:type="dxa"/>
          </w:tcPr>
          <w:p w:rsidR="002833A6" w:rsidRPr="00F35422" w:rsidRDefault="002833A6" w:rsidP="00453396">
            <w:pPr>
              <w:pStyle w:val="a4"/>
              <w:numPr>
                <w:ilvl w:val="0"/>
                <w:numId w:val="22"/>
              </w:numPr>
              <w:rPr>
                <w:rFonts w:ascii="Times New Roman" w:hAnsi="Times New Roman" w:cs="Times New Roman"/>
                <w:b/>
                <w:sz w:val="20"/>
                <w:szCs w:val="20"/>
              </w:rPr>
            </w:pPr>
          </w:p>
        </w:tc>
        <w:tc>
          <w:tcPr>
            <w:tcW w:w="5103" w:type="dxa"/>
            <w:gridSpan w:val="3"/>
          </w:tcPr>
          <w:p w:rsidR="002833A6" w:rsidRPr="00626230" w:rsidRDefault="002833A6" w:rsidP="0017500B">
            <w:pPr>
              <w:rPr>
                <w:rFonts w:ascii="Times New Roman" w:hAnsi="Times New Roman" w:cs="Times New Roman"/>
                <w:b/>
                <w:sz w:val="20"/>
                <w:szCs w:val="20"/>
              </w:rPr>
            </w:pPr>
            <w:r w:rsidRPr="00626230">
              <w:rPr>
                <w:rFonts w:ascii="Times New Roman" w:hAnsi="Times New Roman" w:cs="Times New Roman"/>
                <w:b/>
                <w:sz w:val="20"/>
                <w:szCs w:val="20"/>
              </w:rPr>
              <w:t>Максимальная сумма перевода для получателей</w:t>
            </w:r>
          </w:p>
        </w:tc>
        <w:tc>
          <w:tcPr>
            <w:tcW w:w="2835" w:type="dxa"/>
            <w:gridSpan w:val="2"/>
            <w:vAlign w:val="center"/>
          </w:tcPr>
          <w:p w:rsidR="002833A6" w:rsidRPr="00302EEB" w:rsidRDefault="002833A6" w:rsidP="0017500B">
            <w:pPr>
              <w:jc w:val="both"/>
              <w:rPr>
                <w:rFonts w:ascii="Times New Roman" w:hAnsi="Times New Roman" w:cs="Times New Roman"/>
                <w:sz w:val="20"/>
                <w:szCs w:val="20"/>
              </w:rPr>
            </w:pPr>
            <w:r w:rsidRPr="00302EEB">
              <w:rPr>
                <w:rFonts w:ascii="Times New Roman" w:hAnsi="Times New Roman" w:cs="Times New Roman"/>
                <w:sz w:val="20"/>
                <w:szCs w:val="20"/>
              </w:rPr>
              <w:t>ПАО «МТС», ПАО «ВымпелКом» (Билайн) и ПАО «Мегафон» - 10 000 руб.;</w:t>
            </w:r>
          </w:p>
          <w:p w:rsidR="002833A6" w:rsidRPr="00302EEB" w:rsidRDefault="002833A6" w:rsidP="0017500B">
            <w:pPr>
              <w:jc w:val="both"/>
              <w:rPr>
                <w:rFonts w:ascii="Times New Roman" w:hAnsi="Times New Roman" w:cs="Times New Roman"/>
                <w:sz w:val="20"/>
                <w:szCs w:val="20"/>
              </w:rPr>
            </w:pPr>
            <w:r w:rsidRPr="00302EEB">
              <w:rPr>
                <w:rFonts w:ascii="Times New Roman" w:hAnsi="Times New Roman" w:cs="Times New Roman"/>
                <w:sz w:val="20"/>
                <w:szCs w:val="20"/>
              </w:rPr>
              <w:t xml:space="preserve">ООО «Т2 </w:t>
            </w:r>
            <w:proofErr w:type="spellStart"/>
            <w:r w:rsidRPr="00302EEB">
              <w:rPr>
                <w:rFonts w:ascii="Times New Roman" w:hAnsi="Times New Roman" w:cs="Times New Roman"/>
                <w:sz w:val="20"/>
                <w:szCs w:val="20"/>
              </w:rPr>
              <w:t>Мобайл</w:t>
            </w:r>
            <w:proofErr w:type="spellEnd"/>
            <w:r w:rsidRPr="00302EEB">
              <w:rPr>
                <w:rFonts w:ascii="Times New Roman" w:hAnsi="Times New Roman" w:cs="Times New Roman"/>
                <w:sz w:val="20"/>
                <w:szCs w:val="20"/>
              </w:rPr>
              <w:t xml:space="preserve">» (Tele2) - 5 000 руб. </w:t>
            </w:r>
          </w:p>
        </w:tc>
        <w:tc>
          <w:tcPr>
            <w:tcW w:w="5969" w:type="dxa"/>
            <w:gridSpan w:val="3"/>
            <w:vMerge/>
            <w:vAlign w:val="center"/>
          </w:tcPr>
          <w:p w:rsidR="002833A6" w:rsidRPr="001B67CA" w:rsidRDefault="002833A6" w:rsidP="0017500B">
            <w:pPr>
              <w:jc w:val="both"/>
              <w:rPr>
                <w:rFonts w:ascii="Times New Roman" w:hAnsi="Times New Roman" w:cs="Times New Roman"/>
                <w:sz w:val="20"/>
                <w:szCs w:val="20"/>
              </w:rPr>
            </w:pPr>
          </w:p>
        </w:tc>
      </w:tr>
      <w:tr w:rsidR="00E87553" w:rsidRPr="00446D04" w:rsidTr="00BF3EFD">
        <w:trPr>
          <w:trHeight w:val="1473"/>
          <w:jc w:val="center"/>
        </w:trPr>
        <w:tc>
          <w:tcPr>
            <w:tcW w:w="704" w:type="dxa"/>
          </w:tcPr>
          <w:p w:rsidR="002833A6" w:rsidRPr="00F35422" w:rsidRDefault="002833A6" w:rsidP="00453396">
            <w:pPr>
              <w:pStyle w:val="a4"/>
              <w:numPr>
                <w:ilvl w:val="0"/>
                <w:numId w:val="23"/>
              </w:numPr>
              <w:rPr>
                <w:rFonts w:ascii="Times New Roman" w:hAnsi="Times New Roman" w:cs="Times New Roman"/>
                <w:b/>
                <w:sz w:val="20"/>
                <w:szCs w:val="20"/>
              </w:rPr>
            </w:pPr>
          </w:p>
        </w:tc>
        <w:tc>
          <w:tcPr>
            <w:tcW w:w="5103" w:type="dxa"/>
            <w:gridSpan w:val="3"/>
          </w:tcPr>
          <w:p w:rsidR="002833A6" w:rsidRPr="00626230" w:rsidRDefault="002833A6" w:rsidP="0017500B">
            <w:pPr>
              <w:rPr>
                <w:rFonts w:ascii="Times New Roman" w:hAnsi="Times New Roman" w:cs="Times New Roman"/>
                <w:b/>
                <w:sz w:val="20"/>
                <w:szCs w:val="20"/>
              </w:rPr>
            </w:pPr>
            <w:r w:rsidRPr="00626230">
              <w:rPr>
                <w:rFonts w:ascii="Times New Roman" w:hAnsi="Times New Roman" w:cs="Times New Roman"/>
                <w:b/>
                <w:sz w:val="20"/>
                <w:szCs w:val="20"/>
              </w:rPr>
              <w:t>Порог баланса для получателей:</w:t>
            </w:r>
          </w:p>
        </w:tc>
        <w:tc>
          <w:tcPr>
            <w:tcW w:w="2835" w:type="dxa"/>
            <w:gridSpan w:val="2"/>
            <w:vAlign w:val="center"/>
          </w:tcPr>
          <w:p w:rsidR="002833A6" w:rsidRPr="00302EEB" w:rsidRDefault="002833A6" w:rsidP="0017500B">
            <w:pPr>
              <w:rPr>
                <w:rFonts w:ascii="Times New Roman" w:hAnsi="Times New Roman" w:cs="Times New Roman"/>
                <w:sz w:val="20"/>
                <w:szCs w:val="20"/>
              </w:rPr>
            </w:pPr>
            <w:r w:rsidRPr="00302EEB">
              <w:rPr>
                <w:rFonts w:ascii="Times New Roman" w:hAnsi="Times New Roman" w:cs="Times New Roman"/>
                <w:sz w:val="20"/>
                <w:szCs w:val="20"/>
              </w:rPr>
              <w:t xml:space="preserve">«ВымпелКом» (Билайн) и ПАО «Мегафон» - 30 руб., 150 руб. и 600 руб., </w:t>
            </w:r>
          </w:p>
          <w:p w:rsidR="002833A6" w:rsidRPr="00302EEB" w:rsidRDefault="002833A6" w:rsidP="0017500B">
            <w:pPr>
              <w:rPr>
                <w:rFonts w:ascii="Times New Roman" w:hAnsi="Times New Roman" w:cs="Times New Roman"/>
                <w:sz w:val="20"/>
                <w:szCs w:val="20"/>
              </w:rPr>
            </w:pPr>
            <w:r w:rsidRPr="00302EEB">
              <w:rPr>
                <w:rFonts w:ascii="Times New Roman" w:hAnsi="Times New Roman" w:cs="Times New Roman"/>
                <w:sz w:val="20"/>
                <w:szCs w:val="20"/>
              </w:rPr>
              <w:t xml:space="preserve">ПАО «МТС» - от 30 руб. до 10 000 руб., </w:t>
            </w:r>
          </w:p>
          <w:p w:rsidR="002833A6" w:rsidRPr="00302EEB" w:rsidRDefault="002833A6" w:rsidP="0017500B">
            <w:pPr>
              <w:jc w:val="both"/>
              <w:rPr>
                <w:rFonts w:ascii="Times New Roman" w:hAnsi="Times New Roman" w:cs="Times New Roman"/>
                <w:sz w:val="20"/>
                <w:szCs w:val="20"/>
              </w:rPr>
            </w:pPr>
            <w:r w:rsidRPr="00302EEB">
              <w:rPr>
                <w:rFonts w:ascii="Times New Roman" w:hAnsi="Times New Roman" w:cs="Times New Roman"/>
                <w:sz w:val="20"/>
                <w:szCs w:val="20"/>
              </w:rPr>
              <w:t xml:space="preserve">ООО «Т2 </w:t>
            </w:r>
            <w:proofErr w:type="spellStart"/>
            <w:r w:rsidRPr="00302EEB">
              <w:rPr>
                <w:rFonts w:ascii="Times New Roman" w:hAnsi="Times New Roman" w:cs="Times New Roman"/>
                <w:sz w:val="20"/>
                <w:szCs w:val="20"/>
              </w:rPr>
              <w:t>Мобайл</w:t>
            </w:r>
            <w:proofErr w:type="spellEnd"/>
            <w:r w:rsidRPr="00302EEB">
              <w:rPr>
                <w:rFonts w:ascii="Times New Roman" w:hAnsi="Times New Roman" w:cs="Times New Roman"/>
                <w:sz w:val="20"/>
                <w:szCs w:val="20"/>
              </w:rPr>
              <w:t>» (Tele2) - 10 руб., 30 руб., 50 руб., 100 руб., 300 руб., 500 руб.</w:t>
            </w:r>
          </w:p>
        </w:tc>
        <w:tc>
          <w:tcPr>
            <w:tcW w:w="5969" w:type="dxa"/>
            <w:gridSpan w:val="3"/>
            <w:vMerge/>
            <w:vAlign w:val="center"/>
          </w:tcPr>
          <w:p w:rsidR="002833A6" w:rsidRPr="001B67CA" w:rsidRDefault="002833A6" w:rsidP="0017500B">
            <w:pPr>
              <w:jc w:val="both"/>
              <w:rPr>
                <w:rFonts w:ascii="Times New Roman" w:hAnsi="Times New Roman" w:cs="Times New Roman"/>
                <w:sz w:val="20"/>
                <w:szCs w:val="20"/>
              </w:rPr>
            </w:pPr>
          </w:p>
        </w:tc>
      </w:tr>
      <w:tr w:rsidR="0020200A" w:rsidRPr="00446D04" w:rsidTr="00BF3EFD">
        <w:trPr>
          <w:trHeight w:val="274"/>
          <w:jc w:val="center"/>
        </w:trPr>
        <w:tc>
          <w:tcPr>
            <w:tcW w:w="704" w:type="dxa"/>
            <w:shd w:val="clear" w:color="auto" w:fill="92D050"/>
          </w:tcPr>
          <w:p w:rsidR="0020200A" w:rsidRPr="00626230" w:rsidRDefault="0020200A" w:rsidP="00BF3EFD">
            <w:pPr>
              <w:pStyle w:val="a4"/>
              <w:numPr>
                <w:ilvl w:val="0"/>
                <w:numId w:val="2"/>
              </w:numPr>
              <w:spacing w:before="120" w:after="120"/>
              <w:ind w:left="0" w:firstLine="0"/>
              <w:contextualSpacing w:val="0"/>
              <w:rPr>
                <w:rFonts w:ascii="Times New Roman" w:hAnsi="Times New Roman" w:cs="Times New Roman"/>
                <w:b/>
                <w:sz w:val="20"/>
                <w:szCs w:val="20"/>
              </w:rPr>
            </w:pPr>
          </w:p>
        </w:tc>
        <w:tc>
          <w:tcPr>
            <w:tcW w:w="13907" w:type="dxa"/>
            <w:gridSpan w:val="8"/>
            <w:shd w:val="clear" w:color="auto" w:fill="92D050"/>
          </w:tcPr>
          <w:p w:rsidR="0020200A" w:rsidRPr="00626230" w:rsidRDefault="0020200A" w:rsidP="00BF3EFD">
            <w:pPr>
              <w:spacing w:before="120" w:after="120"/>
              <w:ind w:left="48"/>
              <w:rPr>
                <w:rFonts w:ascii="Times New Roman" w:hAnsi="Times New Roman" w:cs="Times New Roman"/>
                <w:b/>
                <w:sz w:val="20"/>
                <w:szCs w:val="20"/>
              </w:rPr>
            </w:pPr>
            <w:r w:rsidRPr="00626230">
              <w:rPr>
                <w:rFonts w:ascii="Times New Roman" w:hAnsi="Times New Roman" w:cs="Times New Roman"/>
                <w:b/>
                <w:sz w:val="20"/>
                <w:szCs w:val="20"/>
              </w:rPr>
              <w:t>Дополнительные опции</w:t>
            </w:r>
          </w:p>
        </w:tc>
      </w:tr>
      <w:tr w:rsidR="0020200A" w:rsidRPr="00446D04" w:rsidTr="00BF3EFD">
        <w:trPr>
          <w:trHeight w:val="259"/>
          <w:jc w:val="center"/>
        </w:trPr>
        <w:tc>
          <w:tcPr>
            <w:tcW w:w="704" w:type="dxa"/>
            <w:shd w:val="clear" w:color="auto" w:fill="auto"/>
          </w:tcPr>
          <w:p w:rsidR="0020200A" w:rsidRPr="00626230" w:rsidRDefault="0020200A" w:rsidP="008548E9">
            <w:pPr>
              <w:pStyle w:val="a4"/>
              <w:numPr>
                <w:ilvl w:val="0"/>
                <w:numId w:val="15"/>
              </w:numPr>
              <w:spacing w:before="40" w:after="40"/>
              <w:contextualSpacing w:val="0"/>
              <w:rPr>
                <w:rFonts w:ascii="Times New Roman" w:hAnsi="Times New Roman" w:cs="Times New Roman"/>
                <w:b/>
                <w:sz w:val="20"/>
                <w:szCs w:val="20"/>
              </w:rPr>
            </w:pPr>
          </w:p>
        </w:tc>
        <w:tc>
          <w:tcPr>
            <w:tcW w:w="13907" w:type="dxa"/>
            <w:gridSpan w:val="8"/>
            <w:shd w:val="clear" w:color="auto" w:fill="auto"/>
            <w:vAlign w:val="center"/>
          </w:tcPr>
          <w:p w:rsidR="0020200A" w:rsidRPr="00626230" w:rsidRDefault="006B196A" w:rsidP="008548E9">
            <w:pPr>
              <w:spacing w:before="40" w:after="40"/>
              <w:jc w:val="both"/>
              <w:rPr>
                <w:rFonts w:ascii="Times New Roman" w:hAnsi="Times New Roman" w:cs="Times New Roman"/>
                <w:b/>
                <w:sz w:val="20"/>
                <w:szCs w:val="20"/>
              </w:rPr>
            </w:pPr>
            <w:r w:rsidRPr="00C5383D">
              <w:rPr>
                <w:rFonts w:ascii="Times New Roman" w:eastAsia="Times New Roman" w:hAnsi="Times New Roman"/>
                <w:b/>
                <w:bCs/>
                <w:sz w:val="20"/>
                <w:szCs w:val="20"/>
                <w:lang w:eastAsia="ru-RU"/>
              </w:rPr>
              <w:t>Вознаграждение клиенту путем начисления бонусных баллов в рамках Программы лояльности «Урожай»</w:t>
            </w:r>
            <w:r w:rsidR="00682D8B">
              <w:rPr>
                <w:rStyle w:val="a8"/>
                <w:rFonts w:ascii="Times New Roman" w:eastAsia="Times New Roman" w:hAnsi="Times New Roman"/>
                <w:b/>
                <w:bCs/>
                <w:sz w:val="20"/>
                <w:szCs w:val="20"/>
                <w:lang w:eastAsia="ru-RU"/>
              </w:rPr>
              <w:footnoteReference w:id="9"/>
            </w:r>
          </w:p>
        </w:tc>
      </w:tr>
      <w:tr w:rsidR="00121035" w:rsidRPr="00446D04" w:rsidTr="00BF3EFD">
        <w:trPr>
          <w:trHeight w:val="531"/>
          <w:jc w:val="center"/>
        </w:trPr>
        <w:tc>
          <w:tcPr>
            <w:tcW w:w="704" w:type="dxa"/>
            <w:vMerge w:val="restart"/>
            <w:shd w:val="clear" w:color="auto" w:fill="FFFFFF" w:themeFill="background1"/>
            <w:vAlign w:val="center"/>
          </w:tcPr>
          <w:p w:rsidR="00121035" w:rsidRPr="007157F2" w:rsidRDefault="00121035" w:rsidP="007157F2">
            <w:pPr>
              <w:pStyle w:val="a4"/>
              <w:numPr>
                <w:ilvl w:val="0"/>
                <w:numId w:val="41"/>
              </w:numPr>
              <w:ind w:left="0" w:firstLine="0"/>
              <w:rPr>
                <w:rFonts w:ascii="Times New Roman" w:eastAsia="Times New Roman" w:hAnsi="Times New Roman"/>
                <w:b/>
                <w:sz w:val="20"/>
                <w:szCs w:val="20"/>
                <w:lang w:eastAsia="ru-RU"/>
              </w:rPr>
            </w:pPr>
          </w:p>
        </w:tc>
        <w:tc>
          <w:tcPr>
            <w:tcW w:w="5103" w:type="dxa"/>
            <w:gridSpan w:val="3"/>
            <w:vMerge w:val="restart"/>
            <w:shd w:val="clear" w:color="auto" w:fill="FFFFFF" w:themeFill="background1"/>
            <w:vAlign w:val="center"/>
          </w:tcPr>
          <w:p w:rsidR="00121035" w:rsidRPr="007157F2" w:rsidRDefault="00121035" w:rsidP="008D04FA">
            <w:pPr>
              <w:jc w:val="both"/>
              <w:rPr>
                <w:rFonts w:ascii="Times New Roman" w:eastAsia="Times New Roman" w:hAnsi="Times New Roman"/>
                <w:sz w:val="20"/>
                <w:szCs w:val="20"/>
                <w:lang w:eastAsia="ru-RU"/>
              </w:rPr>
            </w:pPr>
            <w:r w:rsidRPr="007157F2">
              <w:rPr>
                <w:rFonts w:ascii="Times New Roman" w:eastAsia="Times New Roman" w:hAnsi="Times New Roman"/>
                <w:sz w:val="20"/>
                <w:szCs w:val="20"/>
                <w:lang w:eastAsia="ru-RU"/>
              </w:rPr>
              <w:t xml:space="preserve">По операциям, отраженным по счету </w:t>
            </w:r>
            <w:r w:rsidR="008D04FA">
              <w:rPr>
                <w:rFonts w:ascii="Times New Roman" w:eastAsia="Times New Roman" w:hAnsi="Times New Roman"/>
                <w:sz w:val="20"/>
                <w:szCs w:val="20"/>
                <w:lang w:eastAsia="ru-RU"/>
              </w:rPr>
              <w:t>п</w:t>
            </w:r>
            <w:r w:rsidRPr="007157F2">
              <w:rPr>
                <w:rFonts w:ascii="Times New Roman" w:eastAsia="Times New Roman" w:hAnsi="Times New Roman"/>
                <w:sz w:val="20"/>
                <w:szCs w:val="20"/>
                <w:lang w:eastAsia="ru-RU"/>
              </w:rPr>
              <w:t>о 23:59:59 по московскому времени 30.04.2022 (включительно)</w:t>
            </w:r>
          </w:p>
        </w:tc>
        <w:tc>
          <w:tcPr>
            <w:tcW w:w="2835" w:type="dxa"/>
            <w:gridSpan w:val="2"/>
            <w:shd w:val="clear" w:color="auto" w:fill="FFFFFF" w:themeFill="background1"/>
            <w:vAlign w:val="center"/>
          </w:tcPr>
          <w:p w:rsidR="00121035" w:rsidRPr="00DB15A3" w:rsidRDefault="00121035" w:rsidP="00121035">
            <w:pPr>
              <w:jc w:val="both"/>
              <w:rPr>
                <w:rFonts w:ascii="Times New Roman" w:eastAsia="Times New Roman" w:hAnsi="Times New Roman"/>
                <w:b/>
                <w:bCs/>
                <w:sz w:val="20"/>
                <w:szCs w:val="20"/>
                <w:lang w:eastAsia="ru-RU"/>
              </w:rPr>
            </w:pPr>
            <w:r w:rsidRPr="00C5383D">
              <w:rPr>
                <w:rFonts w:ascii="Times New Roman" w:eastAsia="Times New Roman" w:hAnsi="Times New Roman"/>
                <w:sz w:val="20"/>
                <w:szCs w:val="20"/>
                <w:lang w:eastAsia="ru-RU"/>
              </w:rPr>
              <w:t xml:space="preserve">1,5 бонусного балла за каждые потраченные 100 </w:t>
            </w:r>
            <w:r>
              <w:rPr>
                <w:rFonts w:ascii="Times New Roman" w:eastAsia="Times New Roman" w:hAnsi="Times New Roman"/>
                <w:sz w:val="20"/>
                <w:szCs w:val="20"/>
                <w:lang w:eastAsia="ru-RU"/>
              </w:rPr>
              <w:t>рублей</w:t>
            </w:r>
            <w:r w:rsidRPr="00C5383D">
              <w:rPr>
                <w:rFonts w:ascii="Times New Roman" w:eastAsia="Times New Roman" w:hAnsi="Times New Roman"/>
                <w:sz w:val="20"/>
                <w:szCs w:val="20"/>
                <w:lang w:eastAsia="ru-RU"/>
              </w:rPr>
              <w:t xml:space="preserve"> по операциям оплаты товаров и услуг</w:t>
            </w:r>
          </w:p>
        </w:tc>
        <w:tc>
          <w:tcPr>
            <w:tcW w:w="5969" w:type="dxa"/>
            <w:gridSpan w:val="3"/>
            <w:vMerge w:val="restart"/>
            <w:shd w:val="clear" w:color="auto" w:fill="FFFFFF" w:themeFill="background1"/>
            <w:vAlign w:val="center"/>
          </w:tcPr>
          <w:p w:rsidR="00121035" w:rsidRPr="00DB15A3" w:rsidRDefault="00121035" w:rsidP="00121035">
            <w:pPr>
              <w:jc w:val="both"/>
              <w:rPr>
                <w:rFonts w:ascii="Times New Roman" w:eastAsia="Times New Roman" w:hAnsi="Times New Roman"/>
                <w:b/>
                <w:bCs/>
                <w:sz w:val="20"/>
                <w:szCs w:val="20"/>
                <w:lang w:eastAsia="ru-RU"/>
              </w:rPr>
            </w:pPr>
            <w:r w:rsidRPr="00C5383D">
              <w:rPr>
                <w:rFonts w:ascii="Times New Roman" w:eastAsia="Times New Roman" w:hAnsi="Times New Roman"/>
                <w:sz w:val="20"/>
                <w:szCs w:val="20"/>
                <w:lang w:eastAsia="ru-RU"/>
              </w:rPr>
              <w:t xml:space="preserve">Бонусные баллы начисляются в соответствии с Условиями Программы лояльности «Урожай» для Клиентов, являющихся держателями банковских карт АО «Россельхозбанк». Для счета карты, открытого в иностранной валюте, для расчета бонусных баллов используется рублевый эквивалент суммы, списанной по счету, рассчитанный по курсу в соответствии с п. </w:t>
            </w:r>
            <w:r>
              <w:rPr>
                <w:rFonts w:ascii="Times New Roman" w:eastAsia="Times New Roman" w:hAnsi="Times New Roman"/>
                <w:sz w:val="20"/>
                <w:szCs w:val="20"/>
                <w:lang w:eastAsia="ru-RU"/>
              </w:rPr>
              <w:t xml:space="preserve">10.3 </w:t>
            </w:r>
            <w:r w:rsidRPr="00C11D00">
              <w:rPr>
                <w:rFonts w:ascii="Times New Roman" w:hAnsi="Times New Roman" w:cs="Times New Roman"/>
                <w:sz w:val="20"/>
                <w:szCs w:val="20"/>
              </w:rPr>
              <w:t xml:space="preserve">настоящего </w:t>
            </w:r>
            <w:r>
              <w:rPr>
                <w:rFonts w:ascii="Times New Roman" w:hAnsi="Times New Roman" w:cs="Times New Roman"/>
                <w:sz w:val="20"/>
                <w:szCs w:val="20"/>
              </w:rPr>
              <w:t>Т</w:t>
            </w:r>
            <w:r w:rsidRPr="00C11D00">
              <w:rPr>
                <w:rFonts w:ascii="Times New Roman" w:hAnsi="Times New Roman" w:cs="Times New Roman"/>
                <w:sz w:val="20"/>
                <w:szCs w:val="20"/>
              </w:rPr>
              <w:t>арифного плана</w:t>
            </w:r>
            <w:r>
              <w:rPr>
                <w:rFonts w:ascii="Times New Roman" w:hAnsi="Times New Roman" w:cs="Times New Roman"/>
                <w:sz w:val="20"/>
                <w:szCs w:val="20"/>
              </w:rPr>
              <w:t>.</w:t>
            </w:r>
            <w:r w:rsidRPr="00C5383D">
              <w:rPr>
                <w:rFonts w:ascii="Times New Roman" w:eastAsia="Times New Roman" w:hAnsi="Times New Roman"/>
                <w:sz w:val="20"/>
                <w:szCs w:val="20"/>
                <w:lang w:eastAsia="ru-RU"/>
              </w:rPr>
              <w:t xml:space="preserve"> После достижения суммы Бонусных баллов, указанной в Условиях Программы лояльности «Урожай» для Клиентов, являющихся держателями банковских карт АО «Россельхозбанк», бонусные баллы начисляются по курсу 1,00 бонусных балла за каждые потраченные 100 </w:t>
            </w:r>
            <w:r>
              <w:rPr>
                <w:rFonts w:ascii="Times New Roman" w:eastAsia="Times New Roman" w:hAnsi="Times New Roman"/>
                <w:sz w:val="20"/>
                <w:szCs w:val="20"/>
                <w:lang w:eastAsia="ru-RU"/>
              </w:rPr>
              <w:t>рублей</w:t>
            </w:r>
            <w:r w:rsidRPr="00C5383D">
              <w:rPr>
                <w:rFonts w:ascii="Times New Roman" w:eastAsia="Times New Roman" w:hAnsi="Times New Roman"/>
                <w:sz w:val="20"/>
                <w:szCs w:val="20"/>
                <w:lang w:eastAsia="ru-RU"/>
              </w:rPr>
              <w:t xml:space="preserve"> по операциям оплаты товаров и услуг.</w:t>
            </w:r>
            <w:r w:rsidRPr="00C5383D">
              <w:rPr>
                <w:rFonts w:ascii="Times New Roman" w:eastAsia="Times New Roman" w:hAnsi="Times New Roman"/>
                <w:sz w:val="20"/>
                <w:szCs w:val="20"/>
                <w:lang w:eastAsia="ru-RU"/>
              </w:rPr>
              <w:br w:type="page"/>
              <w:t>Максимальная сумма бонусных баллов, подлежащих начислению на бонусный счет Клиента за один календарный месяц, рассчитывается в соответствии с Условиями Программы лояльности «Урожай» для Клиентов, являющихся держателями банковских карт</w:t>
            </w:r>
            <w:r>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АО «Россельхозбанк»</w:t>
            </w:r>
            <w:r>
              <w:rPr>
                <w:rFonts w:ascii="Times New Roman" w:eastAsia="Times New Roman" w:hAnsi="Times New Roman"/>
                <w:sz w:val="20"/>
                <w:szCs w:val="20"/>
                <w:lang w:eastAsia="ru-RU"/>
              </w:rPr>
              <w:t>.</w:t>
            </w:r>
          </w:p>
        </w:tc>
      </w:tr>
      <w:tr w:rsidR="00121035" w:rsidRPr="00446D04" w:rsidTr="00BF3EFD">
        <w:trPr>
          <w:trHeight w:val="351"/>
          <w:jc w:val="center"/>
        </w:trPr>
        <w:tc>
          <w:tcPr>
            <w:tcW w:w="704" w:type="dxa"/>
            <w:vMerge/>
            <w:shd w:val="clear" w:color="auto" w:fill="FFFFFF" w:themeFill="background1"/>
            <w:vAlign w:val="center"/>
          </w:tcPr>
          <w:p w:rsidR="00121035" w:rsidRPr="00DB15A3" w:rsidRDefault="00121035" w:rsidP="00121035">
            <w:pPr>
              <w:jc w:val="center"/>
              <w:rPr>
                <w:rFonts w:ascii="Times New Roman" w:eastAsia="Times New Roman" w:hAnsi="Times New Roman"/>
                <w:sz w:val="20"/>
                <w:szCs w:val="20"/>
                <w:lang w:eastAsia="ru-RU"/>
              </w:rPr>
            </w:pPr>
          </w:p>
        </w:tc>
        <w:tc>
          <w:tcPr>
            <w:tcW w:w="5103" w:type="dxa"/>
            <w:gridSpan w:val="3"/>
            <w:vMerge/>
            <w:shd w:val="clear" w:color="auto" w:fill="FFFFFF" w:themeFill="background1"/>
            <w:vAlign w:val="center"/>
          </w:tcPr>
          <w:p w:rsidR="00121035" w:rsidRPr="00DB15A3" w:rsidRDefault="00121035" w:rsidP="00121035">
            <w:pPr>
              <w:jc w:val="both"/>
              <w:rPr>
                <w:rFonts w:ascii="Times New Roman" w:eastAsia="Times New Roman" w:hAnsi="Times New Roman"/>
                <w:sz w:val="20"/>
                <w:szCs w:val="20"/>
                <w:lang w:eastAsia="ru-RU"/>
              </w:rPr>
            </w:pPr>
          </w:p>
        </w:tc>
        <w:tc>
          <w:tcPr>
            <w:tcW w:w="2835" w:type="dxa"/>
            <w:gridSpan w:val="2"/>
            <w:shd w:val="clear" w:color="auto" w:fill="FFFFFF" w:themeFill="background1"/>
            <w:vAlign w:val="center"/>
          </w:tcPr>
          <w:p w:rsidR="00121035" w:rsidRPr="00DB15A3" w:rsidRDefault="00121035" w:rsidP="00121035">
            <w:pPr>
              <w:jc w:val="both"/>
              <w:rPr>
                <w:rFonts w:ascii="Times New Roman" w:eastAsia="Times New Roman" w:hAnsi="Times New Roman"/>
                <w:b/>
                <w:bCs/>
                <w:sz w:val="20"/>
                <w:szCs w:val="20"/>
                <w:lang w:eastAsia="ru-RU"/>
              </w:rPr>
            </w:pPr>
            <w:r w:rsidRPr="00C5383D">
              <w:rPr>
                <w:rFonts w:ascii="Times New Roman" w:eastAsia="Times New Roman" w:hAnsi="Times New Roman"/>
                <w:sz w:val="20"/>
                <w:szCs w:val="20"/>
                <w:lang w:eastAsia="ru-RU"/>
              </w:rPr>
              <w:t xml:space="preserve">3 бонусных балла за каждые потраченные 100 </w:t>
            </w:r>
            <w:r>
              <w:rPr>
                <w:rFonts w:ascii="Times New Roman" w:eastAsia="Times New Roman" w:hAnsi="Times New Roman"/>
                <w:sz w:val="20"/>
                <w:szCs w:val="20"/>
                <w:lang w:eastAsia="ru-RU"/>
              </w:rPr>
              <w:t>рублей</w:t>
            </w:r>
            <w:r w:rsidRPr="00C5383D">
              <w:rPr>
                <w:rFonts w:ascii="Times New Roman" w:eastAsia="Times New Roman" w:hAnsi="Times New Roman"/>
                <w:sz w:val="20"/>
                <w:szCs w:val="20"/>
                <w:lang w:eastAsia="ru-RU"/>
              </w:rPr>
              <w:t xml:space="preserve"> по операциям оплаты товаров и услуг в торгово-сервисных предприятиях категории </w:t>
            </w:r>
            <w:r>
              <w:rPr>
                <w:rFonts w:ascii="Times New Roman" w:eastAsia="Times New Roman" w:hAnsi="Times New Roman"/>
                <w:sz w:val="20"/>
                <w:szCs w:val="20"/>
                <w:lang w:eastAsia="ru-RU"/>
              </w:rPr>
              <w:t>«</w:t>
            </w:r>
            <w:r w:rsidRPr="00C5383D">
              <w:rPr>
                <w:rFonts w:ascii="Times New Roman" w:eastAsia="Times New Roman" w:hAnsi="Times New Roman"/>
                <w:sz w:val="20"/>
                <w:szCs w:val="20"/>
                <w:lang w:eastAsia="ru-RU"/>
              </w:rPr>
              <w:t>кафе и рестораны</w:t>
            </w:r>
            <w:r>
              <w:rPr>
                <w:rFonts w:ascii="Times New Roman" w:eastAsia="Times New Roman" w:hAnsi="Times New Roman"/>
                <w:sz w:val="20"/>
                <w:szCs w:val="20"/>
                <w:lang w:eastAsia="ru-RU"/>
              </w:rPr>
              <w:t>»</w:t>
            </w:r>
          </w:p>
        </w:tc>
        <w:tc>
          <w:tcPr>
            <w:tcW w:w="5969" w:type="dxa"/>
            <w:gridSpan w:val="3"/>
            <w:vMerge/>
            <w:shd w:val="clear" w:color="auto" w:fill="FFFFFF" w:themeFill="background1"/>
            <w:vAlign w:val="center"/>
          </w:tcPr>
          <w:p w:rsidR="00121035" w:rsidRPr="00DB15A3" w:rsidRDefault="00121035" w:rsidP="00121035">
            <w:pPr>
              <w:jc w:val="both"/>
              <w:rPr>
                <w:rFonts w:ascii="Times New Roman" w:eastAsia="Times New Roman" w:hAnsi="Times New Roman"/>
                <w:b/>
                <w:bCs/>
                <w:sz w:val="20"/>
                <w:szCs w:val="20"/>
                <w:lang w:eastAsia="ru-RU"/>
              </w:rPr>
            </w:pPr>
          </w:p>
        </w:tc>
      </w:tr>
      <w:tr w:rsidR="00121035" w:rsidRPr="00446D04" w:rsidTr="00BF3EFD">
        <w:trPr>
          <w:trHeight w:val="936"/>
          <w:jc w:val="center"/>
        </w:trPr>
        <w:tc>
          <w:tcPr>
            <w:tcW w:w="704" w:type="dxa"/>
            <w:vMerge w:val="restart"/>
            <w:shd w:val="clear" w:color="auto" w:fill="FFFFFF" w:themeFill="background1"/>
            <w:vAlign w:val="center"/>
          </w:tcPr>
          <w:p w:rsidR="00121035" w:rsidRPr="007157F2" w:rsidRDefault="00121035" w:rsidP="007157F2">
            <w:pPr>
              <w:pStyle w:val="a4"/>
              <w:numPr>
                <w:ilvl w:val="0"/>
                <w:numId w:val="41"/>
              </w:numPr>
              <w:ind w:left="0" w:firstLine="0"/>
              <w:rPr>
                <w:rFonts w:ascii="Times New Roman" w:eastAsia="Times New Roman" w:hAnsi="Times New Roman"/>
                <w:b/>
                <w:sz w:val="20"/>
                <w:szCs w:val="20"/>
                <w:lang w:eastAsia="ru-RU"/>
              </w:rPr>
            </w:pPr>
          </w:p>
        </w:tc>
        <w:tc>
          <w:tcPr>
            <w:tcW w:w="5103" w:type="dxa"/>
            <w:gridSpan w:val="3"/>
            <w:vMerge w:val="restart"/>
            <w:shd w:val="clear" w:color="auto" w:fill="FFFFFF" w:themeFill="background1"/>
            <w:vAlign w:val="center"/>
          </w:tcPr>
          <w:p w:rsidR="00121035" w:rsidRPr="00C5383D" w:rsidDel="00052A08" w:rsidRDefault="00121035" w:rsidP="00121035">
            <w:pPr>
              <w:jc w:val="both"/>
              <w:rPr>
                <w:rFonts w:ascii="Times New Roman" w:eastAsia="Times New Roman" w:hAnsi="Times New Roman"/>
                <w:sz w:val="20"/>
                <w:szCs w:val="20"/>
                <w:lang w:eastAsia="ru-RU"/>
              </w:rPr>
            </w:pPr>
            <w:r w:rsidRPr="007157F2">
              <w:rPr>
                <w:rFonts w:ascii="Times New Roman" w:eastAsia="Times New Roman" w:hAnsi="Times New Roman"/>
                <w:sz w:val="20"/>
                <w:szCs w:val="20"/>
                <w:lang w:eastAsia="ru-RU"/>
              </w:rPr>
              <w:t>По операциям, отраженным по счету с 00:00:00 по</w:t>
            </w:r>
            <w:r w:rsidRPr="00121035">
              <w:rPr>
                <w:rFonts w:ascii="Times New Roman" w:eastAsia="Times New Roman" w:hAnsi="Times New Roman"/>
                <w:sz w:val="20"/>
                <w:szCs w:val="20"/>
                <w:lang w:eastAsia="ru-RU"/>
              </w:rPr>
              <w:t xml:space="preserve"> московскому времени 01.05.2022</w:t>
            </w:r>
          </w:p>
        </w:tc>
        <w:tc>
          <w:tcPr>
            <w:tcW w:w="2835" w:type="dxa"/>
            <w:gridSpan w:val="2"/>
            <w:shd w:val="clear" w:color="auto" w:fill="FFFFFF" w:themeFill="background1"/>
            <w:vAlign w:val="center"/>
          </w:tcPr>
          <w:p w:rsidR="00121035" w:rsidRPr="00DB15A3" w:rsidRDefault="00121035" w:rsidP="00121035">
            <w:pPr>
              <w:jc w:val="both"/>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0</w:t>
            </w:r>
            <w:r w:rsidRPr="00C5383D">
              <w:rPr>
                <w:rFonts w:ascii="Times New Roman" w:eastAsia="Times New Roman" w:hAnsi="Times New Roman"/>
                <w:sz w:val="20"/>
                <w:szCs w:val="20"/>
                <w:lang w:eastAsia="ru-RU"/>
              </w:rPr>
              <w:t xml:space="preserve">,5 бонусного балла за каждые потраченные 100 </w:t>
            </w:r>
            <w:r>
              <w:rPr>
                <w:rFonts w:ascii="Times New Roman" w:eastAsia="Times New Roman" w:hAnsi="Times New Roman"/>
                <w:sz w:val="20"/>
                <w:szCs w:val="20"/>
                <w:lang w:eastAsia="ru-RU"/>
              </w:rPr>
              <w:t>рублей</w:t>
            </w:r>
            <w:r w:rsidRPr="00C5383D">
              <w:rPr>
                <w:rFonts w:ascii="Times New Roman" w:eastAsia="Times New Roman" w:hAnsi="Times New Roman"/>
                <w:sz w:val="20"/>
                <w:szCs w:val="20"/>
                <w:lang w:eastAsia="ru-RU"/>
              </w:rPr>
              <w:t xml:space="preserve"> по операциям оплаты товаров и услуг</w:t>
            </w:r>
          </w:p>
        </w:tc>
        <w:tc>
          <w:tcPr>
            <w:tcW w:w="5969" w:type="dxa"/>
            <w:gridSpan w:val="3"/>
            <w:vMerge/>
            <w:shd w:val="clear" w:color="auto" w:fill="FFFFFF" w:themeFill="background1"/>
            <w:vAlign w:val="center"/>
          </w:tcPr>
          <w:p w:rsidR="00121035" w:rsidRPr="00DB15A3" w:rsidRDefault="00121035" w:rsidP="00121035">
            <w:pPr>
              <w:jc w:val="both"/>
              <w:rPr>
                <w:rFonts w:ascii="Times New Roman" w:eastAsia="Times New Roman" w:hAnsi="Times New Roman"/>
                <w:b/>
                <w:bCs/>
                <w:sz w:val="20"/>
                <w:szCs w:val="20"/>
                <w:lang w:eastAsia="ru-RU"/>
              </w:rPr>
            </w:pPr>
          </w:p>
        </w:tc>
      </w:tr>
      <w:tr w:rsidR="00121035" w:rsidRPr="00446D04" w:rsidTr="00BF3EFD">
        <w:trPr>
          <w:trHeight w:val="351"/>
          <w:jc w:val="center"/>
        </w:trPr>
        <w:tc>
          <w:tcPr>
            <w:tcW w:w="704" w:type="dxa"/>
            <w:vMerge/>
            <w:shd w:val="clear" w:color="auto" w:fill="FFFFFF" w:themeFill="background1"/>
            <w:vAlign w:val="center"/>
          </w:tcPr>
          <w:p w:rsidR="00121035" w:rsidRPr="00DB15A3" w:rsidRDefault="00121035" w:rsidP="00121035">
            <w:pPr>
              <w:jc w:val="center"/>
              <w:rPr>
                <w:rFonts w:ascii="Times New Roman" w:eastAsia="Times New Roman" w:hAnsi="Times New Roman"/>
                <w:sz w:val="20"/>
                <w:szCs w:val="20"/>
                <w:lang w:eastAsia="ru-RU"/>
              </w:rPr>
            </w:pPr>
          </w:p>
        </w:tc>
        <w:tc>
          <w:tcPr>
            <w:tcW w:w="5103" w:type="dxa"/>
            <w:gridSpan w:val="3"/>
            <w:vMerge/>
            <w:shd w:val="clear" w:color="auto" w:fill="FFFFFF" w:themeFill="background1"/>
            <w:vAlign w:val="center"/>
          </w:tcPr>
          <w:p w:rsidR="00121035" w:rsidRPr="00C5383D" w:rsidDel="00052A08" w:rsidRDefault="00121035" w:rsidP="00121035">
            <w:pPr>
              <w:jc w:val="both"/>
              <w:rPr>
                <w:rFonts w:ascii="Times New Roman" w:eastAsia="Times New Roman" w:hAnsi="Times New Roman"/>
                <w:sz w:val="20"/>
                <w:szCs w:val="20"/>
                <w:lang w:eastAsia="ru-RU"/>
              </w:rPr>
            </w:pPr>
          </w:p>
        </w:tc>
        <w:tc>
          <w:tcPr>
            <w:tcW w:w="2835" w:type="dxa"/>
            <w:gridSpan w:val="2"/>
            <w:shd w:val="clear" w:color="auto" w:fill="FFFFFF" w:themeFill="background1"/>
            <w:vAlign w:val="center"/>
          </w:tcPr>
          <w:p w:rsidR="00121035" w:rsidRPr="00DB15A3" w:rsidRDefault="00121035" w:rsidP="00121035">
            <w:pPr>
              <w:jc w:val="both"/>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1,5</w:t>
            </w:r>
            <w:r w:rsidRPr="00C5383D">
              <w:rPr>
                <w:rFonts w:ascii="Times New Roman" w:eastAsia="Times New Roman" w:hAnsi="Times New Roman"/>
                <w:sz w:val="20"/>
                <w:szCs w:val="20"/>
                <w:lang w:eastAsia="ru-RU"/>
              </w:rPr>
              <w:t xml:space="preserve"> бонусных балла за каждые потраченные 100 </w:t>
            </w:r>
            <w:r>
              <w:rPr>
                <w:rFonts w:ascii="Times New Roman" w:eastAsia="Times New Roman" w:hAnsi="Times New Roman"/>
                <w:sz w:val="20"/>
                <w:szCs w:val="20"/>
                <w:lang w:eastAsia="ru-RU"/>
              </w:rPr>
              <w:t>рублей</w:t>
            </w:r>
            <w:r w:rsidRPr="00C5383D">
              <w:rPr>
                <w:rFonts w:ascii="Times New Roman" w:eastAsia="Times New Roman" w:hAnsi="Times New Roman"/>
                <w:sz w:val="20"/>
                <w:szCs w:val="20"/>
                <w:lang w:eastAsia="ru-RU"/>
              </w:rPr>
              <w:t xml:space="preserve"> по операциям оплаты товаров и услуг в торгово-сервисных предприятиях категории </w:t>
            </w:r>
            <w:r>
              <w:rPr>
                <w:rFonts w:ascii="Times New Roman" w:eastAsia="Times New Roman" w:hAnsi="Times New Roman"/>
                <w:sz w:val="20"/>
                <w:szCs w:val="20"/>
                <w:lang w:eastAsia="ru-RU"/>
              </w:rPr>
              <w:t>«</w:t>
            </w:r>
            <w:r w:rsidRPr="00C5383D">
              <w:rPr>
                <w:rFonts w:ascii="Times New Roman" w:eastAsia="Times New Roman" w:hAnsi="Times New Roman"/>
                <w:sz w:val="20"/>
                <w:szCs w:val="20"/>
                <w:lang w:eastAsia="ru-RU"/>
              </w:rPr>
              <w:t>кафе и рестораны</w:t>
            </w:r>
            <w:r>
              <w:rPr>
                <w:rFonts w:ascii="Times New Roman" w:eastAsia="Times New Roman" w:hAnsi="Times New Roman"/>
                <w:sz w:val="20"/>
                <w:szCs w:val="20"/>
                <w:lang w:eastAsia="ru-RU"/>
              </w:rPr>
              <w:t>»</w:t>
            </w:r>
          </w:p>
        </w:tc>
        <w:tc>
          <w:tcPr>
            <w:tcW w:w="5969" w:type="dxa"/>
            <w:gridSpan w:val="3"/>
            <w:vMerge/>
            <w:shd w:val="clear" w:color="auto" w:fill="FFFFFF" w:themeFill="background1"/>
            <w:vAlign w:val="center"/>
          </w:tcPr>
          <w:p w:rsidR="00121035" w:rsidRPr="00DB15A3" w:rsidRDefault="00121035" w:rsidP="00121035">
            <w:pPr>
              <w:jc w:val="both"/>
              <w:rPr>
                <w:rFonts w:ascii="Times New Roman" w:eastAsia="Times New Roman" w:hAnsi="Times New Roman"/>
                <w:b/>
                <w:bCs/>
                <w:sz w:val="20"/>
                <w:szCs w:val="20"/>
                <w:lang w:eastAsia="ru-RU"/>
              </w:rPr>
            </w:pPr>
          </w:p>
        </w:tc>
      </w:tr>
      <w:tr w:rsidR="001A75F5" w:rsidRPr="00446D04" w:rsidTr="00BF3EFD">
        <w:trPr>
          <w:jc w:val="center"/>
        </w:trPr>
        <w:tc>
          <w:tcPr>
            <w:tcW w:w="704" w:type="dxa"/>
            <w:shd w:val="clear" w:color="auto" w:fill="92D050"/>
            <w:vAlign w:val="center"/>
          </w:tcPr>
          <w:p w:rsidR="001A75F5" w:rsidRPr="00F35422" w:rsidRDefault="001A75F5" w:rsidP="00BF3EFD">
            <w:pPr>
              <w:pStyle w:val="a4"/>
              <w:numPr>
                <w:ilvl w:val="0"/>
                <w:numId w:val="2"/>
              </w:numPr>
              <w:spacing w:before="120" w:after="120"/>
              <w:ind w:left="0" w:firstLine="0"/>
              <w:rPr>
                <w:rFonts w:ascii="Times New Roman" w:hAnsi="Times New Roman" w:cs="Times New Roman"/>
                <w:b/>
                <w:sz w:val="20"/>
                <w:szCs w:val="20"/>
              </w:rPr>
            </w:pPr>
          </w:p>
        </w:tc>
        <w:tc>
          <w:tcPr>
            <w:tcW w:w="13907" w:type="dxa"/>
            <w:gridSpan w:val="8"/>
            <w:shd w:val="clear" w:color="auto" w:fill="92D050"/>
            <w:vAlign w:val="center"/>
          </w:tcPr>
          <w:p w:rsidR="001A75F5" w:rsidRPr="00CB07D6" w:rsidRDefault="001A75F5" w:rsidP="00BF3EFD">
            <w:pPr>
              <w:spacing w:before="120" w:after="120"/>
              <w:rPr>
                <w:rFonts w:ascii="Times New Roman" w:hAnsi="Times New Roman" w:cs="Times New Roman"/>
                <w:b/>
                <w:sz w:val="20"/>
                <w:szCs w:val="20"/>
              </w:rPr>
            </w:pPr>
            <w:r w:rsidRPr="00CB07D6">
              <w:rPr>
                <w:rFonts w:ascii="Times New Roman" w:hAnsi="Times New Roman" w:cs="Times New Roman"/>
                <w:b/>
                <w:sz w:val="20"/>
                <w:szCs w:val="20"/>
              </w:rPr>
              <w:t>Выдача наличных денежных средств</w:t>
            </w:r>
          </w:p>
        </w:tc>
      </w:tr>
      <w:tr w:rsidR="001A75F5" w:rsidRPr="00446D04" w:rsidTr="00BF3EFD">
        <w:trPr>
          <w:trHeight w:val="351"/>
          <w:jc w:val="center"/>
        </w:trPr>
        <w:tc>
          <w:tcPr>
            <w:tcW w:w="704" w:type="dxa"/>
            <w:shd w:val="clear" w:color="auto" w:fill="92D050"/>
            <w:vAlign w:val="center"/>
          </w:tcPr>
          <w:p w:rsidR="001A75F5" w:rsidRPr="00626230" w:rsidRDefault="001A75F5" w:rsidP="001A75F5">
            <w:pPr>
              <w:jc w:val="center"/>
              <w:rPr>
                <w:rFonts w:ascii="Times New Roman" w:eastAsia="Times New Roman" w:hAnsi="Times New Roman"/>
                <w:b/>
                <w:sz w:val="20"/>
                <w:szCs w:val="20"/>
                <w:lang w:eastAsia="ru-RU"/>
              </w:rPr>
            </w:pPr>
          </w:p>
        </w:tc>
        <w:tc>
          <w:tcPr>
            <w:tcW w:w="13907" w:type="dxa"/>
            <w:gridSpan w:val="8"/>
            <w:shd w:val="clear" w:color="auto" w:fill="92D050"/>
            <w:vAlign w:val="center"/>
          </w:tcPr>
          <w:p w:rsidR="001A75F5" w:rsidRPr="00DB15A3" w:rsidRDefault="001A75F5" w:rsidP="001A75F5">
            <w:pPr>
              <w:rPr>
                <w:rFonts w:ascii="Times New Roman" w:eastAsia="Times New Roman" w:hAnsi="Times New Roman"/>
                <w:b/>
                <w:bCs/>
                <w:sz w:val="20"/>
                <w:szCs w:val="20"/>
                <w:lang w:eastAsia="ru-RU"/>
              </w:rPr>
            </w:pPr>
            <w:r w:rsidRPr="00CB07D6">
              <w:rPr>
                <w:rFonts w:ascii="Times New Roman" w:hAnsi="Times New Roman" w:cs="Times New Roman"/>
                <w:sz w:val="20"/>
                <w:szCs w:val="20"/>
              </w:rPr>
              <w:t>Комиссия, взимаемая за проведение операций по снятию наличных денежных средств</w:t>
            </w:r>
          </w:p>
        </w:tc>
      </w:tr>
      <w:tr w:rsidR="00B62ACF" w:rsidRPr="00446D04" w:rsidTr="00BF3EFD">
        <w:trPr>
          <w:trHeight w:val="351"/>
          <w:jc w:val="center"/>
        </w:trPr>
        <w:tc>
          <w:tcPr>
            <w:tcW w:w="704" w:type="dxa"/>
            <w:vMerge w:val="restart"/>
            <w:shd w:val="clear" w:color="auto" w:fill="FFFFFF" w:themeFill="background1"/>
          </w:tcPr>
          <w:p w:rsidR="00B62ACF" w:rsidRPr="00626230" w:rsidRDefault="00B62ACF" w:rsidP="001A75F5">
            <w:pPr>
              <w:pStyle w:val="a4"/>
              <w:numPr>
                <w:ilvl w:val="0"/>
                <w:numId w:val="15"/>
              </w:numPr>
              <w:rPr>
                <w:rFonts w:ascii="Times New Roman" w:hAnsi="Times New Roman" w:cs="Times New Roman"/>
                <w:b/>
                <w:sz w:val="20"/>
                <w:szCs w:val="20"/>
              </w:rPr>
            </w:pPr>
          </w:p>
        </w:tc>
        <w:tc>
          <w:tcPr>
            <w:tcW w:w="5103" w:type="dxa"/>
            <w:gridSpan w:val="3"/>
            <w:vMerge w:val="restart"/>
            <w:shd w:val="clear" w:color="auto" w:fill="FFFFFF" w:themeFill="background1"/>
          </w:tcPr>
          <w:p w:rsidR="00B62ACF" w:rsidRPr="001A75F5" w:rsidRDefault="00B62ACF" w:rsidP="001A75F5">
            <w:pPr>
              <w:jc w:val="both"/>
              <w:rPr>
                <w:rFonts w:ascii="Times New Roman" w:eastAsia="Times New Roman" w:hAnsi="Times New Roman" w:cs="Times New Roman"/>
                <w:sz w:val="20"/>
                <w:szCs w:val="20"/>
                <w:lang w:eastAsia="ru-RU"/>
              </w:rPr>
            </w:pPr>
            <w:r w:rsidRPr="00BF3EFD">
              <w:rPr>
                <w:rFonts w:ascii="Times New Roman" w:hAnsi="Times New Roman" w:cs="Times New Roman"/>
                <w:b/>
                <w:sz w:val="20"/>
                <w:szCs w:val="20"/>
              </w:rPr>
              <w:t>- в банкоматах, пунктах выдачи наличных подразделения Банка</w:t>
            </w:r>
          </w:p>
        </w:tc>
        <w:tc>
          <w:tcPr>
            <w:tcW w:w="2835" w:type="dxa"/>
            <w:gridSpan w:val="2"/>
            <w:vMerge w:val="restart"/>
            <w:shd w:val="clear" w:color="auto" w:fill="FFFFFF" w:themeFill="background1"/>
            <w:vAlign w:val="center"/>
          </w:tcPr>
          <w:p w:rsidR="00B62ACF" w:rsidRPr="001A75F5" w:rsidRDefault="00B62ACF" w:rsidP="001A75F5">
            <w:pPr>
              <w:jc w:val="center"/>
              <w:rPr>
                <w:rFonts w:ascii="Times New Roman" w:eastAsia="Times New Roman" w:hAnsi="Times New Roman" w:cs="Times New Roman"/>
                <w:sz w:val="20"/>
                <w:szCs w:val="20"/>
                <w:lang w:eastAsia="ru-RU"/>
              </w:rPr>
            </w:pPr>
            <w:r w:rsidRPr="00BF3EFD">
              <w:rPr>
                <w:rFonts w:ascii="Times New Roman" w:hAnsi="Times New Roman" w:cs="Times New Roman"/>
                <w:sz w:val="20"/>
                <w:szCs w:val="20"/>
              </w:rPr>
              <w:t xml:space="preserve">4,9% (от суммы операции) </w:t>
            </w:r>
            <w:r>
              <w:rPr>
                <w:rFonts w:ascii="Times New Roman" w:hAnsi="Times New Roman" w:cs="Times New Roman"/>
                <w:sz w:val="20"/>
                <w:szCs w:val="20"/>
              </w:rPr>
              <w:br/>
            </w:r>
            <w:r w:rsidRPr="00BF3EFD">
              <w:rPr>
                <w:rFonts w:ascii="Times New Roman" w:hAnsi="Times New Roman" w:cs="Times New Roman"/>
                <w:sz w:val="20"/>
                <w:szCs w:val="20"/>
              </w:rPr>
              <w:t>+ 490 руб./ 6</w:t>
            </w:r>
            <w:r w:rsidRPr="00BF3EFD">
              <w:rPr>
                <w:rFonts w:ascii="Times New Roman" w:hAnsi="Times New Roman" w:cs="Times New Roman"/>
              </w:rPr>
              <w:t xml:space="preserve"> </w:t>
            </w:r>
            <w:r w:rsidRPr="00BF3EFD">
              <w:rPr>
                <w:rFonts w:ascii="Times New Roman" w:hAnsi="Times New Roman" w:cs="Times New Roman"/>
                <w:sz w:val="20"/>
                <w:szCs w:val="20"/>
              </w:rPr>
              <w:t>USD/6</w:t>
            </w:r>
            <w:r w:rsidRPr="00BF3EFD">
              <w:rPr>
                <w:rFonts w:ascii="Times New Roman" w:hAnsi="Times New Roman" w:cs="Times New Roman"/>
              </w:rPr>
              <w:t xml:space="preserve"> </w:t>
            </w:r>
            <w:r w:rsidRPr="00BF3EFD">
              <w:rPr>
                <w:rFonts w:ascii="Times New Roman" w:hAnsi="Times New Roman" w:cs="Times New Roman"/>
                <w:sz w:val="20"/>
                <w:szCs w:val="20"/>
              </w:rPr>
              <w:t>EUR</w:t>
            </w:r>
          </w:p>
        </w:tc>
        <w:tc>
          <w:tcPr>
            <w:tcW w:w="5969" w:type="dxa"/>
            <w:gridSpan w:val="3"/>
            <w:shd w:val="clear" w:color="auto" w:fill="FFFFFF" w:themeFill="background1"/>
          </w:tcPr>
          <w:p w:rsidR="00B62ACF" w:rsidRPr="00EB0536" w:rsidRDefault="00B62ACF" w:rsidP="001A75F5">
            <w:pPr>
              <w:pStyle w:val="a6"/>
              <w:jc w:val="both"/>
              <w:rPr>
                <w:rFonts w:ascii="Times New Roman" w:hAnsi="Times New Roman" w:cs="Times New Roman"/>
              </w:rPr>
            </w:pPr>
            <w:r w:rsidRPr="00B62ACF">
              <w:rPr>
                <w:rFonts w:ascii="Times New Roman" w:hAnsi="Times New Roman" w:cs="Times New Roman"/>
              </w:rPr>
              <w:t>Для карт, выпущенных по Договору, заключенному с клиентом с 05.04.2022 по 12.09.2023 (включительно).</w:t>
            </w:r>
          </w:p>
          <w:p w:rsidR="00B62ACF" w:rsidRPr="00BF3EFD" w:rsidRDefault="00B62ACF" w:rsidP="001A75F5">
            <w:pPr>
              <w:pStyle w:val="a6"/>
              <w:jc w:val="both"/>
              <w:rPr>
                <w:rFonts w:ascii="Times New Roman" w:hAnsi="Times New Roman" w:cs="Times New Roman"/>
              </w:rPr>
            </w:pPr>
            <w:r w:rsidRPr="00BF3EFD">
              <w:rPr>
                <w:rFonts w:ascii="Times New Roman" w:hAnsi="Times New Roman" w:cs="Times New Roman"/>
              </w:rPr>
              <w:t>По операциям по выдаче наличных денежных средств, отраженным по счету карты в период с даты открытия счета и до 3-х календарных месяцев (далее - Период бесплатного снятия наличных), комиссия не взимается.</w:t>
            </w:r>
          </w:p>
          <w:p w:rsidR="00B62ACF" w:rsidRPr="00BF3EFD" w:rsidRDefault="00B62ACF" w:rsidP="001A75F5">
            <w:pPr>
              <w:pStyle w:val="a6"/>
              <w:jc w:val="both"/>
              <w:rPr>
                <w:rFonts w:ascii="Times New Roman" w:hAnsi="Times New Roman" w:cs="Times New Roman"/>
              </w:rPr>
            </w:pPr>
            <w:r w:rsidRPr="00BF3EFD">
              <w:rPr>
                <w:rFonts w:ascii="Times New Roman" w:hAnsi="Times New Roman" w:cs="Times New Roman"/>
              </w:rPr>
              <w:t>Период бесплатного снятия наличных определяется с учетом следующего:</w:t>
            </w:r>
          </w:p>
          <w:p w:rsidR="00B62ACF" w:rsidRPr="00BF3EFD" w:rsidRDefault="00B62ACF" w:rsidP="001A75F5">
            <w:pPr>
              <w:pStyle w:val="a6"/>
              <w:jc w:val="both"/>
              <w:rPr>
                <w:rFonts w:ascii="Times New Roman" w:hAnsi="Times New Roman" w:cs="Times New Roman"/>
              </w:rPr>
            </w:pPr>
            <w:r w:rsidRPr="00BF3EFD">
              <w:rPr>
                <w:rFonts w:ascii="Times New Roman" w:hAnsi="Times New Roman" w:cs="Times New Roman"/>
              </w:rPr>
              <w:t>- первый месяц начинается в дату открытия счета и заканчивается в последний календарный день месяца, в котором открыт счет;</w:t>
            </w:r>
          </w:p>
          <w:p w:rsidR="00B62ACF" w:rsidRPr="00BF3EFD" w:rsidRDefault="00B62ACF" w:rsidP="001A75F5">
            <w:pPr>
              <w:pStyle w:val="a6"/>
              <w:jc w:val="both"/>
              <w:rPr>
                <w:rFonts w:ascii="Times New Roman" w:hAnsi="Times New Roman" w:cs="Times New Roman"/>
              </w:rPr>
            </w:pPr>
            <w:r w:rsidRPr="00BF3EFD">
              <w:rPr>
                <w:rFonts w:ascii="Times New Roman" w:hAnsi="Times New Roman" w:cs="Times New Roman"/>
              </w:rPr>
              <w:t>- второй месяц начинается в первый календарный день месяца, следующий за датой окончания первого календарного месяца и заканчивается в последний календарный день этого месяца;</w:t>
            </w:r>
          </w:p>
          <w:p w:rsidR="00B62ACF" w:rsidRPr="00B62ACF" w:rsidRDefault="00B62ACF" w:rsidP="00EB0536">
            <w:pPr>
              <w:pStyle w:val="a6"/>
              <w:jc w:val="both"/>
              <w:rPr>
                <w:rFonts w:ascii="Times New Roman" w:hAnsi="Times New Roman" w:cs="Times New Roman"/>
              </w:rPr>
            </w:pPr>
            <w:r w:rsidRPr="00BF3EFD">
              <w:rPr>
                <w:rFonts w:ascii="Times New Roman" w:hAnsi="Times New Roman" w:cs="Times New Roman"/>
              </w:rPr>
              <w:t>- третий месяц начинается в первый календарный день месяца, следующий за датой окончания второго календарного месяца и заканчивается в последний календарный день этого месяца.</w:t>
            </w:r>
          </w:p>
        </w:tc>
      </w:tr>
      <w:tr w:rsidR="00B62ACF" w:rsidRPr="00446D04" w:rsidTr="00BF3EFD">
        <w:trPr>
          <w:trHeight w:val="351"/>
          <w:jc w:val="center"/>
        </w:trPr>
        <w:tc>
          <w:tcPr>
            <w:tcW w:w="704" w:type="dxa"/>
            <w:vMerge/>
            <w:shd w:val="clear" w:color="auto" w:fill="FFFFFF" w:themeFill="background1"/>
          </w:tcPr>
          <w:p w:rsidR="00B62ACF" w:rsidRPr="00626230" w:rsidRDefault="00B62ACF" w:rsidP="00B62ACF">
            <w:pPr>
              <w:pStyle w:val="a4"/>
              <w:ind w:left="360"/>
              <w:rPr>
                <w:rFonts w:ascii="Times New Roman" w:hAnsi="Times New Roman" w:cs="Times New Roman"/>
                <w:b/>
                <w:sz w:val="20"/>
                <w:szCs w:val="20"/>
              </w:rPr>
            </w:pPr>
          </w:p>
        </w:tc>
        <w:tc>
          <w:tcPr>
            <w:tcW w:w="5103" w:type="dxa"/>
            <w:gridSpan w:val="3"/>
            <w:vMerge/>
            <w:shd w:val="clear" w:color="auto" w:fill="FFFFFF" w:themeFill="background1"/>
          </w:tcPr>
          <w:p w:rsidR="00B62ACF" w:rsidRPr="00BF3EFD" w:rsidRDefault="00B62ACF" w:rsidP="001A75F5">
            <w:pPr>
              <w:jc w:val="both"/>
              <w:rPr>
                <w:rFonts w:ascii="Times New Roman" w:hAnsi="Times New Roman" w:cs="Times New Roman"/>
                <w:b/>
                <w:sz w:val="20"/>
                <w:szCs w:val="20"/>
              </w:rPr>
            </w:pPr>
          </w:p>
        </w:tc>
        <w:tc>
          <w:tcPr>
            <w:tcW w:w="2835" w:type="dxa"/>
            <w:gridSpan w:val="2"/>
            <w:vMerge/>
            <w:shd w:val="clear" w:color="auto" w:fill="FFFFFF" w:themeFill="background1"/>
            <w:vAlign w:val="center"/>
          </w:tcPr>
          <w:p w:rsidR="00B62ACF" w:rsidRPr="00BF3EFD" w:rsidRDefault="00B62ACF" w:rsidP="001A75F5">
            <w:pPr>
              <w:jc w:val="center"/>
              <w:rPr>
                <w:rFonts w:ascii="Times New Roman" w:hAnsi="Times New Roman" w:cs="Times New Roman"/>
                <w:sz w:val="20"/>
                <w:szCs w:val="20"/>
              </w:rPr>
            </w:pPr>
          </w:p>
        </w:tc>
        <w:tc>
          <w:tcPr>
            <w:tcW w:w="5969" w:type="dxa"/>
            <w:gridSpan w:val="3"/>
            <w:shd w:val="clear" w:color="auto" w:fill="FFFFFF" w:themeFill="background1"/>
          </w:tcPr>
          <w:p w:rsidR="00B62ACF" w:rsidRPr="00497EE0" w:rsidRDefault="00B62ACF" w:rsidP="00B62ACF">
            <w:pPr>
              <w:shd w:val="clear" w:color="auto" w:fill="FFFFFF"/>
              <w:tabs>
                <w:tab w:val="left" w:pos="142"/>
                <w:tab w:val="left" w:pos="426"/>
                <w:tab w:val="left" w:pos="567"/>
                <w:tab w:val="left" w:pos="1134"/>
                <w:tab w:val="left" w:pos="1276"/>
              </w:tabs>
              <w:autoSpaceDN w:val="0"/>
              <w:spacing w:before="40"/>
              <w:jc w:val="both"/>
              <w:rPr>
                <w:rFonts w:ascii="Times New Roman" w:hAnsi="Times New Roman" w:cs="Times New Roman"/>
                <w:sz w:val="20"/>
                <w:szCs w:val="20"/>
              </w:rPr>
            </w:pPr>
            <w:r w:rsidRPr="00497EE0">
              <w:rPr>
                <w:rFonts w:ascii="Times New Roman" w:hAnsi="Times New Roman" w:cs="Times New Roman"/>
                <w:sz w:val="20"/>
                <w:szCs w:val="20"/>
              </w:rPr>
              <w:t xml:space="preserve">Для карт, выпущенных по Договору, заключенному с клиентом с 13.09.2023. </w:t>
            </w:r>
          </w:p>
          <w:p w:rsidR="00B62ACF" w:rsidRPr="00B62ACF" w:rsidRDefault="00B62ACF" w:rsidP="00B62ACF">
            <w:pPr>
              <w:pStyle w:val="a6"/>
              <w:spacing w:after="40"/>
              <w:jc w:val="both"/>
              <w:rPr>
                <w:rFonts w:ascii="Times New Roman" w:hAnsi="Times New Roman" w:cs="Times New Roman"/>
              </w:rPr>
            </w:pPr>
            <w:r w:rsidRPr="00497EE0">
              <w:rPr>
                <w:rFonts w:ascii="Times New Roman" w:hAnsi="Times New Roman" w:cs="Times New Roman"/>
              </w:rPr>
              <w:t>По операциям выдачи наличных денежных средств, отраженным по счету карты в период с даты открытия счета в течение 30 календарных дней, комиссия не взимается.</w:t>
            </w:r>
          </w:p>
        </w:tc>
      </w:tr>
      <w:tr w:rsidR="001A75F5" w:rsidRPr="00446D04" w:rsidTr="00BF3EFD">
        <w:trPr>
          <w:trHeight w:val="351"/>
          <w:jc w:val="center"/>
        </w:trPr>
        <w:tc>
          <w:tcPr>
            <w:tcW w:w="704" w:type="dxa"/>
            <w:shd w:val="clear" w:color="auto" w:fill="FFFFFF" w:themeFill="background1"/>
          </w:tcPr>
          <w:p w:rsidR="001A75F5" w:rsidRPr="00566051" w:rsidRDefault="001A75F5" w:rsidP="001A75F5">
            <w:pPr>
              <w:pStyle w:val="a4"/>
              <w:numPr>
                <w:ilvl w:val="0"/>
                <w:numId w:val="24"/>
              </w:numPr>
              <w:rPr>
                <w:rFonts w:ascii="Times New Roman" w:hAnsi="Times New Roman" w:cs="Times New Roman"/>
                <w:b/>
                <w:sz w:val="20"/>
                <w:szCs w:val="20"/>
              </w:rPr>
            </w:pPr>
          </w:p>
        </w:tc>
        <w:tc>
          <w:tcPr>
            <w:tcW w:w="5103" w:type="dxa"/>
            <w:gridSpan w:val="3"/>
            <w:shd w:val="clear" w:color="auto" w:fill="FFFFFF" w:themeFill="background1"/>
          </w:tcPr>
          <w:p w:rsidR="001A75F5" w:rsidRPr="001A75F5" w:rsidRDefault="001A75F5" w:rsidP="001A75F5">
            <w:pPr>
              <w:jc w:val="both"/>
              <w:rPr>
                <w:rFonts w:ascii="Times New Roman" w:hAnsi="Times New Roman" w:cs="Times New Roman"/>
                <w:b/>
                <w:sz w:val="20"/>
                <w:szCs w:val="20"/>
              </w:rPr>
            </w:pPr>
            <w:r w:rsidRPr="00BF3EFD">
              <w:rPr>
                <w:rFonts w:ascii="Times New Roman" w:hAnsi="Times New Roman" w:cs="Times New Roman"/>
                <w:b/>
                <w:sz w:val="20"/>
                <w:szCs w:val="20"/>
              </w:rPr>
              <w:t>- без использования карты через кассу</w:t>
            </w:r>
            <w:r w:rsidRPr="00BF3EFD">
              <w:rPr>
                <w:rStyle w:val="a8"/>
                <w:rFonts w:ascii="Times New Roman" w:hAnsi="Times New Roman" w:cs="Times New Roman"/>
                <w:b/>
                <w:sz w:val="20"/>
                <w:szCs w:val="20"/>
              </w:rPr>
              <w:footnoteReference w:id="10"/>
            </w:r>
            <w:r w:rsidR="00FA7B6D">
              <w:rPr>
                <w:rFonts w:ascii="Times New Roman" w:hAnsi="Times New Roman" w:cs="Times New Roman"/>
                <w:b/>
                <w:sz w:val="20"/>
                <w:szCs w:val="20"/>
              </w:rPr>
              <w:t xml:space="preserve"> </w:t>
            </w:r>
            <w:r w:rsidRPr="00BF3EFD">
              <w:rPr>
                <w:rFonts w:ascii="Times New Roman" w:hAnsi="Times New Roman" w:cs="Times New Roman"/>
                <w:b/>
                <w:sz w:val="20"/>
                <w:szCs w:val="20"/>
              </w:rPr>
              <w:t>подразделения Банка, выдавшего карту</w:t>
            </w:r>
          </w:p>
        </w:tc>
        <w:tc>
          <w:tcPr>
            <w:tcW w:w="2835" w:type="dxa"/>
            <w:gridSpan w:val="2"/>
            <w:shd w:val="clear" w:color="auto" w:fill="FFFFFF" w:themeFill="background1"/>
            <w:vAlign w:val="center"/>
          </w:tcPr>
          <w:p w:rsidR="001A75F5" w:rsidRPr="001A75F5" w:rsidRDefault="001A75F5" w:rsidP="001A75F5">
            <w:pPr>
              <w:jc w:val="center"/>
              <w:rPr>
                <w:rFonts w:ascii="Times New Roman" w:hAnsi="Times New Roman" w:cs="Times New Roman"/>
                <w:sz w:val="20"/>
                <w:szCs w:val="20"/>
              </w:rPr>
            </w:pPr>
            <w:r w:rsidRPr="00BF3EFD">
              <w:rPr>
                <w:rFonts w:ascii="Times New Roman" w:hAnsi="Times New Roman" w:cs="Times New Roman"/>
                <w:sz w:val="20"/>
                <w:szCs w:val="20"/>
              </w:rPr>
              <w:t xml:space="preserve">4,9% (от суммы операции) </w:t>
            </w:r>
            <w:r w:rsidR="00FA7B6D">
              <w:rPr>
                <w:rFonts w:ascii="Times New Roman" w:hAnsi="Times New Roman" w:cs="Times New Roman"/>
                <w:sz w:val="20"/>
                <w:szCs w:val="20"/>
              </w:rPr>
              <w:br/>
            </w:r>
            <w:r w:rsidRPr="00BF3EFD">
              <w:rPr>
                <w:rFonts w:ascii="Times New Roman" w:hAnsi="Times New Roman" w:cs="Times New Roman"/>
                <w:sz w:val="20"/>
                <w:szCs w:val="20"/>
              </w:rPr>
              <w:t>+ 490 руб./ 6</w:t>
            </w:r>
            <w:r w:rsidRPr="00BF3EFD">
              <w:rPr>
                <w:rFonts w:ascii="Times New Roman" w:hAnsi="Times New Roman" w:cs="Times New Roman"/>
              </w:rPr>
              <w:t xml:space="preserve"> </w:t>
            </w:r>
            <w:r w:rsidRPr="00BF3EFD">
              <w:rPr>
                <w:rFonts w:ascii="Times New Roman" w:hAnsi="Times New Roman" w:cs="Times New Roman"/>
                <w:sz w:val="20"/>
                <w:szCs w:val="20"/>
              </w:rPr>
              <w:t>USD/6</w:t>
            </w:r>
            <w:r w:rsidRPr="00BF3EFD">
              <w:rPr>
                <w:rFonts w:ascii="Times New Roman" w:hAnsi="Times New Roman" w:cs="Times New Roman"/>
              </w:rPr>
              <w:t xml:space="preserve"> </w:t>
            </w:r>
            <w:r w:rsidRPr="00BF3EFD">
              <w:rPr>
                <w:rFonts w:ascii="Times New Roman" w:hAnsi="Times New Roman" w:cs="Times New Roman"/>
                <w:sz w:val="20"/>
                <w:szCs w:val="20"/>
              </w:rPr>
              <w:t>EUR</w:t>
            </w:r>
          </w:p>
        </w:tc>
        <w:tc>
          <w:tcPr>
            <w:tcW w:w="5969" w:type="dxa"/>
            <w:gridSpan w:val="3"/>
            <w:shd w:val="clear" w:color="auto" w:fill="FFFFFF" w:themeFill="background1"/>
          </w:tcPr>
          <w:p w:rsidR="001A75F5" w:rsidRPr="001A75F5" w:rsidRDefault="001A75F5" w:rsidP="001A75F5">
            <w:pPr>
              <w:pStyle w:val="a6"/>
              <w:jc w:val="both"/>
              <w:rPr>
                <w:rFonts w:ascii="Times New Roman" w:hAnsi="Times New Roman" w:cs="Times New Roman"/>
                <w:b/>
              </w:rPr>
            </w:pPr>
            <w:r w:rsidRPr="00BF3EFD">
              <w:rPr>
                <w:rFonts w:ascii="Times New Roman" w:hAnsi="Times New Roman" w:cs="Times New Roman"/>
              </w:rPr>
              <w:t>Комиссия не взимается - при получении клиентом остатка собственных средств, в сумме не более 15 000 рублей (включительно) при закрытии карточного счета. Если остаток собственных средств превышает 15 000 рублей комиссия взимается с суммы превышения.</w:t>
            </w:r>
          </w:p>
        </w:tc>
      </w:tr>
      <w:tr w:rsidR="001A75F5" w:rsidRPr="00446D04" w:rsidTr="008548E9">
        <w:trPr>
          <w:jc w:val="center"/>
        </w:trPr>
        <w:tc>
          <w:tcPr>
            <w:tcW w:w="704" w:type="dxa"/>
            <w:shd w:val="clear" w:color="auto" w:fill="FFFFFF" w:themeFill="background1"/>
          </w:tcPr>
          <w:p w:rsidR="001A75F5" w:rsidRPr="00566051" w:rsidRDefault="001A75F5" w:rsidP="001A75F5">
            <w:pPr>
              <w:pStyle w:val="a4"/>
              <w:numPr>
                <w:ilvl w:val="0"/>
                <w:numId w:val="25"/>
              </w:numPr>
              <w:rPr>
                <w:rFonts w:ascii="Times New Roman" w:hAnsi="Times New Roman" w:cs="Times New Roman"/>
                <w:b/>
                <w:sz w:val="20"/>
                <w:szCs w:val="20"/>
              </w:rPr>
            </w:pPr>
          </w:p>
        </w:tc>
        <w:tc>
          <w:tcPr>
            <w:tcW w:w="5103" w:type="dxa"/>
            <w:gridSpan w:val="3"/>
            <w:shd w:val="clear" w:color="auto" w:fill="FFFFFF" w:themeFill="background1"/>
          </w:tcPr>
          <w:p w:rsidR="001A75F5" w:rsidRPr="001A75F5" w:rsidRDefault="001A75F5" w:rsidP="001A75F5">
            <w:pPr>
              <w:jc w:val="both"/>
              <w:rPr>
                <w:rFonts w:ascii="Times New Roman" w:hAnsi="Times New Roman" w:cs="Times New Roman"/>
                <w:b/>
                <w:sz w:val="20"/>
                <w:szCs w:val="20"/>
              </w:rPr>
            </w:pPr>
            <w:r w:rsidRPr="00BF3EFD">
              <w:rPr>
                <w:rFonts w:ascii="Times New Roman" w:hAnsi="Times New Roman" w:cs="Times New Roman"/>
                <w:b/>
                <w:sz w:val="20"/>
                <w:szCs w:val="20"/>
              </w:rPr>
              <w:t>- в банкоматах, пунктах выдачи наличных сторонних банков, торгово-сервисных предприятиях, являющихся банковским платежным агентом, предоставляющих услугу выдачи наличных денежных средств при совершении покупки</w:t>
            </w:r>
          </w:p>
        </w:tc>
        <w:tc>
          <w:tcPr>
            <w:tcW w:w="2835" w:type="dxa"/>
            <w:gridSpan w:val="2"/>
            <w:shd w:val="clear" w:color="auto" w:fill="FFFFFF" w:themeFill="background1"/>
            <w:vAlign w:val="center"/>
          </w:tcPr>
          <w:p w:rsidR="001A75F5" w:rsidRPr="001A75F5" w:rsidRDefault="001A75F5" w:rsidP="001A75F5">
            <w:pPr>
              <w:jc w:val="center"/>
              <w:rPr>
                <w:rFonts w:ascii="Times New Roman" w:hAnsi="Times New Roman" w:cs="Times New Roman"/>
                <w:sz w:val="20"/>
                <w:szCs w:val="20"/>
              </w:rPr>
            </w:pPr>
            <w:r w:rsidRPr="00BF3EFD">
              <w:rPr>
                <w:rFonts w:ascii="Times New Roman" w:hAnsi="Times New Roman" w:cs="Times New Roman"/>
                <w:sz w:val="20"/>
                <w:szCs w:val="20"/>
              </w:rPr>
              <w:t xml:space="preserve">4,9% (от суммы операции) </w:t>
            </w:r>
            <w:r w:rsidR="00FA7B6D">
              <w:rPr>
                <w:rFonts w:ascii="Times New Roman" w:hAnsi="Times New Roman" w:cs="Times New Roman"/>
                <w:sz w:val="20"/>
                <w:szCs w:val="20"/>
              </w:rPr>
              <w:br/>
            </w:r>
            <w:r w:rsidRPr="00BF3EFD">
              <w:rPr>
                <w:rFonts w:ascii="Times New Roman" w:hAnsi="Times New Roman" w:cs="Times New Roman"/>
                <w:sz w:val="20"/>
                <w:szCs w:val="20"/>
              </w:rPr>
              <w:t>+ 490 руб.</w:t>
            </w:r>
          </w:p>
        </w:tc>
        <w:tc>
          <w:tcPr>
            <w:tcW w:w="5969" w:type="dxa"/>
            <w:gridSpan w:val="3"/>
            <w:shd w:val="clear" w:color="auto" w:fill="FFFFFF" w:themeFill="background1"/>
            <w:vAlign w:val="center"/>
          </w:tcPr>
          <w:p w:rsidR="001A75F5" w:rsidRPr="001A75F5" w:rsidRDefault="001A75F5" w:rsidP="001A75F5">
            <w:pPr>
              <w:pStyle w:val="a6"/>
              <w:jc w:val="both"/>
              <w:rPr>
                <w:rFonts w:ascii="Times New Roman" w:hAnsi="Times New Roman" w:cs="Times New Roman"/>
              </w:rPr>
            </w:pPr>
            <w:r w:rsidRPr="00BF3EFD">
              <w:rPr>
                <w:rFonts w:ascii="Times New Roman" w:hAnsi="Times New Roman" w:cs="Times New Roman"/>
              </w:rPr>
              <w:t>Платежными системами и торгово-сервисными предприятиями могут быть установлены ограничения по предоставлению услуги выдачи наличных денежных средств при совершении покупки. О наличии услуги необходимо уточнять у кассира торгово-сервисного предприятия.</w:t>
            </w:r>
          </w:p>
        </w:tc>
      </w:tr>
      <w:tr w:rsidR="001A75F5" w:rsidRPr="00446D04" w:rsidTr="00BF3EFD">
        <w:trPr>
          <w:trHeight w:val="132"/>
          <w:jc w:val="center"/>
        </w:trPr>
        <w:tc>
          <w:tcPr>
            <w:tcW w:w="704" w:type="dxa"/>
            <w:shd w:val="clear" w:color="auto" w:fill="FFFFFF" w:themeFill="background1"/>
          </w:tcPr>
          <w:p w:rsidR="001A75F5" w:rsidRPr="00566051" w:rsidRDefault="001A75F5" w:rsidP="001A75F5">
            <w:pPr>
              <w:pStyle w:val="a4"/>
              <w:numPr>
                <w:ilvl w:val="0"/>
                <w:numId w:val="26"/>
              </w:numPr>
              <w:rPr>
                <w:rFonts w:ascii="Times New Roman" w:hAnsi="Times New Roman" w:cs="Times New Roman"/>
                <w:b/>
                <w:sz w:val="20"/>
                <w:szCs w:val="20"/>
              </w:rPr>
            </w:pPr>
          </w:p>
        </w:tc>
        <w:tc>
          <w:tcPr>
            <w:tcW w:w="5103" w:type="dxa"/>
            <w:gridSpan w:val="3"/>
            <w:shd w:val="clear" w:color="auto" w:fill="FFFFFF" w:themeFill="background1"/>
          </w:tcPr>
          <w:p w:rsidR="001A75F5" w:rsidRPr="001A75F5" w:rsidRDefault="001A75F5" w:rsidP="001A75F5">
            <w:pPr>
              <w:jc w:val="both"/>
              <w:rPr>
                <w:rFonts w:ascii="Times New Roman" w:hAnsi="Times New Roman" w:cs="Times New Roman"/>
                <w:b/>
                <w:sz w:val="20"/>
                <w:szCs w:val="20"/>
              </w:rPr>
            </w:pPr>
            <w:r w:rsidRPr="00BF3EFD">
              <w:rPr>
                <w:rFonts w:ascii="Times New Roman" w:hAnsi="Times New Roman" w:cs="Times New Roman"/>
                <w:b/>
                <w:sz w:val="20"/>
                <w:szCs w:val="20"/>
              </w:rPr>
              <w:t>- в банкоматах банков-партнеров АО «</w:t>
            </w:r>
            <w:proofErr w:type="spellStart"/>
            <w:r w:rsidRPr="00BF3EFD">
              <w:rPr>
                <w:rFonts w:ascii="Times New Roman" w:hAnsi="Times New Roman" w:cs="Times New Roman"/>
                <w:b/>
                <w:sz w:val="20"/>
                <w:szCs w:val="20"/>
              </w:rPr>
              <w:t>Альфа-банк</w:t>
            </w:r>
            <w:proofErr w:type="spellEnd"/>
            <w:r w:rsidRPr="00BF3EFD">
              <w:rPr>
                <w:rFonts w:ascii="Times New Roman" w:hAnsi="Times New Roman" w:cs="Times New Roman"/>
                <w:b/>
                <w:sz w:val="20"/>
                <w:szCs w:val="20"/>
              </w:rPr>
              <w:t xml:space="preserve">», ПАО «Промсвязьбанк», АО «Райффайзенбанк», </w:t>
            </w:r>
            <w:r w:rsidRPr="00BF3EFD">
              <w:rPr>
                <w:rFonts w:ascii="Times New Roman" w:hAnsi="Times New Roman" w:cs="Times New Roman"/>
                <w:b/>
                <w:sz w:val="20"/>
                <w:szCs w:val="20"/>
              </w:rPr>
              <w:br/>
              <w:t>ПАО «РОСБАНК»</w:t>
            </w:r>
          </w:p>
        </w:tc>
        <w:tc>
          <w:tcPr>
            <w:tcW w:w="2835" w:type="dxa"/>
            <w:gridSpan w:val="2"/>
            <w:shd w:val="clear" w:color="auto" w:fill="FFFFFF" w:themeFill="background1"/>
            <w:vAlign w:val="center"/>
          </w:tcPr>
          <w:p w:rsidR="001A75F5" w:rsidRPr="001A75F5" w:rsidRDefault="001A75F5" w:rsidP="001A75F5">
            <w:pPr>
              <w:jc w:val="center"/>
              <w:rPr>
                <w:rFonts w:ascii="Times New Roman" w:hAnsi="Times New Roman" w:cs="Times New Roman"/>
                <w:sz w:val="20"/>
                <w:szCs w:val="20"/>
              </w:rPr>
            </w:pPr>
            <w:r w:rsidRPr="00BF3EFD">
              <w:rPr>
                <w:rFonts w:ascii="Times New Roman" w:hAnsi="Times New Roman" w:cs="Times New Roman"/>
                <w:sz w:val="20"/>
                <w:szCs w:val="20"/>
              </w:rPr>
              <w:t xml:space="preserve">4,9% (от суммы операции) </w:t>
            </w:r>
            <w:r w:rsidR="00FA7B6D">
              <w:rPr>
                <w:rFonts w:ascii="Times New Roman" w:hAnsi="Times New Roman" w:cs="Times New Roman"/>
                <w:sz w:val="20"/>
                <w:szCs w:val="20"/>
              </w:rPr>
              <w:br/>
            </w:r>
            <w:r w:rsidRPr="00BF3EFD">
              <w:rPr>
                <w:rFonts w:ascii="Times New Roman" w:hAnsi="Times New Roman" w:cs="Times New Roman"/>
                <w:sz w:val="20"/>
                <w:szCs w:val="20"/>
              </w:rPr>
              <w:t>+ 490 руб./ 6</w:t>
            </w:r>
            <w:r w:rsidRPr="00BF3EFD">
              <w:rPr>
                <w:rFonts w:ascii="Times New Roman" w:hAnsi="Times New Roman" w:cs="Times New Roman"/>
              </w:rPr>
              <w:t xml:space="preserve"> </w:t>
            </w:r>
            <w:r w:rsidRPr="00BF3EFD">
              <w:rPr>
                <w:rFonts w:ascii="Times New Roman" w:hAnsi="Times New Roman" w:cs="Times New Roman"/>
                <w:sz w:val="20"/>
                <w:szCs w:val="20"/>
              </w:rPr>
              <w:t>USD/6</w:t>
            </w:r>
            <w:r w:rsidRPr="00BF3EFD">
              <w:rPr>
                <w:rFonts w:ascii="Times New Roman" w:hAnsi="Times New Roman" w:cs="Times New Roman"/>
              </w:rPr>
              <w:t xml:space="preserve"> </w:t>
            </w:r>
            <w:r w:rsidRPr="00BF3EFD">
              <w:rPr>
                <w:rFonts w:ascii="Times New Roman" w:hAnsi="Times New Roman" w:cs="Times New Roman"/>
                <w:sz w:val="20"/>
                <w:szCs w:val="20"/>
              </w:rPr>
              <w:t>EUR</w:t>
            </w:r>
          </w:p>
        </w:tc>
        <w:tc>
          <w:tcPr>
            <w:tcW w:w="5969" w:type="dxa"/>
            <w:gridSpan w:val="3"/>
            <w:shd w:val="clear" w:color="auto" w:fill="FFFFFF" w:themeFill="background1"/>
          </w:tcPr>
          <w:p w:rsidR="001A75F5" w:rsidRPr="001A75F5" w:rsidRDefault="001A75F5" w:rsidP="001A75F5">
            <w:pPr>
              <w:pStyle w:val="a6"/>
              <w:jc w:val="both"/>
              <w:rPr>
                <w:rFonts w:ascii="Times New Roman" w:hAnsi="Times New Roman" w:cs="Times New Roman"/>
              </w:rPr>
            </w:pPr>
          </w:p>
        </w:tc>
      </w:tr>
      <w:tr w:rsidR="00121035" w:rsidRPr="00446D04" w:rsidTr="00BF3EFD">
        <w:trPr>
          <w:trHeight w:val="355"/>
          <w:jc w:val="center"/>
        </w:trPr>
        <w:tc>
          <w:tcPr>
            <w:tcW w:w="704" w:type="dxa"/>
            <w:shd w:val="clear" w:color="auto" w:fill="92D050"/>
            <w:vAlign w:val="center"/>
          </w:tcPr>
          <w:p w:rsidR="00121035" w:rsidRPr="00626230" w:rsidRDefault="00121035" w:rsidP="00BF3EFD">
            <w:pPr>
              <w:pStyle w:val="a4"/>
              <w:numPr>
                <w:ilvl w:val="0"/>
                <w:numId w:val="2"/>
              </w:numPr>
              <w:spacing w:before="120" w:after="120"/>
              <w:ind w:left="0" w:firstLine="0"/>
              <w:rPr>
                <w:rFonts w:ascii="Times New Roman" w:hAnsi="Times New Roman" w:cs="Times New Roman"/>
                <w:b/>
                <w:sz w:val="20"/>
                <w:szCs w:val="20"/>
              </w:rPr>
            </w:pPr>
          </w:p>
        </w:tc>
        <w:tc>
          <w:tcPr>
            <w:tcW w:w="13907" w:type="dxa"/>
            <w:gridSpan w:val="8"/>
            <w:shd w:val="clear" w:color="auto" w:fill="92D050"/>
            <w:vAlign w:val="center"/>
          </w:tcPr>
          <w:p w:rsidR="00121035" w:rsidRPr="00F936E6" w:rsidRDefault="00121035" w:rsidP="00BF3EFD">
            <w:pPr>
              <w:pStyle w:val="a6"/>
              <w:spacing w:before="120" w:after="120"/>
              <w:jc w:val="both"/>
              <w:rPr>
                <w:rFonts w:ascii="Times New Roman" w:hAnsi="Times New Roman" w:cs="Times New Roman"/>
              </w:rPr>
            </w:pPr>
            <w:r w:rsidRPr="00056D4F">
              <w:rPr>
                <w:rFonts w:ascii="Times New Roman" w:hAnsi="Times New Roman" w:cs="Times New Roman"/>
                <w:b/>
              </w:rPr>
              <w:t>Перевод денежных средств</w:t>
            </w:r>
          </w:p>
        </w:tc>
      </w:tr>
      <w:tr w:rsidR="00121035" w:rsidRPr="00446D04" w:rsidTr="00BF3EFD">
        <w:trPr>
          <w:jc w:val="center"/>
        </w:trPr>
        <w:tc>
          <w:tcPr>
            <w:tcW w:w="704" w:type="dxa"/>
            <w:shd w:val="clear" w:color="auto" w:fill="FFFFFF" w:themeFill="background1"/>
          </w:tcPr>
          <w:p w:rsidR="00121035" w:rsidRPr="00626230" w:rsidRDefault="00121035" w:rsidP="008548E9">
            <w:pPr>
              <w:pStyle w:val="a4"/>
              <w:numPr>
                <w:ilvl w:val="0"/>
                <w:numId w:val="15"/>
              </w:numPr>
              <w:spacing w:before="40" w:after="40"/>
              <w:contextualSpacing w:val="0"/>
              <w:rPr>
                <w:rFonts w:ascii="Times New Roman" w:hAnsi="Times New Roman" w:cs="Times New Roman"/>
                <w:b/>
                <w:sz w:val="20"/>
                <w:szCs w:val="20"/>
              </w:rPr>
            </w:pPr>
          </w:p>
        </w:tc>
        <w:tc>
          <w:tcPr>
            <w:tcW w:w="13907" w:type="dxa"/>
            <w:gridSpan w:val="8"/>
            <w:shd w:val="clear" w:color="auto" w:fill="FFFFFF" w:themeFill="background1"/>
          </w:tcPr>
          <w:p w:rsidR="00121035" w:rsidRPr="00BF3EFD" w:rsidRDefault="00121035" w:rsidP="008548E9">
            <w:pPr>
              <w:spacing w:before="40" w:after="40"/>
              <w:rPr>
                <w:rFonts w:ascii="Times New Roman" w:hAnsi="Times New Roman" w:cs="Times New Roman"/>
                <w:sz w:val="20"/>
                <w:szCs w:val="20"/>
              </w:rPr>
            </w:pPr>
            <w:r w:rsidRPr="00BF3EFD">
              <w:rPr>
                <w:rFonts w:ascii="Times New Roman" w:hAnsi="Times New Roman" w:cs="Times New Roman"/>
                <w:sz w:val="20"/>
                <w:szCs w:val="20"/>
              </w:rPr>
              <w:t>Перевод денежных средств без использования карты в валюте Российской Федерации со счета на основании распоряжения, поданного в подразделении Банка:</w:t>
            </w:r>
          </w:p>
        </w:tc>
      </w:tr>
      <w:tr w:rsidR="00FA7B6D" w:rsidRPr="00446D04" w:rsidTr="00BF3EFD">
        <w:trPr>
          <w:trHeight w:val="132"/>
          <w:jc w:val="center"/>
        </w:trPr>
        <w:tc>
          <w:tcPr>
            <w:tcW w:w="704" w:type="dxa"/>
            <w:shd w:val="clear" w:color="auto" w:fill="FFFFFF" w:themeFill="background1"/>
          </w:tcPr>
          <w:p w:rsidR="00FA7B6D" w:rsidRPr="00566051" w:rsidRDefault="00FA7B6D" w:rsidP="008548E9">
            <w:pPr>
              <w:pStyle w:val="a4"/>
              <w:numPr>
                <w:ilvl w:val="0"/>
                <w:numId w:val="28"/>
              </w:numPr>
              <w:spacing w:before="40" w:after="40"/>
              <w:contextualSpacing w:val="0"/>
              <w:rPr>
                <w:rFonts w:ascii="Times New Roman" w:hAnsi="Times New Roman" w:cs="Times New Roman"/>
                <w:sz w:val="20"/>
                <w:szCs w:val="20"/>
              </w:rPr>
            </w:pPr>
          </w:p>
        </w:tc>
        <w:tc>
          <w:tcPr>
            <w:tcW w:w="5103" w:type="dxa"/>
            <w:gridSpan w:val="3"/>
            <w:shd w:val="clear" w:color="auto" w:fill="FFFFFF" w:themeFill="background1"/>
            <w:vAlign w:val="center"/>
          </w:tcPr>
          <w:p w:rsidR="00FA7B6D" w:rsidRPr="00056D4F" w:rsidRDefault="00FA7B6D" w:rsidP="008548E9">
            <w:pPr>
              <w:pStyle w:val="a4"/>
              <w:spacing w:before="40" w:after="40"/>
              <w:ind w:left="0"/>
              <w:contextualSpacing w:val="0"/>
              <w:rPr>
                <w:rFonts w:ascii="Times New Roman" w:hAnsi="Times New Roman" w:cs="Times New Roman"/>
                <w:sz w:val="20"/>
                <w:szCs w:val="20"/>
              </w:rPr>
            </w:pPr>
            <w:r w:rsidRPr="00056D4F">
              <w:rPr>
                <w:rFonts w:ascii="Times New Roman" w:hAnsi="Times New Roman" w:cs="Times New Roman"/>
                <w:sz w:val="20"/>
                <w:szCs w:val="20"/>
              </w:rPr>
              <w:t>В пределах</w:t>
            </w:r>
            <w:r>
              <w:rPr>
                <w:rFonts w:ascii="Times New Roman" w:hAnsi="Times New Roman" w:cs="Times New Roman"/>
                <w:sz w:val="20"/>
                <w:szCs w:val="20"/>
              </w:rPr>
              <w:t xml:space="preserve"> Банка </w:t>
            </w:r>
          </w:p>
        </w:tc>
        <w:tc>
          <w:tcPr>
            <w:tcW w:w="2835" w:type="dxa"/>
            <w:gridSpan w:val="2"/>
            <w:vMerge w:val="restart"/>
            <w:shd w:val="clear" w:color="auto" w:fill="FFFFFF" w:themeFill="background1"/>
            <w:vAlign w:val="center"/>
          </w:tcPr>
          <w:p w:rsidR="00FA7B6D" w:rsidRDefault="008E4DF8" w:rsidP="00FA7B6D">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FA7B6D" w:rsidRPr="00C5383D">
              <w:rPr>
                <w:rFonts w:ascii="Times New Roman" w:eastAsia="Times New Roman" w:hAnsi="Times New Roman"/>
                <w:sz w:val="20"/>
                <w:szCs w:val="20"/>
                <w:lang w:eastAsia="ru-RU"/>
              </w:rPr>
              <w:t xml:space="preserve">,9% (от суммы операции) </w:t>
            </w:r>
          </w:p>
          <w:p w:rsidR="00FA7B6D" w:rsidRPr="00CB07D6" w:rsidRDefault="008E4DF8" w:rsidP="00FA7B6D">
            <w:pPr>
              <w:jc w:val="center"/>
              <w:rPr>
                <w:rFonts w:ascii="Times New Roman" w:hAnsi="Times New Roman" w:cs="Times New Roman"/>
                <w:sz w:val="20"/>
                <w:szCs w:val="20"/>
              </w:rPr>
            </w:pPr>
            <w:proofErr w:type="spellStart"/>
            <w:r>
              <w:rPr>
                <w:rFonts w:ascii="Times New Roman" w:eastAsia="Times New Roman" w:hAnsi="Times New Roman"/>
                <w:sz w:val="20"/>
                <w:szCs w:val="20"/>
                <w:lang w:eastAsia="ru-RU"/>
              </w:rPr>
              <w:t>min</w:t>
            </w:r>
            <w:proofErr w:type="spellEnd"/>
            <w:r>
              <w:rPr>
                <w:rFonts w:ascii="Times New Roman" w:eastAsia="Times New Roman" w:hAnsi="Times New Roman"/>
                <w:sz w:val="20"/>
                <w:szCs w:val="20"/>
                <w:lang w:eastAsia="ru-RU"/>
              </w:rPr>
              <w:t xml:space="preserve"> 49</w:t>
            </w:r>
            <w:r w:rsidR="00FA7B6D" w:rsidRPr="00C5383D">
              <w:rPr>
                <w:rFonts w:ascii="Times New Roman" w:eastAsia="Times New Roman" w:hAnsi="Times New Roman"/>
                <w:sz w:val="20"/>
                <w:szCs w:val="20"/>
                <w:lang w:eastAsia="ru-RU"/>
              </w:rPr>
              <w:t>0 / 6 / 6</w:t>
            </w:r>
          </w:p>
        </w:tc>
        <w:tc>
          <w:tcPr>
            <w:tcW w:w="5969" w:type="dxa"/>
            <w:gridSpan w:val="3"/>
            <w:shd w:val="clear" w:color="auto" w:fill="FFFFFF" w:themeFill="background1"/>
          </w:tcPr>
          <w:p w:rsidR="00FA7B6D" w:rsidRPr="00F936E6" w:rsidRDefault="00FA7B6D" w:rsidP="00FA7B6D">
            <w:pPr>
              <w:pStyle w:val="a6"/>
              <w:jc w:val="both"/>
              <w:rPr>
                <w:rFonts w:ascii="Times New Roman" w:hAnsi="Times New Roman" w:cs="Times New Roman"/>
              </w:rPr>
            </w:pPr>
          </w:p>
        </w:tc>
      </w:tr>
      <w:tr w:rsidR="00FA7B6D" w:rsidRPr="00446D04" w:rsidTr="00BF3EFD">
        <w:trPr>
          <w:trHeight w:val="132"/>
          <w:jc w:val="center"/>
        </w:trPr>
        <w:tc>
          <w:tcPr>
            <w:tcW w:w="704" w:type="dxa"/>
            <w:shd w:val="clear" w:color="auto" w:fill="FFFFFF" w:themeFill="background1"/>
          </w:tcPr>
          <w:p w:rsidR="00FA7B6D" w:rsidRPr="00566051" w:rsidRDefault="00FA7B6D" w:rsidP="008548E9">
            <w:pPr>
              <w:pStyle w:val="a4"/>
              <w:numPr>
                <w:ilvl w:val="0"/>
                <w:numId w:val="28"/>
              </w:numPr>
              <w:spacing w:before="40" w:after="40"/>
              <w:contextualSpacing w:val="0"/>
              <w:rPr>
                <w:rFonts w:ascii="Times New Roman" w:hAnsi="Times New Roman" w:cs="Times New Roman"/>
                <w:sz w:val="20"/>
                <w:szCs w:val="20"/>
              </w:rPr>
            </w:pPr>
          </w:p>
        </w:tc>
        <w:tc>
          <w:tcPr>
            <w:tcW w:w="5103" w:type="dxa"/>
            <w:gridSpan w:val="3"/>
            <w:shd w:val="clear" w:color="auto" w:fill="FFFFFF" w:themeFill="background1"/>
            <w:vAlign w:val="center"/>
          </w:tcPr>
          <w:p w:rsidR="00FA7B6D" w:rsidRPr="00056D4F" w:rsidRDefault="00FA7B6D" w:rsidP="008548E9">
            <w:pPr>
              <w:pStyle w:val="a4"/>
              <w:spacing w:before="40" w:after="40"/>
              <w:ind w:left="0"/>
              <w:contextualSpacing w:val="0"/>
              <w:rPr>
                <w:rFonts w:ascii="Times New Roman" w:hAnsi="Times New Roman" w:cs="Times New Roman"/>
                <w:sz w:val="20"/>
                <w:szCs w:val="20"/>
              </w:rPr>
            </w:pPr>
            <w:r w:rsidRPr="00056D4F">
              <w:rPr>
                <w:rFonts w:ascii="Times New Roman" w:hAnsi="Times New Roman" w:cs="Times New Roman"/>
                <w:sz w:val="20"/>
                <w:szCs w:val="20"/>
              </w:rPr>
              <w:t>В другую кредитную организацию</w:t>
            </w:r>
          </w:p>
        </w:tc>
        <w:tc>
          <w:tcPr>
            <w:tcW w:w="2835" w:type="dxa"/>
            <w:gridSpan w:val="2"/>
            <w:vMerge/>
            <w:shd w:val="clear" w:color="auto" w:fill="FFFFFF" w:themeFill="background1"/>
            <w:vAlign w:val="center"/>
          </w:tcPr>
          <w:p w:rsidR="00FA7B6D" w:rsidRPr="00CB07D6" w:rsidRDefault="00FA7B6D" w:rsidP="00FA7B6D">
            <w:pPr>
              <w:jc w:val="center"/>
              <w:rPr>
                <w:rFonts w:ascii="Times New Roman" w:hAnsi="Times New Roman" w:cs="Times New Roman"/>
                <w:sz w:val="20"/>
                <w:szCs w:val="20"/>
              </w:rPr>
            </w:pPr>
          </w:p>
        </w:tc>
        <w:tc>
          <w:tcPr>
            <w:tcW w:w="5969" w:type="dxa"/>
            <w:gridSpan w:val="3"/>
            <w:shd w:val="clear" w:color="auto" w:fill="FFFFFF" w:themeFill="background1"/>
          </w:tcPr>
          <w:p w:rsidR="00FA7B6D" w:rsidRPr="00F936E6" w:rsidRDefault="00FA7B6D" w:rsidP="00FA7B6D">
            <w:pPr>
              <w:pStyle w:val="a6"/>
              <w:jc w:val="both"/>
              <w:rPr>
                <w:rFonts w:ascii="Times New Roman" w:hAnsi="Times New Roman" w:cs="Times New Roman"/>
              </w:rPr>
            </w:pPr>
          </w:p>
        </w:tc>
      </w:tr>
      <w:tr w:rsidR="00FA7B6D" w:rsidRPr="00446D04" w:rsidTr="00BF3EFD">
        <w:trPr>
          <w:trHeight w:val="409"/>
          <w:jc w:val="center"/>
        </w:trPr>
        <w:tc>
          <w:tcPr>
            <w:tcW w:w="704" w:type="dxa"/>
            <w:shd w:val="clear" w:color="auto" w:fill="FFFFFF" w:themeFill="background1"/>
          </w:tcPr>
          <w:p w:rsidR="00FA7B6D" w:rsidRPr="00566051" w:rsidRDefault="00FA7B6D" w:rsidP="00FA7B6D">
            <w:pPr>
              <w:pStyle w:val="a4"/>
              <w:numPr>
                <w:ilvl w:val="0"/>
                <w:numId w:val="29"/>
              </w:numPr>
              <w:rPr>
                <w:rFonts w:ascii="Times New Roman" w:hAnsi="Times New Roman" w:cs="Times New Roman"/>
                <w:b/>
                <w:sz w:val="20"/>
                <w:szCs w:val="20"/>
              </w:rPr>
            </w:pPr>
          </w:p>
        </w:tc>
        <w:tc>
          <w:tcPr>
            <w:tcW w:w="13907" w:type="dxa"/>
            <w:gridSpan w:val="8"/>
            <w:shd w:val="clear" w:color="auto" w:fill="FFFFFF" w:themeFill="background1"/>
          </w:tcPr>
          <w:p w:rsidR="00FA7B6D" w:rsidRPr="00F936E6" w:rsidRDefault="00FA7B6D" w:rsidP="00FA7B6D">
            <w:pPr>
              <w:pStyle w:val="a6"/>
              <w:jc w:val="both"/>
              <w:rPr>
                <w:rFonts w:ascii="Times New Roman" w:hAnsi="Times New Roman" w:cs="Times New Roman"/>
              </w:rPr>
            </w:pPr>
            <w:r w:rsidRPr="00626230">
              <w:rPr>
                <w:rFonts w:ascii="Times New Roman" w:hAnsi="Times New Roman" w:cs="Times New Roman"/>
                <w:b/>
              </w:rPr>
              <w:t>Перевод денежных средств со счета на основании распоряжения, поданного с использованием дистанционных каналов обслуживания (банкомат</w:t>
            </w:r>
            <w:r>
              <w:rPr>
                <w:rFonts w:ascii="Times New Roman" w:hAnsi="Times New Roman" w:cs="Times New Roman"/>
                <w:b/>
              </w:rPr>
              <w:t>ов</w:t>
            </w:r>
            <w:r w:rsidRPr="00626230">
              <w:rPr>
                <w:rFonts w:ascii="Times New Roman" w:hAnsi="Times New Roman" w:cs="Times New Roman"/>
                <w:b/>
              </w:rPr>
              <w:t>)</w:t>
            </w:r>
            <w:r>
              <w:rPr>
                <w:rFonts w:ascii="Times New Roman" w:hAnsi="Times New Roman" w:cs="Times New Roman"/>
                <w:b/>
              </w:rPr>
              <w:t xml:space="preserve"> </w:t>
            </w:r>
            <w:r w:rsidRPr="00C13E46">
              <w:rPr>
                <w:rFonts w:ascii="Times New Roman" w:hAnsi="Times New Roman" w:cs="Times New Roman"/>
                <w:b/>
              </w:rPr>
              <w:t>Банка:</w:t>
            </w:r>
          </w:p>
        </w:tc>
      </w:tr>
      <w:tr w:rsidR="00FA7B6D" w:rsidRPr="00446D04" w:rsidTr="00BF3EFD">
        <w:trPr>
          <w:trHeight w:val="132"/>
          <w:jc w:val="center"/>
        </w:trPr>
        <w:tc>
          <w:tcPr>
            <w:tcW w:w="704" w:type="dxa"/>
            <w:shd w:val="clear" w:color="auto" w:fill="FFFFFF" w:themeFill="background1"/>
          </w:tcPr>
          <w:p w:rsidR="00FA7B6D" w:rsidRPr="00566051" w:rsidRDefault="00FA7B6D" w:rsidP="00FA7B6D">
            <w:pPr>
              <w:pStyle w:val="a4"/>
              <w:numPr>
                <w:ilvl w:val="0"/>
                <w:numId w:val="30"/>
              </w:numPr>
              <w:rPr>
                <w:rFonts w:ascii="Times New Roman" w:hAnsi="Times New Roman" w:cs="Times New Roman"/>
                <w:sz w:val="20"/>
                <w:szCs w:val="20"/>
              </w:rPr>
            </w:pPr>
          </w:p>
        </w:tc>
        <w:tc>
          <w:tcPr>
            <w:tcW w:w="5103" w:type="dxa"/>
            <w:gridSpan w:val="3"/>
            <w:shd w:val="clear" w:color="auto" w:fill="FFFFFF" w:themeFill="background1"/>
          </w:tcPr>
          <w:p w:rsidR="00FA7B6D" w:rsidRPr="00CE6924" w:rsidRDefault="00FA7B6D" w:rsidP="00FA7B6D">
            <w:pPr>
              <w:jc w:val="both"/>
              <w:rPr>
                <w:rFonts w:ascii="Times New Roman" w:hAnsi="Times New Roman" w:cs="Times New Roman"/>
                <w:sz w:val="20"/>
                <w:szCs w:val="20"/>
              </w:rPr>
            </w:pPr>
            <w:r w:rsidRPr="008311BE">
              <w:rPr>
                <w:rFonts w:ascii="Times New Roman" w:hAnsi="Times New Roman" w:cs="Times New Roman"/>
                <w:sz w:val="20"/>
                <w:szCs w:val="20"/>
              </w:rPr>
              <w:t>Перевод денежных средств на собственные счета</w:t>
            </w:r>
            <w:r>
              <w:rPr>
                <w:rFonts w:ascii="Times New Roman" w:hAnsi="Times New Roman" w:cs="Times New Roman"/>
                <w:sz w:val="20"/>
                <w:szCs w:val="20"/>
              </w:rPr>
              <w:t xml:space="preserve"> </w:t>
            </w:r>
            <w:r w:rsidRPr="008311BE">
              <w:rPr>
                <w:rFonts w:ascii="Times New Roman" w:hAnsi="Times New Roman" w:cs="Times New Roman"/>
                <w:sz w:val="20"/>
                <w:szCs w:val="20"/>
              </w:rPr>
              <w:t>клиента (текущие, сче</w:t>
            </w:r>
            <w:r>
              <w:rPr>
                <w:rFonts w:ascii="Times New Roman" w:hAnsi="Times New Roman" w:cs="Times New Roman"/>
                <w:sz w:val="20"/>
                <w:szCs w:val="20"/>
              </w:rPr>
              <w:t>та вкладов, «до востребования»</w:t>
            </w:r>
            <w:r w:rsidRPr="008311BE">
              <w:rPr>
                <w:rFonts w:ascii="Times New Roman" w:hAnsi="Times New Roman" w:cs="Times New Roman"/>
                <w:sz w:val="20"/>
                <w:szCs w:val="20"/>
              </w:rPr>
              <w:t>) или счета другого физического лица в пределах одного подразделения Банка</w:t>
            </w:r>
          </w:p>
        </w:tc>
        <w:tc>
          <w:tcPr>
            <w:tcW w:w="2835" w:type="dxa"/>
            <w:gridSpan w:val="2"/>
            <w:shd w:val="clear" w:color="auto" w:fill="FFFFFF" w:themeFill="background1"/>
            <w:vAlign w:val="center"/>
          </w:tcPr>
          <w:p w:rsidR="008E4DF8" w:rsidRDefault="008E4DF8" w:rsidP="008E4DF8">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C5383D">
              <w:rPr>
                <w:rFonts w:ascii="Times New Roman" w:eastAsia="Times New Roman" w:hAnsi="Times New Roman"/>
                <w:sz w:val="20"/>
                <w:szCs w:val="20"/>
                <w:lang w:eastAsia="ru-RU"/>
              </w:rPr>
              <w:t xml:space="preserve">,9% (от суммы операции) </w:t>
            </w:r>
          </w:p>
          <w:p w:rsidR="00FA7B6D" w:rsidRPr="00CB07D6" w:rsidRDefault="008E4DF8" w:rsidP="00FA7B6D">
            <w:pPr>
              <w:jc w:val="center"/>
              <w:rPr>
                <w:rFonts w:ascii="Times New Roman" w:hAnsi="Times New Roman" w:cs="Times New Roman"/>
                <w:sz w:val="20"/>
                <w:szCs w:val="20"/>
              </w:rPr>
            </w:pPr>
            <w:proofErr w:type="spellStart"/>
            <w:r>
              <w:rPr>
                <w:rFonts w:ascii="Times New Roman" w:eastAsia="Times New Roman" w:hAnsi="Times New Roman"/>
                <w:sz w:val="20"/>
                <w:szCs w:val="20"/>
                <w:lang w:eastAsia="ru-RU"/>
              </w:rPr>
              <w:t>min</w:t>
            </w:r>
            <w:proofErr w:type="spellEnd"/>
            <w:r>
              <w:rPr>
                <w:rFonts w:ascii="Times New Roman" w:eastAsia="Times New Roman" w:hAnsi="Times New Roman"/>
                <w:sz w:val="20"/>
                <w:szCs w:val="20"/>
                <w:lang w:eastAsia="ru-RU"/>
              </w:rPr>
              <w:t xml:space="preserve"> 49</w:t>
            </w:r>
            <w:r w:rsidRPr="00C5383D">
              <w:rPr>
                <w:rFonts w:ascii="Times New Roman" w:eastAsia="Times New Roman" w:hAnsi="Times New Roman"/>
                <w:sz w:val="20"/>
                <w:szCs w:val="20"/>
                <w:lang w:eastAsia="ru-RU"/>
              </w:rPr>
              <w:t>0 / 6 / 6</w:t>
            </w:r>
          </w:p>
        </w:tc>
        <w:tc>
          <w:tcPr>
            <w:tcW w:w="5969" w:type="dxa"/>
            <w:gridSpan w:val="3"/>
            <w:shd w:val="clear" w:color="auto" w:fill="FFFFFF" w:themeFill="background1"/>
          </w:tcPr>
          <w:p w:rsidR="00FA7B6D" w:rsidRDefault="00FA7B6D" w:rsidP="00FA7B6D">
            <w:pPr>
              <w:pStyle w:val="a6"/>
              <w:jc w:val="both"/>
              <w:rPr>
                <w:rFonts w:ascii="Times New Roman" w:hAnsi="Times New Roman" w:cs="Times New Roman"/>
              </w:rPr>
            </w:pPr>
            <w:r w:rsidRPr="0026450D">
              <w:rPr>
                <w:rFonts w:ascii="Times New Roman" w:hAnsi="Times New Roman" w:cs="Times New Roman"/>
              </w:rPr>
              <w:t xml:space="preserve">Прием распоряжений, поданных с использованием банкомата, осуществляется только на собственные счета или счета других физических лиц, открытые в одном подразделении </w:t>
            </w:r>
            <w:r>
              <w:rPr>
                <w:rFonts w:ascii="Times New Roman" w:hAnsi="Times New Roman" w:cs="Times New Roman"/>
              </w:rPr>
              <w:t>Банка</w:t>
            </w:r>
            <w:r w:rsidR="008E4DF8">
              <w:rPr>
                <w:rFonts w:ascii="Times New Roman" w:hAnsi="Times New Roman" w:cs="Times New Roman"/>
              </w:rPr>
              <w:t>.</w:t>
            </w:r>
          </w:p>
          <w:p w:rsidR="00FA7B6D" w:rsidRPr="00CB07D6" w:rsidRDefault="00FA7B6D" w:rsidP="00FA7B6D">
            <w:pPr>
              <w:pStyle w:val="a6"/>
              <w:jc w:val="both"/>
              <w:rPr>
                <w:rFonts w:ascii="Times New Roman" w:hAnsi="Times New Roman" w:cs="Times New Roman"/>
                <w:b/>
              </w:rPr>
            </w:pPr>
            <w:r w:rsidRPr="007D74D1">
              <w:rPr>
                <w:rFonts w:ascii="Times New Roman" w:hAnsi="Times New Roman" w:cs="Times New Roman"/>
              </w:rPr>
              <w:t xml:space="preserve">Курс конвертации из валюты операции в валюту счета карты установлен п. </w:t>
            </w:r>
            <w:r>
              <w:rPr>
                <w:rFonts w:ascii="Times New Roman" w:hAnsi="Times New Roman" w:cs="Times New Roman"/>
              </w:rPr>
              <w:t xml:space="preserve">10.2 </w:t>
            </w:r>
            <w:r w:rsidRPr="00C11D00">
              <w:rPr>
                <w:rFonts w:ascii="Times New Roman" w:hAnsi="Times New Roman" w:cs="Times New Roman"/>
              </w:rPr>
              <w:t xml:space="preserve">настоящего </w:t>
            </w:r>
            <w:r>
              <w:rPr>
                <w:rFonts w:ascii="Times New Roman" w:hAnsi="Times New Roman" w:cs="Times New Roman"/>
              </w:rPr>
              <w:t>Т</w:t>
            </w:r>
            <w:r w:rsidRPr="00C11D00">
              <w:rPr>
                <w:rFonts w:ascii="Times New Roman" w:hAnsi="Times New Roman" w:cs="Times New Roman"/>
              </w:rPr>
              <w:t>арифного плана</w:t>
            </w:r>
            <w:r>
              <w:rPr>
                <w:rFonts w:ascii="Times New Roman" w:hAnsi="Times New Roman" w:cs="Times New Roman"/>
              </w:rPr>
              <w:t>.</w:t>
            </w:r>
            <w:r>
              <w:t xml:space="preserve"> </w:t>
            </w:r>
            <w:r w:rsidRPr="00AC1055">
              <w:rPr>
                <w:rFonts w:ascii="Times New Roman" w:hAnsi="Times New Roman" w:cs="Times New Roman"/>
              </w:rPr>
              <w:t>Перевод денежных средств производится на счета физических, юридических лиц и ИП (за исключением налоговых платежей и платежей в бюджет) открытых в валюте Российской Федерации, только в валюте Российской Федерации и в соответствии с требованиями валютного законодательства.</w:t>
            </w:r>
          </w:p>
        </w:tc>
      </w:tr>
      <w:tr w:rsidR="00FA7B6D" w:rsidRPr="00446D04" w:rsidTr="00BF3EFD">
        <w:trPr>
          <w:gridAfter w:val="1"/>
          <w:wAfter w:w="15" w:type="dxa"/>
          <w:trHeight w:val="562"/>
          <w:jc w:val="center"/>
        </w:trPr>
        <w:tc>
          <w:tcPr>
            <w:tcW w:w="758" w:type="dxa"/>
            <w:gridSpan w:val="2"/>
            <w:shd w:val="clear" w:color="auto" w:fill="FFFFFF" w:themeFill="background1"/>
          </w:tcPr>
          <w:p w:rsidR="00FA7B6D" w:rsidRPr="00566051" w:rsidRDefault="00FA7B6D" w:rsidP="00FA7B6D">
            <w:pPr>
              <w:pStyle w:val="a4"/>
              <w:numPr>
                <w:ilvl w:val="0"/>
                <w:numId w:val="25"/>
              </w:numPr>
              <w:rPr>
                <w:rFonts w:ascii="Times New Roman" w:hAnsi="Times New Roman" w:cs="Times New Roman"/>
                <w:b/>
                <w:sz w:val="20"/>
                <w:szCs w:val="20"/>
              </w:rPr>
            </w:pPr>
          </w:p>
        </w:tc>
        <w:tc>
          <w:tcPr>
            <w:tcW w:w="13838" w:type="dxa"/>
            <w:gridSpan w:val="6"/>
            <w:shd w:val="clear" w:color="auto" w:fill="FFFFFF" w:themeFill="background1"/>
          </w:tcPr>
          <w:p w:rsidR="00FA7B6D" w:rsidRPr="007D74D1" w:rsidRDefault="00FA7B6D" w:rsidP="00FA7B6D">
            <w:pPr>
              <w:pStyle w:val="a6"/>
              <w:jc w:val="both"/>
              <w:rPr>
                <w:rFonts w:ascii="Times New Roman" w:hAnsi="Times New Roman" w:cs="Times New Roman"/>
              </w:rPr>
            </w:pPr>
            <w:r w:rsidRPr="006554F5">
              <w:rPr>
                <w:rFonts w:ascii="Times New Roman" w:hAnsi="Times New Roman" w:cs="Times New Roman"/>
                <w:b/>
              </w:rPr>
              <w:t xml:space="preserve">Перевод с карты на карту с использованием услуги «Перевод денежных средств по реквизитам получателя на сайте партнера </w:t>
            </w:r>
            <w:r w:rsidRPr="00BF3EFD">
              <w:rPr>
                <w:rFonts w:ascii="Times New Roman" w:hAnsi="Times New Roman" w:cs="Times New Roman"/>
                <w:b/>
              </w:rPr>
              <w:t>Банка</w:t>
            </w:r>
            <w:r w:rsidRPr="008E4DF8">
              <w:rPr>
                <w:rFonts w:ascii="Times New Roman" w:hAnsi="Times New Roman" w:cs="Times New Roman"/>
                <w:b/>
              </w:rPr>
              <w:t>/</w:t>
            </w:r>
            <w:r w:rsidRPr="006554F5">
              <w:rPr>
                <w:rFonts w:ascii="Times New Roman" w:hAnsi="Times New Roman" w:cs="Times New Roman"/>
                <w:b/>
              </w:rPr>
              <w:t xml:space="preserve">«Перевод по реквизитам платежных карт»/банкоматов Банка по реквизиту </w:t>
            </w:r>
            <w:r>
              <w:rPr>
                <w:rFonts w:ascii="Times New Roman" w:hAnsi="Times New Roman" w:cs="Times New Roman"/>
                <w:b/>
              </w:rPr>
              <w:t>«№ карты»</w:t>
            </w:r>
            <w:r w:rsidRPr="006554F5">
              <w:rPr>
                <w:rFonts w:ascii="Times New Roman" w:hAnsi="Times New Roman" w:cs="Times New Roman"/>
                <w:b/>
              </w:rPr>
              <w:t xml:space="preserve"> или </w:t>
            </w:r>
            <w:r>
              <w:rPr>
                <w:rFonts w:ascii="Times New Roman" w:hAnsi="Times New Roman" w:cs="Times New Roman"/>
                <w:b/>
              </w:rPr>
              <w:t>«</w:t>
            </w:r>
            <w:r w:rsidRPr="006554F5">
              <w:rPr>
                <w:rFonts w:ascii="Times New Roman" w:hAnsi="Times New Roman" w:cs="Times New Roman"/>
                <w:b/>
              </w:rPr>
              <w:t>№ счета</w:t>
            </w:r>
            <w:r>
              <w:rPr>
                <w:rFonts w:ascii="Times New Roman" w:hAnsi="Times New Roman" w:cs="Times New Roman"/>
                <w:b/>
              </w:rPr>
              <w:t>»</w:t>
            </w:r>
            <w:r w:rsidRPr="006554F5">
              <w:rPr>
                <w:rFonts w:ascii="Times New Roman" w:hAnsi="Times New Roman" w:cs="Times New Roman"/>
                <w:b/>
              </w:rPr>
              <w:t>:</w:t>
            </w:r>
          </w:p>
        </w:tc>
      </w:tr>
      <w:tr w:rsidR="00FA7B6D" w:rsidRPr="00446D04" w:rsidTr="00BF3EFD">
        <w:trPr>
          <w:gridAfter w:val="1"/>
          <w:wAfter w:w="15" w:type="dxa"/>
          <w:trHeight w:val="197"/>
          <w:jc w:val="center"/>
        </w:trPr>
        <w:tc>
          <w:tcPr>
            <w:tcW w:w="758" w:type="dxa"/>
            <w:gridSpan w:val="2"/>
            <w:shd w:val="clear" w:color="auto" w:fill="FFFFFF" w:themeFill="background1"/>
            <w:vAlign w:val="center"/>
          </w:tcPr>
          <w:p w:rsidR="00FA7B6D" w:rsidRPr="00566051" w:rsidRDefault="00FA7B6D" w:rsidP="00FA7B6D">
            <w:pPr>
              <w:pStyle w:val="a4"/>
              <w:numPr>
                <w:ilvl w:val="0"/>
                <w:numId w:val="31"/>
              </w:numPr>
              <w:rPr>
                <w:rFonts w:ascii="Times New Roman" w:hAnsi="Times New Roman" w:cs="Times New Roman"/>
                <w:sz w:val="20"/>
                <w:szCs w:val="20"/>
              </w:rPr>
            </w:pPr>
          </w:p>
        </w:tc>
        <w:tc>
          <w:tcPr>
            <w:tcW w:w="5070" w:type="dxa"/>
            <w:gridSpan w:val="3"/>
            <w:shd w:val="clear" w:color="auto" w:fill="FFFFFF" w:themeFill="background1"/>
            <w:vAlign w:val="center"/>
          </w:tcPr>
          <w:p w:rsidR="00FA7B6D" w:rsidRPr="008561F3" w:rsidRDefault="00FA7B6D" w:rsidP="00FA7B6D">
            <w:pPr>
              <w:pStyle w:val="a4"/>
              <w:ind w:left="0"/>
              <w:rPr>
                <w:rFonts w:ascii="Times New Roman" w:hAnsi="Times New Roman" w:cs="Times New Roman"/>
                <w:sz w:val="20"/>
                <w:szCs w:val="20"/>
              </w:rPr>
            </w:pPr>
            <w:r w:rsidRPr="008561F3">
              <w:rPr>
                <w:rFonts w:ascii="Times New Roman" w:hAnsi="Times New Roman" w:cs="Times New Roman"/>
                <w:sz w:val="20"/>
                <w:szCs w:val="20"/>
              </w:rPr>
              <w:t xml:space="preserve">- на имя того же держателя в одном подразделении </w:t>
            </w:r>
            <w:r>
              <w:rPr>
                <w:rFonts w:ascii="Times New Roman" w:hAnsi="Times New Roman" w:cs="Times New Roman"/>
                <w:sz w:val="20"/>
                <w:szCs w:val="20"/>
              </w:rPr>
              <w:t>Банка</w:t>
            </w:r>
          </w:p>
        </w:tc>
        <w:tc>
          <w:tcPr>
            <w:tcW w:w="2977" w:type="dxa"/>
            <w:gridSpan w:val="2"/>
            <w:vMerge w:val="restart"/>
            <w:shd w:val="clear" w:color="auto" w:fill="FFFFFF" w:themeFill="background1"/>
            <w:vAlign w:val="center"/>
          </w:tcPr>
          <w:p w:rsidR="008E4DF8" w:rsidRDefault="008E4DF8" w:rsidP="008E4DF8">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C5383D">
              <w:rPr>
                <w:rFonts w:ascii="Times New Roman" w:eastAsia="Times New Roman" w:hAnsi="Times New Roman"/>
                <w:sz w:val="20"/>
                <w:szCs w:val="20"/>
                <w:lang w:eastAsia="ru-RU"/>
              </w:rPr>
              <w:t xml:space="preserve">,9% (от суммы операции) </w:t>
            </w:r>
          </w:p>
          <w:p w:rsidR="00FA7B6D" w:rsidRPr="008561F3" w:rsidRDefault="008E4DF8" w:rsidP="008E4DF8">
            <w:pPr>
              <w:jc w:val="center"/>
              <w:rPr>
                <w:rFonts w:ascii="Times New Roman" w:hAnsi="Times New Roman" w:cs="Times New Roman"/>
                <w:sz w:val="20"/>
                <w:szCs w:val="20"/>
              </w:rPr>
            </w:pPr>
            <w:proofErr w:type="spellStart"/>
            <w:r>
              <w:rPr>
                <w:rFonts w:ascii="Times New Roman" w:eastAsia="Times New Roman" w:hAnsi="Times New Roman"/>
                <w:sz w:val="20"/>
                <w:szCs w:val="20"/>
                <w:lang w:eastAsia="ru-RU"/>
              </w:rPr>
              <w:t>min</w:t>
            </w:r>
            <w:proofErr w:type="spellEnd"/>
            <w:r>
              <w:rPr>
                <w:rFonts w:ascii="Times New Roman" w:eastAsia="Times New Roman" w:hAnsi="Times New Roman"/>
                <w:sz w:val="20"/>
                <w:szCs w:val="20"/>
                <w:lang w:eastAsia="ru-RU"/>
              </w:rPr>
              <w:t xml:space="preserve"> 49</w:t>
            </w:r>
            <w:r w:rsidRPr="00C5383D">
              <w:rPr>
                <w:rFonts w:ascii="Times New Roman" w:eastAsia="Times New Roman" w:hAnsi="Times New Roman"/>
                <w:sz w:val="20"/>
                <w:szCs w:val="20"/>
                <w:lang w:eastAsia="ru-RU"/>
              </w:rPr>
              <w:t>0 / 6 / 6</w:t>
            </w:r>
          </w:p>
        </w:tc>
        <w:tc>
          <w:tcPr>
            <w:tcW w:w="5791" w:type="dxa"/>
            <w:shd w:val="clear" w:color="auto" w:fill="FFFFFF" w:themeFill="background1"/>
          </w:tcPr>
          <w:p w:rsidR="00FA7B6D" w:rsidRPr="007D74D1" w:rsidRDefault="00FA7B6D" w:rsidP="00FA7B6D">
            <w:pPr>
              <w:pStyle w:val="a6"/>
              <w:jc w:val="both"/>
              <w:rPr>
                <w:rFonts w:ascii="Times New Roman" w:hAnsi="Times New Roman" w:cs="Times New Roman"/>
              </w:rPr>
            </w:pPr>
            <w:r w:rsidRPr="00C13E46">
              <w:rPr>
                <w:rFonts w:ascii="Times New Roman" w:hAnsi="Times New Roman" w:cs="Times New Roman"/>
              </w:rPr>
              <w:t>Конвертация из валюты операции в валюту счета производится в соответствии с п</w:t>
            </w:r>
            <w:r>
              <w:rPr>
                <w:rFonts w:ascii="Times New Roman" w:hAnsi="Times New Roman" w:cs="Times New Roman"/>
              </w:rPr>
              <w:t xml:space="preserve">. 10.2 </w:t>
            </w:r>
            <w:r w:rsidRPr="00C11D00">
              <w:rPr>
                <w:rFonts w:ascii="Times New Roman" w:hAnsi="Times New Roman" w:cs="Times New Roman"/>
              </w:rPr>
              <w:t xml:space="preserve">настоящего </w:t>
            </w:r>
            <w:r>
              <w:rPr>
                <w:rFonts w:ascii="Times New Roman" w:hAnsi="Times New Roman" w:cs="Times New Roman"/>
              </w:rPr>
              <w:t>Т</w:t>
            </w:r>
            <w:r w:rsidRPr="00C11D00">
              <w:rPr>
                <w:rFonts w:ascii="Times New Roman" w:hAnsi="Times New Roman" w:cs="Times New Roman"/>
              </w:rPr>
              <w:t>арифного плана</w:t>
            </w:r>
            <w:r>
              <w:rPr>
                <w:rFonts w:ascii="Times New Roman" w:hAnsi="Times New Roman" w:cs="Times New Roman"/>
              </w:rPr>
              <w:t>.</w:t>
            </w:r>
          </w:p>
        </w:tc>
      </w:tr>
      <w:tr w:rsidR="00FA7B6D" w:rsidRPr="00446D04" w:rsidTr="00BF3EFD">
        <w:trPr>
          <w:gridAfter w:val="1"/>
          <w:wAfter w:w="15" w:type="dxa"/>
          <w:trHeight w:val="132"/>
          <w:jc w:val="center"/>
        </w:trPr>
        <w:tc>
          <w:tcPr>
            <w:tcW w:w="758" w:type="dxa"/>
            <w:gridSpan w:val="2"/>
            <w:shd w:val="clear" w:color="auto" w:fill="FFFFFF" w:themeFill="background1"/>
          </w:tcPr>
          <w:p w:rsidR="00FA7B6D" w:rsidRPr="00566051" w:rsidRDefault="00FA7B6D" w:rsidP="00FA7B6D">
            <w:pPr>
              <w:pStyle w:val="a4"/>
              <w:numPr>
                <w:ilvl w:val="0"/>
                <w:numId w:val="31"/>
              </w:numPr>
              <w:tabs>
                <w:tab w:val="left" w:pos="286"/>
              </w:tabs>
              <w:ind w:right="-161"/>
              <w:rPr>
                <w:rFonts w:ascii="Times New Roman" w:hAnsi="Times New Roman" w:cs="Times New Roman"/>
                <w:sz w:val="20"/>
                <w:szCs w:val="20"/>
              </w:rPr>
            </w:pPr>
          </w:p>
        </w:tc>
        <w:tc>
          <w:tcPr>
            <w:tcW w:w="5070" w:type="dxa"/>
            <w:gridSpan w:val="3"/>
            <w:shd w:val="clear" w:color="auto" w:fill="FFFFFF" w:themeFill="background1"/>
            <w:vAlign w:val="center"/>
          </w:tcPr>
          <w:p w:rsidR="00FA7B6D" w:rsidRPr="008561F3" w:rsidRDefault="00FA7B6D" w:rsidP="00FA7B6D">
            <w:pPr>
              <w:pStyle w:val="a4"/>
              <w:ind w:left="0"/>
              <w:rPr>
                <w:rFonts w:ascii="Times New Roman" w:hAnsi="Times New Roman" w:cs="Times New Roman"/>
                <w:sz w:val="20"/>
                <w:szCs w:val="20"/>
              </w:rPr>
            </w:pPr>
            <w:r w:rsidRPr="008561F3">
              <w:rPr>
                <w:rFonts w:ascii="Times New Roman" w:hAnsi="Times New Roman" w:cs="Times New Roman"/>
                <w:sz w:val="20"/>
                <w:szCs w:val="20"/>
              </w:rPr>
              <w:t xml:space="preserve">- на имя того же держателя в другое подразделение </w:t>
            </w:r>
            <w:r>
              <w:rPr>
                <w:rFonts w:ascii="Times New Roman" w:hAnsi="Times New Roman" w:cs="Times New Roman"/>
                <w:sz w:val="20"/>
                <w:szCs w:val="20"/>
              </w:rPr>
              <w:t>Банка</w:t>
            </w:r>
          </w:p>
        </w:tc>
        <w:tc>
          <w:tcPr>
            <w:tcW w:w="2977" w:type="dxa"/>
            <w:gridSpan w:val="2"/>
            <w:vMerge/>
            <w:shd w:val="clear" w:color="auto" w:fill="FFFFFF" w:themeFill="background1"/>
            <w:vAlign w:val="center"/>
          </w:tcPr>
          <w:p w:rsidR="00FA7B6D" w:rsidRPr="008561F3" w:rsidRDefault="00FA7B6D" w:rsidP="00FA7B6D">
            <w:pPr>
              <w:jc w:val="center"/>
              <w:rPr>
                <w:rFonts w:ascii="Times New Roman" w:hAnsi="Times New Roman" w:cs="Times New Roman"/>
                <w:sz w:val="20"/>
                <w:szCs w:val="20"/>
              </w:rPr>
            </w:pPr>
          </w:p>
        </w:tc>
        <w:tc>
          <w:tcPr>
            <w:tcW w:w="5791" w:type="dxa"/>
            <w:vMerge w:val="restart"/>
            <w:shd w:val="clear" w:color="auto" w:fill="FFFFFF" w:themeFill="background1"/>
          </w:tcPr>
          <w:p w:rsidR="00FA7B6D" w:rsidRPr="007D74D1" w:rsidRDefault="00FA7B6D" w:rsidP="00FA7B6D">
            <w:pPr>
              <w:pStyle w:val="a6"/>
              <w:jc w:val="both"/>
              <w:rPr>
                <w:rFonts w:ascii="Times New Roman" w:hAnsi="Times New Roman" w:cs="Times New Roman"/>
              </w:rPr>
            </w:pPr>
            <w:r w:rsidRPr="007D74D1">
              <w:rPr>
                <w:rFonts w:ascii="Times New Roman" w:hAnsi="Times New Roman" w:cs="Times New Roman"/>
              </w:rPr>
              <w:t>Перевод денежных средств производится только в валюте Рос</w:t>
            </w:r>
            <w:r>
              <w:rPr>
                <w:rFonts w:ascii="Times New Roman" w:hAnsi="Times New Roman" w:cs="Times New Roman"/>
              </w:rPr>
              <w:t>с</w:t>
            </w:r>
            <w:r w:rsidRPr="007D74D1">
              <w:rPr>
                <w:rFonts w:ascii="Times New Roman" w:hAnsi="Times New Roman" w:cs="Times New Roman"/>
              </w:rPr>
              <w:t>ийской Федерации между счетами, открытыми в валюте Российской Федерации.</w:t>
            </w:r>
          </w:p>
        </w:tc>
      </w:tr>
      <w:tr w:rsidR="00FA7B6D" w:rsidRPr="00446D04" w:rsidTr="00BF3EFD">
        <w:trPr>
          <w:gridAfter w:val="1"/>
          <w:wAfter w:w="15" w:type="dxa"/>
          <w:trHeight w:val="289"/>
          <w:jc w:val="center"/>
        </w:trPr>
        <w:tc>
          <w:tcPr>
            <w:tcW w:w="758" w:type="dxa"/>
            <w:gridSpan w:val="2"/>
            <w:shd w:val="clear" w:color="auto" w:fill="FFFFFF" w:themeFill="background1"/>
          </w:tcPr>
          <w:p w:rsidR="00FA7B6D" w:rsidRPr="00566051" w:rsidRDefault="00FA7B6D" w:rsidP="00FA7B6D">
            <w:pPr>
              <w:pStyle w:val="a4"/>
              <w:numPr>
                <w:ilvl w:val="0"/>
                <w:numId w:val="31"/>
              </w:numPr>
              <w:rPr>
                <w:rFonts w:ascii="Times New Roman" w:hAnsi="Times New Roman" w:cs="Times New Roman"/>
                <w:sz w:val="20"/>
                <w:szCs w:val="20"/>
              </w:rPr>
            </w:pPr>
          </w:p>
        </w:tc>
        <w:tc>
          <w:tcPr>
            <w:tcW w:w="5070" w:type="dxa"/>
            <w:gridSpan w:val="3"/>
            <w:shd w:val="clear" w:color="auto" w:fill="FFFFFF" w:themeFill="background1"/>
            <w:vAlign w:val="center"/>
          </w:tcPr>
          <w:p w:rsidR="00FA7B6D" w:rsidRPr="008561F3" w:rsidRDefault="00FA7B6D" w:rsidP="00FA7B6D">
            <w:pPr>
              <w:pStyle w:val="a4"/>
              <w:ind w:left="0"/>
              <w:rPr>
                <w:rFonts w:ascii="Times New Roman" w:hAnsi="Times New Roman" w:cs="Times New Roman"/>
                <w:sz w:val="20"/>
                <w:szCs w:val="20"/>
              </w:rPr>
            </w:pPr>
            <w:r w:rsidRPr="008561F3">
              <w:rPr>
                <w:rFonts w:ascii="Times New Roman" w:hAnsi="Times New Roman" w:cs="Times New Roman"/>
                <w:sz w:val="20"/>
                <w:szCs w:val="20"/>
              </w:rPr>
              <w:t xml:space="preserve">- на имя другого держателя в пределах </w:t>
            </w:r>
            <w:r>
              <w:rPr>
                <w:rFonts w:ascii="Times New Roman" w:hAnsi="Times New Roman" w:cs="Times New Roman"/>
                <w:sz w:val="20"/>
                <w:szCs w:val="20"/>
              </w:rPr>
              <w:t>Банка</w:t>
            </w:r>
          </w:p>
        </w:tc>
        <w:tc>
          <w:tcPr>
            <w:tcW w:w="2977" w:type="dxa"/>
            <w:gridSpan w:val="2"/>
            <w:vMerge/>
            <w:shd w:val="clear" w:color="auto" w:fill="FFFFFF" w:themeFill="background1"/>
            <w:vAlign w:val="center"/>
          </w:tcPr>
          <w:p w:rsidR="00FA7B6D" w:rsidRPr="008561F3" w:rsidRDefault="00FA7B6D" w:rsidP="00FA7B6D">
            <w:pPr>
              <w:jc w:val="center"/>
              <w:rPr>
                <w:rFonts w:ascii="Times New Roman" w:hAnsi="Times New Roman" w:cs="Times New Roman"/>
                <w:sz w:val="20"/>
                <w:szCs w:val="20"/>
              </w:rPr>
            </w:pPr>
          </w:p>
        </w:tc>
        <w:tc>
          <w:tcPr>
            <w:tcW w:w="5791" w:type="dxa"/>
            <w:vMerge/>
            <w:shd w:val="clear" w:color="auto" w:fill="FFFFFF" w:themeFill="background1"/>
          </w:tcPr>
          <w:p w:rsidR="00FA7B6D" w:rsidRPr="007D74D1" w:rsidRDefault="00FA7B6D" w:rsidP="00FA7B6D">
            <w:pPr>
              <w:pStyle w:val="a6"/>
              <w:jc w:val="both"/>
              <w:rPr>
                <w:rFonts w:ascii="Times New Roman" w:hAnsi="Times New Roman" w:cs="Times New Roman"/>
              </w:rPr>
            </w:pPr>
          </w:p>
        </w:tc>
      </w:tr>
      <w:tr w:rsidR="008E4DF8" w:rsidRPr="00446D04" w:rsidTr="00BF3EFD">
        <w:trPr>
          <w:gridAfter w:val="1"/>
          <w:wAfter w:w="15" w:type="dxa"/>
          <w:trHeight w:val="132"/>
          <w:jc w:val="center"/>
        </w:trPr>
        <w:tc>
          <w:tcPr>
            <w:tcW w:w="758" w:type="dxa"/>
            <w:gridSpan w:val="2"/>
            <w:shd w:val="clear" w:color="auto" w:fill="FFFFFF" w:themeFill="background1"/>
          </w:tcPr>
          <w:p w:rsidR="008E4DF8" w:rsidRPr="00626230" w:rsidRDefault="008E4DF8" w:rsidP="008E4DF8">
            <w:pPr>
              <w:pStyle w:val="a4"/>
              <w:numPr>
                <w:ilvl w:val="0"/>
                <w:numId w:val="26"/>
              </w:numPr>
              <w:rPr>
                <w:rFonts w:ascii="Times New Roman" w:hAnsi="Times New Roman" w:cs="Times New Roman"/>
                <w:b/>
                <w:sz w:val="20"/>
                <w:szCs w:val="20"/>
              </w:rPr>
            </w:pPr>
          </w:p>
        </w:tc>
        <w:tc>
          <w:tcPr>
            <w:tcW w:w="5070" w:type="dxa"/>
            <w:gridSpan w:val="3"/>
            <w:shd w:val="clear" w:color="auto" w:fill="FFFFFF" w:themeFill="background1"/>
          </w:tcPr>
          <w:p w:rsidR="008E4DF8" w:rsidRPr="006554F5" w:rsidRDefault="008E4DF8" w:rsidP="008E4DF8">
            <w:pPr>
              <w:jc w:val="both"/>
              <w:rPr>
                <w:rFonts w:ascii="Times New Roman" w:hAnsi="Times New Roman" w:cs="Times New Roman"/>
                <w:b/>
                <w:sz w:val="20"/>
                <w:szCs w:val="20"/>
              </w:rPr>
            </w:pPr>
            <w:r w:rsidRPr="006554F5">
              <w:rPr>
                <w:rFonts w:ascii="Times New Roman" w:hAnsi="Times New Roman" w:cs="Times New Roman"/>
                <w:b/>
                <w:sz w:val="20"/>
                <w:szCs w:val="20"/>
              </w:rPr>
              <w:t xml:space="preserve">Перевод на карту </w:t>
            </w:r>
            <w:r w:rsidRPr="0064313C">
              <w:rPr>
                <w:rFonts w:ascii="Times New Roman" w:hAnsi="Times New Roman" w:cs="Times New Roman"/>
                <w:b/>
                <w:sz w:val="20"/>
                <w:szCs w:val="20"/>
              </w:rPr>
              <w:t>МИР/</w:t>
            </w:r>
            <w:r w:rsidRPr="0064313C">
              <w:rPr>
                <w:rFonts w:ascii="Times New Roman" w:hAnsi="Times New Roman" w:cs="Times New Roman"/>
                <w:b/>
                <w:sz w:val="20"/>
                <w:szCs w:val="20"/>
                <w:lang w:val="en-US"/>
              </w:rPr>
              <w:t>JCB</w:t>
            </w:r>
            <w:r w:rsidRPr="0064313C">
              <w:rPr>
                <w:rFonts w:ascii="Times New Roman" w:hAnsi="Times New Roman" w:cs="Times New Roman"/>
                <w:b/>
                <w:sz w:val="20"/>
                <w:szCs w:val="20"/>
              </w:rPr>
              <w:t>/ международную платежную карту, осуществление операций по которой обеспечивается АО «Национальная система платежных карт» (далее – АО «НСПК») и производится исключительно на территории Российской Федерации,</w:t>
            </w:r>
            <w:r>
              <w:rPr>
                <w:rFonts w:ascii="Times New Roman" w:hAnsi="Times New Roman" w:cs="Times New Roman"/>
                <w:b/>
                <w:sz w:val="20"/>
                <w:szCs w:val="20"/>
              </w:rPr>
              <w:t xml:space="preserve"> </w:t>
            </w:r>
            <w:r w:rsidRPr="006554F5">
              <w:rPr>
                <w:rFonts w:ascii="Times New Roman" w:hAnsi="Times New Roman" w:cs="Times New Roman"/>
                <w:b/>
                <w:sz w:val="20"/>
                <w:szCs w:val="20"/>
              </w:rPr>
              <w:t>стороннего эмитента - банка Российской Феде</w:t>
            </w:r>
            <w:r>
              <w:rPr>
                <w:rFonts w:ascii="Times New Roman" w:hAnsi="Times New Roman" w:cs="Times New Roman"/>
                <w:b/>
                <w:sz w:val="20"/>
                <w:szCs w:val="20"/>
              </w:rPr>
              <w:t xml:space="preserve">рации* с использованием услуги </w:t>
            </w:r>
            <w:r w:rsidRPr="006554F5">
              <w:rPr>
                <w:rFonts w:ascii="Times New Roman" w:hAnsi="Times New Roman" w:cs="Times New Roman"/>
                <w:b/>
                <w:sz w:val="20"/>
                <w:szCs w:val="20"/>
              </w:rPr>
              <w:t xml:space="preserve">«Перевод денежных средств по реквизитам получателя на сайте партнера </w:t>
            </w:r>
            <w:r>
              <w:rPr>
                <w:rFonts w:ascii="Times New Roman" w:hAnsi="Times New Roman" w:cs="Times New Roman"/>
                <w:sz w:val="20"/>
                <w:szCs w:val="20"/>
              </w:rPr>
              <w:t>Банка</w:t>
            </w:r>
            <w:r w:rsidRPr="006554F5">
              <w:rPr>
                <w:rFonts w:ascii="Times New Roman" w:hAnsi="Times New Roman" w:cs="Times New Roman"/>
                <w:b/>
                <w:sz w:val="20"/>
                <w:szCs w:val="20"/>
              </w:rPr>
              <w:t xml:space="preserve">/«Перевод по реквизитам платежных карт»/банкоматов Банка по реквизиту </w:t>
            </w:r>
            <w:r>
              <w:rPr>
                <w:rFonts w:ascii="Times New Roman" w:hAnsi="Times New Roman" w:cs="Times New Roman"/>
                <w:b/>
                <w:sz w:val="20"/>
                <w:szCs w:val="20"/>
              </w:rPr>
              <w:t>«</w:t>
            </w:r>
            <w:r w:rsidRPr="006554F5">
              <w:rPr>
                <w:rFonts w:ascii="Times New Roman" w:hAnsi="Times New Roman" w:cs="Times New Roman"/>
                <w:b/>
                <w:sz w:val="20"/>
                <w:szCs w:val="20"/>
              </w:rPr>
              <w:t>№ карты</w:t>
            </w:r>
            <w:r>
              <w:rPr>
                <w:rFonts w:ascii="Times New Roman" w:hAnsi="Times New Roman" w:cs="Times New Roman"/>
                <w:b/>
                <w:sz w:val="20"/>
                <w:szCs w:val="20"/>
              </w:rPr>
              <w:t>»</w:t>
            </w:r>
          </w:p>
        </w:tc>
        <w:tc>
          <w:tcPr>
            <w:tcW w:w="2977" w:type="dxa"/>
            <w:gridSpan w:val="2"/>
            <w:shd w:val="clear" w:color="auto" w:fill="FFFFFF" w:themeFill="background1"/>
            <w:vAlign w:val="center"/>
          </w:tcPr>
          <w:p w:rsidR="008E4DF8" w:rsidRDefault="008E4DF8" w:rsidP="008E4DF8">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C5383D">
              <w:rPr>
                <w:rFonts w:ascii="Times New Roman" w:eastAsia="Times New Roman" w:hAnsi="Times New Roman"/>
                <w:sz w:val="20"/>
                <w:szCs w:val="20"/>
                <w:lang w:eastAsia="ru-RU"/>
              </w:rPr>
              <w:t xml:space="preserve">,9% (от суммы операции) </w:t>
            </w:r>
          </w:p>
          <w:p w:rsidR="008E4DF8" w:rsidRPr="00CB07D6" w:rsidRDefault="008E4DF8" w:rsidP="008E4DF8">
            <w:pPr>
              <w:jc w:val="center"/>
              <w:rPr>
                <w:rFonts w:ascii="Times New Roman" w:hAnsi="Times New Roman" w:cs="Times New Roman"/>
                <w:sz w:val="20"/>
                <w:szCs w:val="20"/>
              </w:rPr>
            </w:pPr>
            <w:proofErr w:type="spellStart"/>
            <w:r>
              <w:rPr>
                <w:rFonts w:ascii="Times New Roman" w:eastAsia="Times New Roman" w:hAnsi="Times New Roman"/>
                <w:sz w:val="20"/>
                <w:szCs w:val="20"/>
                <w:lang w:eastAsia="ru-RU"/>
              </w:rPr>
              <w:t>min</w:t>
            </w:r>
            <w:proofErr w:type="spellEnd"/>
            <w:r>
              <w:rPr>
                <w:rFonts w:ascii="Times New Roman" w:eastAsia="Times New Roman" w:hAnsi="Times New Roman"/>
                <w:sz w:val="20"/>
                <w:szCs w:val="20"/>
                <w:lang w:eastAsia="ru-RU"/>
              </w:rPr>
              <w:t xml:space="preserve"> 49</w:t>
            </w:r>
            <w:r w:rsidRPr="00C5383D">
              <w:rPr>
                <w:rFonts w:ascii="Times New Roman" w:eastAsia="Times New Roman" w:hAnsi="Times New Roman"/>
                <w:sz w:val="20"/>
                <w:szCs w:val="20"/>
                <w:lang w:eastAsia="ru-RU"/>
              </w:rPr>
              <w:t>0 / 6 / 6</w:t>
            </w:r>
          </w:p>
        </w:tc>
        <w:tc>
          <w:tcPr>
            <w:tcW w:w="5791" w:type="dxa"/>
            <w:shd w:val="clear" w:color="auto" w:fill="FFFFFF" w:themeFill="background1"/>
          </w:tcPr>
          <w:p w:rsidR="008E4DF8" w:rsidRDefault="008E4DF8" w:rsidP="008E4DF8">
            <w:pPr>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Лимит на совершение операции установлен п. 11</w:t>
            </w:r>
            <w:r w:rsidRPr="006A357F">
              <w:rPr>
                <w:rFonts w:ascii="Times New Roman" w:hAnsi="Times New Roman" w:cs="Times New Roman"/>
                <w:sz w:val="20"/>
                <w:szCs w:val="20"/>
              </w:rPr>
              <w:t>.2</w:t>
            </w:r>
            <w:r>
              <w:rPr>
                <w:rFonts w:ascii="Times New Roman" w:hAnsi="Times New Roman" w:cs="Times New Roman"/>
                <w:sz w:val="20"/>
                <w:szCs w:val="20"/>
              </w:rPr>
              <w:t xml:space="preserve"> </w:t>
            </w:r>
            <w:r w:rsidRPr="00C11D00">
              <w:rPr>
                <w:rFonts w:ascii="Times New Roman" w:hAnsi="Times New Roman" w:cs="Times New Roman"/>
                <w:sz w:val="20"/>
                <w:szCs w:val="20"/>
              </w:rPr>
              <w:t xml:space="preserve">настоящего </w:t>
            </w:r>
            <w:r>
              <w:rPr>
                <w:rFonts w:ascii="Times New Roman" w:hAnsi="Times New Roman" w:cs="Times New Roman"/>
                <w:sz w:val="20"/>
                <w:szCs w:val="20"/>
              </w:rPr>
              <w:t>Т</w:t>
            </w:r>
            <w:r w:rsidRPr="00C11D00">
              <w:rPr>
                <w:rFonts w:ascii="Times New Roman" w:hAnsi="Times New Roman" w:cs="Times New Roman"/>
                <w:sz w:val="20"/>
                <w:szCs w:val="20"/>
              </w:rPr>
              <w:t>арифного плана</w:t>
            </w:r>
            <w:r w:rsidRPr="006A357F">
              <w:rPr>
                <w:rFonts w:ascii="Times New Roman" w:hAnsi="Times New Roman" w:cs="Times New Roman"/>
                <w:sz w:val="20"/>
                <w:szCs w:val="20"/>
              </w:rPr>
              <w:t>.</w:t>
            </w:r>
          </w:p>
          <w:p w:rsidR="008E4DF8" w:rsidRDefault="008E4DF8" w:rsidP="008E4DF8">
            <w:pPr>
              <w:jc w:val="both"/>
              <w:rPr>
                <w:rFonts w:ascii="Times New Roman" w:hAnsi="Times New Roman" w:cs="Times New Roman"/>
                <w:sz w:val="20"/>
                <w:szCs w:val="20"/>
              </w:rPr>
            </w:pPr>
            <w:r w:rsidRPr="007D74D1">
              <w:rPr>
                <w:rFonts w:ascii="Times New Roman" w:hAnsi="Times New Roman" w:cs="Times New Roman"/>
                <w:sz w:val="20"/>
                <w:szCs w:val="20"/>
              </w:rPr>
              <w:t>* Перевод денежных средств осуществляется только в валюте Российской Федерации со счета, открытого в валюте Российской Федерации.</w:t>
            </w:r>
          </w:p>
          <w:p w:rsidR="008E4DF8" w:rsidRPr="00CB07D6" w:rsidRDefault="008E4DF8" w:rsidP="008E4DF8">
            <w:pPr>
              <w:jc w:val="both"/>
              <w:rPr>
                <w:rFonts w:ascii="Times New Roman" w:hAnsi="Times New Roman" w:cs="Times New Roman"/>
                <w:b/>
                <w:sz w:val="20"/>
                <w:szCs w:val="20"/>
              </w:rPr>
            </w:pPr>
            <w:r w:rsidRPr="00A709EC">
              <w:rPr>
                <w:rFonts w:ascii="Times New Roman" w:hAnsi="Times New Roman" w:cs="Times New Roman"/>
                <w:sz w:val="20"/>
                <w:szCs w:val="20"/>
              </w:rPr>
              <w:t xml:space="preserve">С использованием платежной системы </w:t>
            </w:r>
            <w:proofErr w:type="spellStart"/>
            <w:r w:rsidRPr="00A709EC">
              <w:rPr>
                <w:rFonts w:ascii="Times New Roman" w:hAnsi="Times New Roman" w:cs="Times New Roman"/>
                <w:sz w:val="20"/>
                <w:szCs w:val="20"/>
              </w:rPr>
              <w:t>UnionPay</w:t>
            </w:r>
            <w:proofErr w:type="spellEnd"/>
            <w:r w:rsidRPr="00A709EC">
              <w:rPr>
                <w:rFonts w:ascii="Times New Roman" w:hAnsi="Times New Roman" w:cs="Times New Roman"/>
                <w:sz w:val="20"/>
                <w:szCs w:val="20"/>
              </w:rPr>
              <w:t xml:space="preserve"> </w:t>
            </w:r>
            <w:proofErr w:type="spellStart"/>
            <w:r w:rsidRPr="00A709EC">
              <w:rPr>
                <w:rFonts w:ascii="Times New Roman" w:hAnsi="Times New Roman" w:cs="Times New Roman"/>
                <w:sz w:val="20"/>
                <w:szCs w:val="20"/>
              </w:rPr>
              <w:t>International</w:t>
            </w:r>
            <w:proofErr w:type="spellEnd"/>
            <w:r w:rsidRPr="00A709EC">
              <w:rPr>
                <w:rFonts w:ascii="Times New Roman" w:hAnsi="Times New Roman" w:cs="Times New Roman"/>
                <w:sz w:val="20"/>
                <w:szCs w:val="20"/>
              </w:rPr>
              <w:t xml:space="preserve"> операция не производится</w:t>
            </w:r>
            <w:r>
              <w:rPr>
                <w:rFonts w:ascii="Times New Roman" w:hAnsi="Times New Roman" w:cs="Times New Roman"/>
                <w:sz w:val="20"/>
                <w:szCs w:val="20"/>
              </w:rPr>
              <w:t>.</w:t>
            </w:r>
          </w:p>
        </w:tc>
      </w:tr>
      <w:tr w:rsidR="008E4DF8" w:rsidRPr="00446D04" w:rsidTr="00BF3EFD">
        <w:trPr>
          <w:gridAfter w:val="1"/>
          <w:wAfter w:w="15" w:type="dxa"/>
          <w:trHeight w:val="1169"/>
          <w:jc w:val="center"/>
        </w:trPr>
        <w:tc>
          <w:tcPr>
            <w:tcW w:w="758" w:type="dxa"/>
            <w:gridSpan w:val="2"/>
            <w:shd w:val="clear" w:color="auto" w:fill="FFFFFF" w:themeFill="background1"/>
          </w:tcPr>
          <w:p w:rsidR="008E4DF8" w:rsidRPr="00BF3EFD" w:rsidRDefault="008E4DF8" w:rsidP="00BF3EFD">
            <w:pPr>
              <w:pStyle w:val="a4"/>
              <w:numPr>
                <w:ilvl w:val="1"/>
                <w:numId w:val="2"/>
              </w:numPr>
              <w:rPr>
                <w:rFonts w:ascii="Times New Roman" w:hAnsi="Times New Roman" w:cs="Times New Roman"/>
                <w:b/>
                <w:sz w:val="20"/>
                <w:szCs w:val="20"/>
              </w:rPr>
            </w:pPr>
          </w:p>
        </w:tc>
        <w:tc>
          <w:tcPr>
            <w:tcW w:w="5070" w:type="dxa"/>
            <w:gridSpan w:val="3"/>
            <w:shd w:val="clear" w:color="auto" w:fill="FFFFFF" w:themeFill="background1"/>
            <w:vAlign w:val="center"/>
          </w:tcPr>
          <w:p w:rsidR="008E4DF8" w:rsidRPr="006554F5" w:rsidRDefault="008E4DF8" w:rsidP="008E4DF8">
            <w:pPr>
              <w:jc w:val="both"/>
              <w:rPr>
                <w:rFonts w:ascii="Times New Roman" w:hAnsi="Times New Roman" w:cs="Times New Roman"/>
                <w:b/>
                <w:sz w:val="20"/>
                <w:szCs w:val="20"/>
              </w:rPr>
            </w:pPr>
            <w:r w:rsidRPr="006554F5">
              <w:rPr>
                <w:rFonts w:ascii="Times New Roman" w:hAnsi="Times New Roman" w:cs="Times New Roman"/>
                <w:b/>
                <w:sz w:val="20"/>
                <w:szCs w:val="20"/>
              </w:rPr>
              <w:t xml:space="preserve">Перевод с карты на карту с использованием услуги «Перевод денежных средств по реквизитам получателя на сайте партнера </w:t>
            </w:r>
            <w:r w:rsidRPr="00F86158">
              <w:rPr>
                <w:rFonts w:ascii="Times New Roman" w:hAnsi="Times New Roman" w:cs="Times New Roman"/>
                <w:b/>
                <w:sz w:val="20"/>
                <w:szCs w:val="20"/>
              </w:rPr>
              <w:t>Банка/банкоматов</w:t>
            </w:r>
            <w:r w:rsidRPr="006554F5">
              <w:rPr>
                <w:rFonts w:ascii="Times New Roman" w:hAnsi="Times New Roman" w:cs="Times New Roman"/>
                <w:b/>
                <w:sz w:val="20"/>
                <w:szCs w:val="20"/>
              </w:rPr>
              <w:t>/сайтов сторонних банков и сайтов иных организаций*</w:t>
            </w:r>
          </w:p>
        </w:tc>
        <w:tc>
          <w:tcPr>
            <w:tcW w:w="2977" w:type="dxa"/>
            <w:gridSpan w:val="2"/>
            <w:shd w:val="clear" w:color="auto" w:fill="FFFFFF" w:themeFill="background1"/>
            <w:vAlign w:val="center"/>
          </w:tcPr>
          <w:p w:rsidR="008E4DF8" w:rsidRDefault="008E4DF8" w:rsidP="008E4DF8">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C5383D">
              <w:rPr>
                <w:rFonts w:ascii="Times New Roman" w:eastAsia="Times New Roman" w:hAnsi="Times New Roman"/>
                <w:sz w:val="20"/>
                <w:szCs w:val="20"/>
                <w:lang w:eastAsia="ru-RU"/>
              </w:rPr>
              <w:t xml:space="preserve">,9% (от суммы операции) </w:t>
            </w:r>
          </w:p>
          <w:p w:rsidR="008E4DF8" w:rsidRPr="00CB07D6" w:rsidRDefault="008E4DF8" w:rsidP="008E4DF8">
            <w:pPr>
              <w:jc w:val="center"/>
              <w:rPr>
                <w:rFonts w:ascii="Times New Roman" w:hAnsi="Times New Roman" w:cs="Times New Roman"/>
                <w:sz w:val="20"/>
                <w:szCs w:val="20"/>
              </w:rPr>
            </w:pPr>
            <w:proofErr w:type="spellStart"/>
            <w:r>
              <w:rPr>
                <w:rFonts w:ascii="Times New Roman" w:eastAsia="Times New Roman" w:hAnsi="Times New Roman"/>
                <w:sz w:val="20"/>
                <w:szCs w:val="20"/>
                <w:lang w:eastAsia="ru-RU"/>
              </w:rPr>
              <w:t>min</w:t>
            </w:r>
            <w:proofErr w:type="spellEnd"/>
            <w:r>
              <w:rPr>
                <w:rFonts w:ascii="Times New Roman" w:eastAsia="Times New Roman" w:hAnsi="Times New Roman"/>
                <w:sz w:val="20"/>
                <w:szCs w:val="20"/>
                <w:lang w:eastAsia="ru-RU"/>
              </w:rPr>
              <w:t xml:space="preserve"> 49</w:t>
            </w:r>
            <w:r w:rsidRPr="00C5383D">
              <w:rPr>
                <w:rFonts w:ascii="Times New Roman" w:eastAsia="Times New Roman" w:hAnsi="Times New Roman"/>
                <w:sz w:val="20"/>
                <w:szCs w:val="20"/>
                <w:lang w:eastAsia="ru-RU"/>
              </w:rPr>
              <w:t>0 / 6 / 6</w:t>
            </w:r>
          </w:p>
        </w:tc>
        <w:tc>
          <w:tcPr>
            <w:tcW w:w="5791" w:type="dxa"/>
            <w:shd w:val="clear" w:color="auto" w:fill="FFFFFF" w:themeFill="background1"/>
          </w:tcPr>
          <w:p w:rsidR="008E4DF8" w:rsidRDefault="008E4DF8" w:rsidP="008E4DF8">
            <w:pPr>
              <w:jc w:val="both"/>
              <w:rPr>
                <w:rFonts w:ascii="Times New Roman" w:hAnsi="Times New Roman" w:cs="Times New Roman"/>
                <w:sz w:val="20"/>
                <w:szCs w:val="20"/>
              </w:rPr>
            </w:pPr>
            <w:r w:rsidRPr="00C70D26">
              <w:rPr>
                <w:rFonts w:ascii="Times New Roman" w:hAnsi="Times New Roman" w:cs="Times New Roman"/>
                <w:sz w:val="20"/>
                <w:szCs w:val="20"/>
              </w:rPr>
              <w:t xml:space="preserve">Курс конвертации из валюты операции в валюту счета карты установлен п. </w:t>
            </w:r>
            <w:r>
              <w:rPr>
                <w:rFonts w:ascii="Times New Roman" w:hAnsi="Times New Roman" w:cs="Times New Roman"/>
                <w:sz w:val="20"/>
                <w:szCs w:val="20"/>
              </w:rPr>
              <w:t xml:space="preserve">10.3 </w:t>
            </w:r>
            <w:r w:rsidRPr="00C11D00">
              <w:rPr>
                <w:rFonts w:ascii="Times New Roman" w:hAnsi="Times New Roman" w:cs="Times New Roman"/>
                <w:sz w:val="20"/>
                <w:szCs w:val="20"/>
              </w:rPr>
              <w:t xml:space="preserve">настоящего </w:t>
            </w:r>
            <w:r>
              <w:rPr>
                <w:rFonts w:ascii="Times New Roman" w:hAnsi="Times New Roman" w:cs="Times New Roman"/>
                <w:sz w:val="20"/>
                <w:szCs w:val="20"/>
              </w:rPr>
              <w:t>Т</w:t>
            </w:r>
            <w:r w:rsidRPr="00C11D00">
              <w:rPr>
                <w:rFonts w:ascii="Times New Roman" w:hAnsi="Times New Roman" w:cs="Times New Roman"/>
                <w:sz w:val="20"/>
                <w:szCs w:val="20"/>
              </w:rPr>
              <w:t>арифного плана</w:t>
            </w:r>
            <w:r>
              <w:rPr>
                <w:rFonts w:ascii="Times New Roman" w:hAnsi="Times New Roman" w:cs="Times New Roman"/>
                <w:sz w:val="20"/>
                <w:szCs w:val="20"/>
              </w:rPr>
              <w:t>.</w:t>
            </w:r>
          </w:p>
          <w:p w:rsidR="008E4DF8" w:rsidRPr="00CB07D6" w:rsidRDefault="008E4DF8" w:rsidP="008E4DF8">
            <w:pPr>
              <w:jc w:val="both"/>
              <w:rPr>
                <w:rFonts w:ascii="Times New Roman" w:hAnsi="Times New Roman" w:cs="Times New Roman"/>
                <w:b/>
                <w:sz w:val="20"/>
                <w:szCs w:val="20"/>
              </w:rPr>
            </w:pPr>
            <w:r>
              <w:rPr>
                <w:rFonts w:ascii="Times New Roman" w:hAnsi="Times New Roman" w:cs="Times New Roman"/>
                <w:sz w:val="20"/>
                <w:szCs w:val="20"/>
              </w:rPr>
              <w:t>*</w:t>
            </w:r>
            <w:r w:rsidRPr="007D74D1">
              <w:rPr>
                <w:rFonts w:ascii="Times New Roman" w:hAnsi="Times New Roman" w:cs="Times New Roman"/>
                <w:sz w:val="20"/>
                <w:szCs w:val="20"/>
              </w:rPr>
              <w:t>Услуга оказывается сторонним банком или организацией, не являющейся банком. За данную услугу возможно взимание сторонним банком или организацией дополнительной комиссии, в том числе могут быть установлены ограничения на сумму перевода.</w:t>
            </w:r>
          </w:p>
        </w:tc>
      </w:tr>
      <w:tr w:rsidR="00121035" w:rsidRPr="00446D04" w:rsidTr="00BF3EFD">
        <w:trPr>
          <w:gridAfter w:val="1"/>
          <w:wAfter w:w="15" w:type="dxa"/>
          <w:trHeight w:val="497"/>
          <w:jc w:val="center"/>
        </w:trPr>
        <w:tc>
          <w:tcPr>
            <w:tcW w:w="758" w:type="dxa"/>
            <w:gridSpan w:val="2"/>
            <w:shd w:val="clear" w:color="auto" w:fill="92D050"/>
          </w:tcPr>
          <w:p w:rsidR="00121035" w:rsidRPr="00626230" w:rsidRDefault="00121035" w:rsidP="00BF3EFD">
            <w:pPr>
              <w:pStyle w:val="a4"/>
              <w:numPr>
                <w:ilvl w:val="0"/>
                <w:numId w:val="2"/>
              </w:numPr>
              <w:spacing w:before="120" w:after="120"/>
              <w:ind w:left="0" w:firstLine="0"/>
              <w:rPr>
                <w:rFonts w:ascii="Times New Roman" w:hAnsi="Times New Roman" w:cs="Times New Roman"/>
                <w:b/>
                <w:sz w:val="20"/>
                <w:szCs w:val="20"/>
              </w:rPr>
            </w:pPr>
          </w:p>
        </w:tc>
        <w:tc>
          <w:tcPr>
            <w:tcW w:w="13838" w:type="dxa"/>
            <w:gridSpan w:val="6"/>
            <w:shd w:val="clear" w:color="auto" w:fill="92D050"/>
          </w:tcPr>
          <w:p w:rsidR="00121035" w:rsidRPr="00C70D26" w:rsidRDefault="00121035" w:rsidP="00BF3EFD">
            <w:pPr>
              <w:spacing w:before="120" w:after="120"/>
              <w:rPr>
                <w:rFonts w:ascii="Times New Roman" w:hAnsi="Times New Roman" w:cs="Times New Roman"/>
                <w:sz w:val="20"/>
                <w:szCs w:val="20"/>
              </w:rPr>
            </w:pPr>
            <w:r w:rsidRPr="0068110A">
              <w:rPr>
                <w:rFonts w:ascii="Times New Roman" w:hAnsi="Times New Roman" w:cs="Times New Roman"/>
                <w:b/>
                <w:sz w:val="20"/>
                <w:szCs w:val="20"/>
              </w:rPr>
              <w:t>Конвертация денежных средств</w:t>
            </w:r>
          </w:p>
        </w:tc>
      </w:tr>
      <w:tr w:rsidR="00121035" w:rsidRPr="00446D04" w:rsidTr="00BF3EFD">
        <w:trPr>
          <w:gridAfter w:val="1"/>
          <w:wAfter w:w="15" w:type="dxa"/>
          <w:trHeight w:val="843"/>
          <w:jc w:val="center"/>
        </w:trPr>
        <w:tc>
          <w:tcPr>
            <w:tcW w:w="758" w:type="dxa"/>
            <w:gridSpan w:val="2"/>
            <w:shd w:val="clear" w:color="auto" w:fill="FFFFFF" w:themeFill="background1"/>
          </w:tcPr>
          <w:p w:rsidR="00121035" w:rsidRPr="00626230" w:rsidRDefault="00121035" w:rsidP="00121035">
            <w:pPr>
              <w:pStyle w:val="a4"/>
              <w:numPr>
                <w:ilvl w:val="0"/>
                <w:numId w:val="15"/>
              </w:numPr>
              <w:rPr>
                <w:rFonts w:ascii="Times New Roman" w:hAnsi="Times New Roman" w:cs="Times New Roman"/>
                <w:b/>
                <w:sz w:val="20"/>
                <w:szCs w:val="20"/>
              </w:rPr>
            </w:pPr>
          </w:p>
        </w:tc>
        <w:tc>
          <w:tcPr>
            <w:tcW w:w="8047" w:type="dxa"/>
            <w:gridSpan w:val="5"/>
            <w:shd w:val="clear" w:color="auto" w:fill="FFFFFF" w:themeFill="background1"/>
          </w:tcPr>
          <w:p w:rsidR="00121035" w:rsidRPr="00626230" w:rsidRDefault="00121035" w:rsidP="00121035">
            <w:pPr>
              <w:pStyle w:val="a4"/>
              <w:ind w:left="0"/>
              <w:rPr>
                <w:rFonts w:ascii="Times New Roman" w:hAnsi="Times New Roman" w:cs="Times New Roman"/>
                <w:b/>
                <w:sz w:val="20"/>
                <w:szCs w:val="20"/>
              </w:rPr>
            </w:pPr>
            <w:r w:rsidRPr="00626230">
              <w:rPr>
                <w:rFonts w:ascii="Times New Roman" w:hAnsi="Times New Roman" w:cs="Times New Roman"/>
                <w:b/>
                <w:sz w:val="20"/>
                <w:szCs w:val="20"/>
              </w:rPr>
              <w:t>Конвертация денежных средств из валюты операции в валюту</w:t>
            </w:r>
            <w:r>
              <w:rPr>
                <w:rFonts w:ascii="Times New Roman" w:hAnsi="Times New Roman" w:cs="Times New Roman"/>
                <w:b/>
                <w:sz w:val="20"/>
                <w:szCs w:val="20"/>
              </w:rPr>
              <w:t xml:space="preserve"> счета при совершении операций </w:t>
            </w:r>
            <w:r w:rsidRPr="00626230">
              <w:rPr>
                <w:rFonts w:ascii="Times New Roman" w:hAnsi="Times New Roman" w:cs="Times New Roman"/>
                <w:b/>
                <w:sz w:val="20"/>
                <w:szCs w:val="20"/>
              </w:rPr>
              <w:t xml:space="preserve">по карте в устройствах </w:t>
            </w:r>
            <w:r w:rsidRPr="00F35422">
              <w:rPr>
                <w:rFonts w:ascii="Times New Roman" w:hAnsi="Times New Roman" w:cs="Times New Roman"/>
                <w:b/>
                <w:sz w:val="20"/>
                <w:szCs w:val="20"/>
              </w:rPr>
              <w:t>Банка</w:t>
            </w:r>
            <w:r w:rsidRPr="00626230">
              <w:rPr>
                <w:rStyle w:val="a8"/>
                <w:rFonts w:ascii="Times New Roman" w:hAnsi="Times New Roman" w:cs="Times New Roman"/>
                <w:b/>
                <w:sz w:val="20"/>
                <w:szCs w:val="20"/>
              </w:rPr>
              <w:footnoteReference w:id="11"/>
            </w:r>
          </w:p>
        </w:tc>
        <w:tc>
          <w:tcPr>
            <w:tcW w:w="5791" w:type="dxa"/>
            <w:shd w:val="clear" w:color="auto" w:fill="FFFFFF" w:themeFill="background1"/>
            <w:vAlign w:val="center"/>
          </w:tcPr>
          <w:p w:rsidR="00121035" w:rsidRPr="0068110A" w:rsidRDefault="00121035" w:rsidP="00121035">
            <w:pPr>
              <w:rPr>
                <w:rFonts w:ascii="Times New Roman" w:hAnsi="Times New Roman" w:cs="Times New Roman"/>
                <w:sz w:val="20"/>
                <w:szCs w:val="20"/>
              </w:rPr>
            </w:pPr>
            <w:r w:rsidRPr="0068110A">
              <w:rPr>
                <w:rFonts w:ascii="Times New Roman" w:hAnsi="Times New Roman" w:cs="Times New Roman"/>
                <w:sz w:val="20"/>
                <w:szCs w:val="20"/>
              </w:rPr>
              <w:t xml:space="preserve">По курсу покупки/продажи </w:t>
            </w:r>
            <w:r>
              <w:rPr>
                <w:rFonts w:ascii="Times New Roman" w:hAnsi="Times New Roman" w:cs="Times New Roman"/>
                <w:sz w:val="20"/>
                <w:szCs w:val="20"/>
              </w:rPr>
              <w:t>Банка</w:t>
            </w:r>
            <w:r w:rsidRPr="0068110A">
              <w:rPr>
                <w:rFonts w:ascii="Times New Roman" w:hAnsi="Times New Roman" w:cs="Times New Roman"/>
                <w:sz w:val="20"/>
                <w:szCs w:val="20"/>
              </w:rPr>
              <w:t xml:space="preserve"> для операций с использованием платежных карт в сети Банка на момент совершения операции</w:t>
            </w: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626230" w:rsidRDefault="00121035" w:rsidP="00121035">
            <w:pPr>
              <w:pStyle w:val="a4"/>
              <w:numPr>
                <w:ilvl w:val="0"/>
                <w:numId w:val="29"/>
              </w:numPr>
              <w:rPr>
                <w:rFonts w:ascii="Times New Roman" w:hAnsi="Times New Roman" w:cs="Times New Roman"/>
                <w:b/>
                <w:sz w:val="20"/>
                <w:szCs w:val="20"/>
              </w:rPr>
            </w:pPr>
          </w:p>
        </w:tc>
        <w:tc>
          <w:tcPr>
            <w:tcW w:w="13838" w:type="dxa"/>
            <w:gridSpan w:val="6"/>
            <w:shd w:val="clear" w:color="auto" w:fill="FFFFFF" w:themeFill="background1"/>
          </w:tcPr>
          <w:p w:rsidR="00121035" w:rsidRPr="00626230" w:rsidRDefault="00121035" w:rsidP="00121035">
            <w:pPr>
              <w:rPr>
                <w:rFonts w:ascii="Times New Roman" w:hAnsi="Times New Roman" w:cs="Times New Roman"/>
                <w:b/>
                <w:sz w:val="20"/>
                <w:szCs w:val="20"/>
              </w:rPr>
            </w:pPr>
            <w:r w:rsidRPr="00626230">
              <w:rPr>
                <w:rFonts w:ascii="Times New Roman" w:hAnsi="Times New Roman" w:cs="Times New Roman"/>
                <w:b/>
                <w:sz w:val="20"/>
                <w:szCs w:val="20"/>
              </w:rPr>
              <w:t>Конвертация денежных средств из валюты операции в валюту счета при совершении операций по карте в устройствах сторонних банков</w:t>
            </w: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566051" w:rsidRDefault="00121035" w:rsidP="00121035">
            <w:pPr>
              <w:pStyle w:val="a4"/>
              <w:numPr>
                <w:ilvl w:val="0"/>
                <w:numId w:val="32"/>
              </w:numPr>
              <w:rPr>
                <w:rFonts w:ascii="Times New Roman" w:hAnsi="Times New Roman" w:cs="Times New Roman"/>
                <w:sz w:val="20"/>
                <w:szCs w:val="20"/>
              </w:rPr>
            </w:pPr>
          </w:p>
        </w:tc>
        <w:tc>
          <w:tcPr>
            <w:tcW w:w="8047" w:type="dxa"/>
            <w:gridSpan w:val="5"/>
            <w:shd w:val="clear" w:color="auto" w:fill="FFFFFF" w:themeFill="background1"/>
            <w:vAlign w:val="center"/>
          </w:tcPr>
          <w:p w:rsidR="00121035" w:rsidRPr="0068110A" w:rsidRDefault="00121035" w:rsidP="00121035">
            <w:pPr>
              <w:rPr>
                <w:rFonts w:ascii="Times New Roman" w:hAnsi="Times New Roman" w:cs="Times New Roman"/>
                <w:sz w:val="20"/>
                <w:szCs w:val="20"/>
              </w:rPr>
            </w:pPr>
            <w:r w:rsidRPr="0068110A">
              <w:rPr>
                <w:rFonts w:ascii="Times New Roman" w:hAnsi="Times New Roman" w:cs="Times New Roman"/>
                <w:sz w:val="20"/>
                <w:szCs w:val="20"/>
              </w:rPr>
              <w:t xml:space="preserve">Конвертация денежных средств из валюты операции в валюту расчетов с платежной системой </w:t>
            </w:r>
            <w:r w:rsidR="00C02CBC" w:rsidRPr="00C02CBC">
              <w:rPr>
                <w:rFonts w:ascii="Times New Roman" w:hAnsi="Times New Roman" w:cs="Times New Roman"/>
                <w:sz w:val="20"/>
                <w:szCs w:val="20"/>
              </w:rPr>
              <w:t>МИР/</w:t>
            </w:r>
            <w:proofErr w:type="spellStart"/>
            <w:r w:rsidR="00C02CBC" w:rsidRPr="00C02CBC">
              <w:rPr>
                <w:rFonts w:ascii="Times New Roman" w:hAnsi="Times New Roman" w:cs="Times New Roman"/>
                <w:sz w:val="20"/>
                <w:szCs w:val="20"/>
              </w:rPr>
              <w:t>UnionPay</w:t>
            </w:r>
            <w:proofErr w:type="spellEnd"/>
            <w:r w:rsidR="00C02CBC" w:rsidRPr="00C02CBC">
              <w:rPr>
                <w:rFonts w:ascii="Times New Roman" w:hAnsi="Times New Roman" w:cs="Times New Roman"/>
                <w:sz w:val="20"/>
                <w:szCs w:val="20"/>
              </w:rPr>
              <w:t>/международной платежной системой, осуществление операций по которой обеспечивается АО «НСПК» и производится исключительно на территории Российской Федерации,</w:t>
            </w:r>
            <w:r w:rsidRPr="0068110A">
              <w:rPr>
                <w:rFonts w:ascii="Times New Roman" w:hAnsi="Times New Roman" w:cs="Times New Roman"/>
                <w:sz w:val="20"/>
                <w:szCs w:val="20"/>
              </w:rPr>
              <w:t xml:space="preserve"> (доллары США)</w:t>
            </w:r>
          </w:p>
        </w:tc>
        <w:tc>
          <w:tcPr>
            <w:tcW w:w="5791" w:type="dxa"/>
            <w:shd w:val="clear" w:color="auto" w:fill="FFFFFF" w:themeFill="background1"/>
            <w:vAlign w:val="center"/>
          </w:tcPr>
          <w:p w:rsidR="00121035" w:rsidRPr="0068110A" w:rsidRDefault="00121035" w:rsidP="00121035">
            <w:pPr>
              <w:jc w:val="both"/>
              <w:rPr>
                <w:rFonts w:ascii="Times New Roman" w:hAnsi="Times New Roman" w:cs="Times New Roman"/>
                <w:sz w:val="20"/>
                <w:szCs w:val="20"/>
              </w:rPr>
            </w:pPr>
            <w:r w:rsidRPr="0068110A">
              <w:rPr>
                <w:rFonts w:ascii="Times New Roman" w:hAnsi="Times New Roman" w:cs="Times New Roman"/>
                <w:sz w:val="20"/>
                <w:szCs w:val="20"/>
              </w:rPr>
              <w:t>Производится платежной системой</w:t>
            </w: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566051" w:rsidRDefault="00121035" w:rsidP="00121035">
            <w:pPr>
              <w:pStyle w:val="a4"/>
              <w:numPr>
                <w:ilvl w:val="0"/>
                <w:numId w:val="32"/>
              </w:numPr>
              <w:rPr>
                <w:rFonts w:ascii="Times New Roman" w:hAnsi="Times New Roman" w:cs="Times New Roman"/>
                <w:sz w:val="20"/>
                <w:szCs w:val="20"/>
              </w:rPr>
            </w:pPr>
          </w:p>
        </w:tc>
        <w:tc>
          <w:tcPr>
            <w:tcW w:w="8047" w:type="dxa"/>
            <w:gridSpan w:val="5"/>
            <w:shd w:val="clear" w:color="auto" w:fill="FFFFFF" w:themeFill="background1"/>
            <w:vAlign w:val="center"/>
          </w:tcPr>
          <w:p w:rsidR="00121035" w:rsidRPr="0068110A" w:rsidRDefault="00121035" w:rsidP="00121035">
            <w:pPr>
              <w:rPr>
                <w:rFonts w:ascii="Times New Roman" w:hAnsi="Times New Roman" w:cs="Times New Roman"/>
                <w:sz w:val="20"/>
                <w:szCs w:val="20"/>
              </w:rPr>
            </w:pPr>
            <w:r w:rsidRPr="0068110A">
              <w:rPr>
                <w:rFonts w:ascii="Times New Roman" w:hAnsi="Times New Roman" w:cs="Times New Roman"/>
                <w:sz w:val="20"/>
                <w:szCs w:val="20"/>
              </w:rPr>
              <w:t xml:space="preserve">Конвертация денежных средств из валюты расчетов с платежной системой </w:t>
            </w:r>
            <w:r w:rsidR="00C02CBC" w:rsidRPr="00C02CBC">
              <w:rPr>
                <w:rFonts w:ascii="Times New Roman" w:hAnsi="Times New Roman" w:cs="Times New Roman"/>
                <w:sz w:val="20"/>
                <w:szCs w:val="20"/>
              </w:rPr>
              <w:t>МИР/</w:t>
            </w:r>
            <w:proofErr w:type="spellStart"/>
            <w:r w:rsidR="00C02CBC" w:rsidRPr="00C02CBC">
              <w:rPr>
                <w:rFonts w:ascii="Times New Roman" w:hAnsi="Times New Roman" w:cs="Times New Roman"/>
                <w:sz w:val="20"/>
                <w:szCs w:val="20"/>
              </w:rPr>
              <w:t>UnionPay</w:t>
            </w:r>
            <w:proofErr w:type="spellEnd"/>
            <w:r w:rsidR="00C02CBC" w:rsidRPr="00C02CBC">
              <w:rPr>
                <w:rFonts w:ascii="Times New Roman" w:hAnsi="Times New Roman" w:cs="Times New Roman"/>
                <w:sz w:val="20"/>
                <w:szCs w:val="20"/>
              </w:rPr>
              <w:t>/международной платежной системой, осуществление операций по которой обеспечивается АО «НСПК» и производится исключительно на территории Российской Федерации,</w:t>
            </w:r>
            <w:r w:rsidR="00C02CBC">
              <w:rPr>
                <w:rFonts w:ascii="Times New Roman" w:hAnsi="Times New Roman" w:cs="Times New Roman"/>
                <w:sz w:val="20"/>
                <w:szCs w:val="20"/>
              </w:rPr>
              <w:t xml:space="preserve"> </w:t>
            </w:r>
            <w:r w:rsidRPr="0068110A">
              <w:rPr>
                <w:rFonts w:ascii="Times New Roman" w:hAnsi="Times New Roman" w:cs="Times New Roman"/>
                <w:sz w:val="20"/>
                <w:szCs w:val="20"/>
              </w:rPr>
              <w:t>в валюту счета</w:t>
            </w:r>
          </w:p>
        </w:tc>
        <w:tc>
          <w:tcPr>
            <w:tcW w:w="5791" w:type="dxa"/>
            <w:shd w:val="clear" w:color="auto" w:fill="FFFFFF" w:themeFill="background1"/>
            <w:vAlign w:val="center"/>
          </w:tcPr>
          <w:p w:rsidR="00121035" w:rsidRPr="0068110A" w:rsidRDefault="00121035" w:rsidP="00121035">
            <w:pPr>
              <w:jc w:val="both"/>
              <w:rPr>
                <w:rFonts w:ascii="Times New Roman" w:hAnsi="Times New Roman" w:cs="Times New Roman"/>
                <w:sz w:val="20"/>
                <w:szCs w:val="20"/>
              </w:rPr>
            </w:pPr>
            <w:r w:rsidRPr="0068110A">
              <w:rPr>
                <w:rFonts w:ascii="Times New Roman" w:hAnsi="Times New Roman" w:cs="Times New Roman"/>
                <w:sz w:val="20"/>
                <w:szCs w:val="20"/>
              </w:rPr>
              <w:t xml:space="preserve">По курсу покупки/продажи </w:t>
            </w:r>
            <w:r>
              <w:rPr>
                <w:rFonts w:ascii="Times New Roman" w:hAnsi="Times New Roman" w:cs="Times New Roman"/>
                <w:sz w:val="20"/>
                <w:szCs w:val="20"/>
              </w:rPr>
              <w:t>Банка</w:t>
            </w:r>
            <w:r w:rsidRPr="0068110A">
              <w:rPr>
                <w:rFonts w:ascii="Times New Roman" w:hAnsi="Times New Roman" w:cs="Times New Roman"/>
                <w:sz w:val="20"/>
                <w:szCs w:val="20"/>
              </w:rPr>
              <w:t xml:space="preserve"> для операций с использованием платежных карт, совершенных вне сети Банка, на день отражения операции по счету карты</w:t>
            </w:r>
            <w:r>
              <w:rPr>
                <w:rStyle w:val="a8"/>
                <w:rFonts w:ascii="Times New Roman" w:hAnsi="Times New Roman" w:cs="Times New Roman"/>
                <w:sz w:val="20"/>
                <w:szCs w:val="20"/>
              </w:rPr>
              <w:footnoteReference w:id="12"/>
            </w: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626230" w:rsidRDefault="00121035" w:rsidP="00121035">
            <w:pPr>
              <w:pStyle w:val="a4"/>
              <w:numPr>
                <w:ilvl w:val="0"/>
                <w:numId w:val="25"/>
              </w:numPr>
              <w:rPr>
                <w:rFonts w:ascii="Times New Roman" w:hAnsi="Times New Roman" w:cs="Times New Roman"/>
                <w:b/>
                <w:sz w:val="20"/>
                <w:szCs w:val="20"/>
              </w:rPr>
            </w:pPr>
          </w:p>
        </w:tc>
        <w:tc>
          <w:tcPr>
            <w:tcW w:w="8047" w:type="dxa"/>
            <w:gridSpan w:val="5"/>
            <w:shd w:val="clear" w:color="auto" w:fill="FFFFFF" w:themeFill="background1"/>
            <w:vAlign w:val="center"/>
          </w:tcPr>
          <w:p w:rsidR="00121035" w:rsidRPr="00626230" w:rsidRDefault="00121035" w:rsidP="00121035">
            <w:pPr>
              <w:jc w:val="both"/>
              <w:rPr>
                <w:rFonts w:ascii="Times New Roman" w:hAnsi="Times New Roman" w:cs="Times New Roman"/>
                <w:b/>
                <w:sz w:val="20"/>
                <w:szCs w:val="20"/>
              </w:rPr>
            </w:pPr>
            <w:r w:rsidRPr="00626230">
              <w:rPr>
                <w:rFonts w:ascii="Times New Roman" w:hAnsi="Times New Roman" w:cs="Times New Roman"/>
                <w:b/>
                <w:sz w:val="20"/>
                <w:szCs w:val="20"/>
              </w:rPr>
              <w:t xml:space="preserve">Конвертация денежных средств при совершении операций по счету без использования карты в подразделении </w:t>
            </w:r>
            <w:r w:rsidRPr="00F35422">
              <w:rPr>
                <w:rFonts w:ascii="Times New Roman" w:hAnsi="Times New Roman" w:cs="Times New Roman"/>
                <w:b/>
                <w:sz w:val="20"/>
                <w:szCs w:val="20"/>
              </w:rPr>
              <w:t>Банка</w:t>
            </w:r>
            <w:r w:rsidRPr="00626230">
              <w:rPr>
                <w:rFonts w:ascii="Times New Roman" w:hAnsi="Times New Roman" w:cs="Times New Roman"/>
                <w:b/>
                <w:sz w:val="20"/>
                <w:szCs w:val="20"/>
              </w:rPr>
              <w:t>, выдавшем карту</w:t>
            </w:r>
          </w:p>
        </w:tc>
        <w:tc>
          <w:tcPr>
            <w:tcW w:w="5791" w:type="dxa"/>
            <w:shd w:val="clear" w:color="auto" w:fill="FFFFFF" w:themeFill="background1"/>
            <w:vAlign w:val="center"/>
          </w:tcPr>
          <w:p w:rsidR="00121035" w:rsidRPr="0068110A" w:rsidRDefault="00121035" w:rsidP="00121035">
            <w:pPr>
              <w:jc w:val="both"/>
              <w:rPr>
                <w:rFonts w:ascii="Times New Roman" w:hAnsi="Times New Roman" w:cs="Times New Roman"/>
                <w:sz w:val="20"/>
                <w:szCs w:val="20"/>
              </w:rPr>
            </w:pPr>
            <w:r w:rsidRPr="0068110A">
              <w:rPr>
                <w:rFonts w:ascii="Times New Roman" w:hAnsi="Times New Roman" w:cs="Times New Roman"/>
                <w:sz w:val="20"/>
                <w:szCs w:val="20"/>
              </w:rPr>
              <w:t xml:space="preserve">По курсу покупки/продажи </w:t>
            </w:r>
            <w:r>
              <w:rPr>
                <w:rFonts w:ascii="Times New Roman" w:hAnsi="Times New Roman" w:cs="Times New Roman"/>
                <w:sz w:val="20"/>
                <w:szCs w:val="20"/>
              </w:rPr>
              <w:t>Банка</w:t>
            </w:r>
            <w:r w:rsidRPr="0068110A">
              <w:rPr>
                <w:rFonts w:ascii="Times New Roman" w:hAnsi="Times New Roman" w:cs="Times New Roman"/>
                <w:sz w:val="20"/>
                <w:szCs w:val="20"/>
              </w:rPr>
              <w:t xml:space="preserve"> безналичной иностранной валюты</w:t>
            </w:r>
          </w:p>
        </w:tc>
      </w:tr>
      <w:tr w:rsidR="00121035" w:rsidRPr="00446D04" w:rsidTr="00BF3EFD">
        <w:trPr>
          <w:gridAfter w:val="1"/>
          <w:wAfter w:w="15" w:type="dxa"/>
          <w:trHeight w:val="401"/>
          <w:jc w:val="center"/>
        </w:trPr>
        <w:tc>
          <w:tcPr>
            <w:tcW w:w="758" w:type="dxa"/>
            <w:gridSpan w:val="2"/>
            <w:shd w:val="clear" w:color="auto" w:fill="92D050"/>
          </w:tcPr>
          <w:p w:rsidR="00121035" w:rsidRPr="00626230" w:rsidRDefault="00121035" w:rsidP="00BF3EFD">
            <w:pPr>
              <w:pStyle w:val="a4"/>
              <w:numPr>
                <w:ilvl w:val="0"/>
                <w:numId w:val="2"/>
              </w:numPr>
              <w:spacing w:before="120" w:after="120"/>
              <w:ind w:left="0" w:firstLine="0"/>
              <w:rPr>
                <w:rFonts w:ascii="Times New Roman" w:hAnsi="Times New Roman" w:cs="Times New Roman"/>
                <w:b/>
                <w:sz w:val="20"/>
                <w:szCs w:val="20"/>
              </w:rPr>
            </w:pPr>
          </w:p>
        </w:tc>
        <w:tc>
          <w:tcPr>
            <w:tcW w:w="8047" w:type="dxa"/>
            <w:gridSpan w:val="5"/>
            <w:shd w:val="clear" w:color="auto" w:fill="92D050"/>
            <w:vAlign w:val="center"/>
          </w:tcPr>
          <w:p w:rsidR="00121035" w:rsidRPr="0068110A" w:rsidRDefault="00121035" w:rsidP="00BF3EFD">
            <w:pPr>
              <w:spacing w:before="120" w:after="120"/>
              <w:rPr>
                <w:rFonts w:ascii="Times New Roman" w:hAnsi="Times New Roman" w:cs="Times New Roman"/>
                <w:sz w:val="20"/>
                <w:szCs w:val="20"/>
              </w:rPr>
            </w:pPr>
            <w:r w:rsidRPr="00DA5BF9">
              <w:rPr>
                <w:rFonts w:ascii="Times New Roman" w:hAnsi="Times New Roman" w:cs="Times New Roman"/>
                <w:b/>
                <w:sz w:val="20"/>
                <w:szCs w:val="20"/>
              </w:rPr>
              <w:t>Лимиты на проведение операций</w:t>
            </w:r>
          </w:p>
        </w:tc>
        <w:tc>
          <w:tcPr>
            <w:tcW w:w="5791" w:type="dxa"/>
            <w:shd w:val="clear" w:color="auto" w:fill="92D050"/>
            <w:vAlign w:val="center"/>
          </w:tcPr>
          <w:p w:rsidR="00121035" w:rsidRPr="0068110A" w:rsidRDefault="00121035" w:rsidP="00121035">
            <w:pPr>
              <w:rPr>
                <w:rFonts w:ascii="Times New Roman" w:hAnsi="Times New Roman" w:cs="Times New Roman"/>
                <w:sz w:val="20"/>
                <w:szCs w:val="20"/>
              </w:rPr>
            </w:pP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626230" w:rsidRDefault="00121035" w:rsidP="00121035">
            <w:pPr>
              <w:pStyle w:val="a4"/>
              <w:numPr>
                <w:ilvl w:val="0"/>
                <w:numId w:val="15"/>
              </w:numPr>
              <w:rPr>
                <w:rFonts w:ascii="Times New Roman" w:hAnsi="Times New Roman" w:cs="Times New Roman"/>
                <w:b/>
                <w:sz w:val="20"/>
                <w:szCs w:val="20"/>
              </w:rPr>
            </w:pPr>
          </w:p>
        </w:tc>
        <w:tc>
          <w:tcPr>
            <w:tcW w:w="8047" w:type="dxa"/>
            <w:gridSpan w:val="5"/>
            <w:shd w:val="clear" w:color="auto" w:fill="FFFFFF" w:themeFill="background1"/>
          </w:tcPr>
          <w:p w:rsidR="00121035" w:rsidRPr="00626230" w:rsidRDefault="00121035" w:rsidP="00121035">
            <w:pPr>
              <w:jc w:val="both"/>
              <w:rPr>
                <w:rFonts w:ascii="Times New Roman" w:hAnsi="Times New Roman" w:cs="Times New Roman"/>
                <w:b/>
                <w:sz w:val="20"/>
                <w:szCs w:val="20"/>
              </w:rPr>
            </w:pPr>
            <w:r w:rsidRPr="00626230">
              <w:rPr>
                <w:rFonts w:ascii="Times New Roman" w:hAnsi="Times New Roman" w:cs="Times New Roman"/>
                <w:b/>
                <w:sz w:val="20"/>
                <w:szCs w:val="20"/>
              </w:rPr>
              <w:t xml:space="preserve">Лимит на снятие наличных денежных средств по счету через кассу подразделения </w:t>
            </w:r>
            <w:r w:rsidRPr="00F35422">
              <w:rPr>
                <w:rFonts w:ascii="Times New Roman" w:hAnsi="Times New Roman" w:cs="Times New Roman"/>
                <w:b/>
                <w:sz w:val="20"/>
                <w:szCs w:val="20"/>
              </w:rPr>
              <w:t>Банка</w:t>
            </w:r>
            <w:r w:rsidRPr="00626230">
              <w:rPr>
                <w:rFonts w:ascii="Times New Roman" w:hAnsi="Times New Roman" w:cs="Times New Roman"/>
                <w:b/>
                <w:sz w:val="20"/>
                <w:szCs w:val="20"/>
              </w:rPr>
              <w:t xml:space="preserve">, в банкоматах, пунктах выдачи наличных </w:t>
            </w:r>
            <w:r w:rsidRPr="00F35422">
              <w:rPr>
                <w:rFonts w:ascii="Times New Roman" w:hAnsi="Times New Roman" w:cs="Times New Roman"/>
                <w:b/>
                <w:sz w:val="20"/>
                <w:szCs w:val="20"/>
              </w:rPr>
              <w:t>Банка</w:t>
            </w:r>
            <w:r w:rsidRPr="00626230">
              <w:rPr>
                <w:rFonts w:ascii="Times New Roman" w:hAnsi="Times New Roman" w:cs="Times New Roman"/>
                <w:b/>
                <w:sz w:val="20"/>
                <w:szCs w:val="20"/>
              </w:rPr>
              <w:t xml:space="preserve"> и сторонних банков, торгово-сервисных предприятиях, являющихся банковским платежным агентом, предоставляющих услугу выдачи наличных денежных средств при совершении покупки, в </w:t>
            </w:r>
            <w:r>
              <w:rPr>
                <w:rFonts w:ascii="Times New Roman" w:hAnsi="Times New Roman" w:cs="Times New Roman"/>
                <w:b/>
                <w:sz w:val="20"/>
                <w:szCs w:val="20"/>
              </w:rPr>
              <w:t xml:space="preserve">календарный </w:t>
            </w:r>
            <w:r w:rsidRPr="00626230">
              <w:rPr>
                <w:rFonts w:ascii="Times New Roman" w:hAnsi="Times New Roman" w:cs="Times New Roman"/>
                <w:b/>
                <w:sz w:val="20"/>
                <w:szCs w:val="20"/>
              </w:rPr>
              <w:t>месяц</w:t>
            </w:r>
            <w:r w:rsidRPr="00626230">
              <w:rPr>
                <w:rStyle w:val="a8"/>
                <w:rFonts w:ascii="Times New Roman" w:hAnsi="Times New Roman" w:cs="Times New Roman"/>
                <w:b/>
                <w:sz w:val="20"/>
                <w:szCs w:val="20"/>
              </w:rPr>
              <w:footnoteReference w:id="13"/>
            </w:r>
          </w:p>
        </w:tc>
        <w:tc>
          <w:tcPr>
            <w:tcW w:w="5791" w:type="dxa"/>
            <w:shd w:val="clear" w:color="auto" w:fill="FFFFFF" w:themeFill="background1"/>
            <w:vAlign w:val="center"/>
          </w:tcPr>
          <w:p w:rsidR="00121035" w:rsidRPr="00EE65AE" w:rsidRDefault="00121035" w:rsidP="00121035">
            <w:pPr>
              <w:jc w:val="both"/>
              <w:rPr>
                <w:rFonts w:ascii="Times New Roman" w:hAnsi="Times New Roman" w:cs="Times New Roman"/>
                <w:sz w:val="20"/>
                <w:szCs w:val="20"/>
              </w:rPr>
            </w:pPr>
            <w:r w:rsidRPr="00DA5BF9">
              <w:rPr>
                <w:rFonts w:ascii="Times New Roman" w:hAnsi="Times New Roman" w:cs="Times New Roman"/>
                <w:sz w:val="20"/>
                <w:szCs w:val="20"/>
              </w:rPr>
              <w:t>В размере кредитного лимита, установленного по Договору</w:t>
            </w: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626230" w:rsidRDefault="00121035" w:rsidP="00121035">
            <w:pPr>
              <w:pStyle w:val="a4"/>
              <w:numPr>
                <w:ilvl w:val="0"/>
                <w:numId w:val="29"/>
              </w:numPr>
              <w:rPr>
                <w:rFonts w:ascii="Times New Roman" w:hAnsi="Times New Roman" w:cs="Times New Roman"/>
                <w:b/>
                <w:sz w:val="20"/>
                <w:szCs w:val="20"/>
              </w:rPr>
            </w:pPr>
          </w:p>
        </w:tc>
        <w:tc>
          <w:tcPr>
            <w:tcW w:w="8047" w:type="dxa"/>
            <w:gridSpan w:val="5"/>
            <w:shd w:val="clear" w:color="auto" w:fill="FFFFFF" w:themeFill="background1"/>
            <w:vAlign w:val="center"/>
          </w:tcPr>
          <w:p w:rsidR="00121035" w:rsidRPr="00626230" w:rsidRDefault="00121035" w:rsidP="00C02CBC">
            <w:pPr>
              <w:jc w:val="both"/>
              <w:rPr>
                <w:rFonts w:ascii="Times New Roman" w:hAnsi="Times New Roman" w:cs="Times New Roman"/>
                <w:b/>
                <w:sz w:val="20"/>
                <w:szCs w:val="20"/>
              </w:rPr>
            </w:pPr>
            <w:r w:rsidRPr="00626230">
              <w:rPr>
                <w:rFonts w:ascii="Times New Roman" w:hAnsi="Times New Roman" w:cs="Times New Roman"/>
                <w:b/>
                <w:sz w:val="20"/>
                <w:szCs w:val="20"/>
              </w:rPr>
              <w:t xml:space="preserve">Лимит на перевод на карту </w:t>
            </w:r>
            <w:r w:rsidR="00C02CBC" w:rsidRPr="00C02CBC">
              <w:rPr>
                <w:rFonts w:ascii="Times New Roman" w:hAnsi="Times New Roman" w:cs="Times New Roman"/>
                <w:b/>
                <w:sz w:val="20"/>
                <w:szCs w:val="20"/>
              </w:rPr>
              <w:t>МИР/JCB/ международную платежную карту, осуществление операций по которой обеспечивается АО «НСПК» и производится исключительно на территории Российской Федерации,</w:t>
            </w:r>
            <w:r w:rsidR="00C02CBC">
              <w:rPr>
                <w:rFonts w:ascii="Times New Roman" w:hAnsi="Times New Roman" w:cs="Times New Roman"/>
                <w:b/>
                <w:sz w:val="20"/>
                <w:szCs w:val="20"/>
              </w:rPr>
              <w:t xml:space="preserve"> </w:t>
            </w:r>
            <w:r w:rsidRPr="00626230">
              <w:rPr>
                <w:rFonts w:ascii="Times New Roman" w:hAnsi="Times New Roman" w:cs="Times New Roman"/>
                <w:b/>
                <w:sz w:val="20"/>
                <w:szCs w:val="20"/>
              </w:rPr>
              <w:t>стороннего эмитента - банка Российской Федерации</w:t>
            </w:r>
            <w:r w:rsidRPr="00626230">
              <w:rPr>
                <w:rStyle w:val="a8"/>
                <w:rFonts w:ascii="Times New Roman" w:hAnsi="Times New Roman" w:cs="Times New Roman"/>
                <w:b/>
                <w:sz w:val="20"/>
                <w:szCs w:val="20"/>
              </w:rPr>
              <w:footnoteReference w:id="14"/>
            </w:r>
            <w:r w:rsidRPr="00626230">
              <w:rPr>
                <w:rFonts w:ascii="Times New Roman" w:hAnsi="Times New Roman" w:cs="Times New Roman"/>
                <w:b/>
                <w:sz w:val="20"/>
                <w:szCs w:val="20"/>
              </w:rPr>
              <w:t xml:space="preserve"> с использованием услуги «Перевод денежных средств по реквизитам получателя на сайте партнера </w:t>
            </w:r>
            <w:r w:rsidRPr="001A6A3D">
              <w:rPr>
                <w:rFonts w:ascii="Times New Roman" w:hAnsi="Times New Roman" w:cs="Times New Roman"/>
                <w:b/>
                <w:sz w:val="20"/>
                <w:szCs w:val="20"/>
              </w:rPr>
              <w:t>Банка</w:t>
            </w:r>
            <w:r w:rsidRPr="00626230">
              <w:rPr>
                <w:rFonts w:ascii="Times New Roman" w:hAnsi="Times New Roman" w:cs="Times New Roman"/>
                <w:b/>
                <w:sz w:val="20"/>
                <w:szCs w:val="20"/>
              </w:rPr>
              <w:t xml:space="preserve">/«Перевод по реквизитам платежных карт»/банкоматов </w:t>
            </w:r>
            <w:r w:rsidRPr="001A6A3D">
              <w:rPr>
                <w:rFonts w:ascii="Times New Roman" w:hAnsi="Times New Roman" w:cs="Times New Roman"/>
                <w:b/>
                <w:sz w:val="20"/>
                <w:szCs w:val="20"/>
              </w:rPr>
              <w:t>Банка</w:t>
            </w:r>
            <w:r w:rsidRPr="00626230">
              <w:rPr>
                <w:rFonts w:ascii="Times New Roman" w:hAnsi="Times New Roman" w:cs="Times New Roman"/>
                <w:b/>
                <w:sz w:val="20"/>
                <w:szCs w:val="20"/>
              </w:rPr>
              <w:t xml:space="preserve"> по реквизиту </w:t>
            </w:r>
            <w:r>
              <w:rPr>
                <w:rFonts w:ascii="Times New Roman" w:hAnsi="Times New Roman" w:cs="Times New Roman"/>
                <w:b/>
                <w:sz w:val="20"/>
                <w:szCs w:val="20"/>
              </w:rPr>
              <w:t>«</w:t>
            </w:r>
            <w:r w:rsidRPr="00626230">
              <w:rPr>
                <w:rFonts w:ascii="Times New Roman" w:hAnsi="Times New Roman" w:cs="Times New Roman"/>
                <w:b/>
                <w:sz w:val="20"/>
                <w:szCs w:val="20"/>
              </w:rPr>
              <w:t>№ карты</w:t>
            </w:r>
            <w:r>
              <w:rPr>
                <w:rFonts w:ascii="Times New Roman" w:hAnsi="Times New Roman" w:cs="Times New Roman"/>
                <w:b/>
                <w:sz w:val="20"/>
                <w:szCs w:val="20"/>
              </w:rPr>
              <w:t>»</w:t>
            </w:r>
          </w:p>
        </w:tc>
        <w:tc>
          <w:tcPr>
            <w:tcW w:w="5791" w:type="dxa"/>
            <w:shd w:val="clear" w:color="auto" w:fill="FFFFFF" w:themeFill="background1"/>
          </w:tcPr>
          <w:p w:rsidR="00121035" w:rsidRPr="00DA5BF9" w:rsidRDefault="00121035" w:rsidP="00121035">
            <w:pPr>
              <w:jc w:val="both"/>
              <w:rPr>
                <w:rFonts w:ascii="Times New Roman" w:hAnsi="Times New Roman" w:cs="Times New Roman"/>
                <w:sz w:val="20"/>
                <w:szCs w:val="20"/>
              </w:rPr>
            </w:pPr>
            <w:r w:rsidRPr="00DA5BF9">
              <w:rPr>
                <w:rFonts w:ascii="Times New Roman" w:hAnsi="Times New Roman" w:cs="Times New Roman"/>
                <w:sz w:val="20"/>
                <w:szCs w:val="20"/>
              </w:rPr>
              <w:t xml:space="preserve">Лимиты на совершение операций: </w:t>
            </w:r>
          </w:p>
          <w:p w:rsidR="00121035" w:rsidRPr="00DA5BF9" w:rsidRDefault="00121035" w:rsidP="00121035">
            <w:pPr>
              <w:jc w:val="both"/>
              <w:rPr>
                <w:rFonts w:ascii="Times New Roman" w:hAnsi="Times New Roman" w:cs="Times New Roman"/>
                <w:sz w:val="20"/>
                <w:szCs w:val="20"/>
              </w:rPr>
            </w:pPr>
            <w:r w:rsidRPr="00DA5BF9">
              <w:rPr>
                <w:rFonts w:ascii="Times New Roman" w:hAnsi="Times New Roman" w:cs="Times New Roman"/>
                <w:sz w:val="20"/>
                <w:szCs w:val="20"/>
              </w:rPr>
              <w:t xml:space="preserve">для отправителя: </w:t>
            </w:r>
          </w:p>
          <w:p w:rsidR="00121035" w:rsidRPr="00DA5BF9" w:rsidRDefault="00121035" w:rsidP="00121035">
            <w:pPr>
              <w:jc w:val="both"/>
              <w:rPr>
                <w:rFonts w:ascii="Times New Roman" w:hAnsi="Times New Roman" w:cs="Times New Roman"/>
                <w:sz w:val="20"/>
                <w:szCs w:val="20"/>
              </w:rPr>
            </w:pPr>
            <w:r w:rsidRPr="00DA5BF9">
              <w:rPr>
                <w:rFonts w:ascii="Times New Roman" w:hAnsi="Times New Roman" w:cs="Times New Roman"/>
                <w:sz w:val="20"/>
                <w:szCs w:val="20"/>
              </w:rPr>
              <w:t>– сумма суточного лимита операций – 300 000 рублей,</w:t>
            </w:r>
          </w:p>
          <w:p w:rsidR="00121035" w:rsidRPr="00DA5BF9" w:rsidRDefault="00121035" w:rsidP="00121035">
            <w:pPr>
              <w:jc w:val="both"/>
              <w:rPr>
                <w:rFonts w:ascii="Times New Roman" w:hAnsi="Times New Roman" w:cs="Times New Roman"/>
                <w:sz w:val="20"/>
                <w:szCs w:val="20"/>
              </w:rPr>
            </w:pPr>
            <w:r w:rsidRPr="00DA5BF9">
              <w:rPr>
                <w:rFonts w:ascii="Times New Roman" w:hAnsi="Times New Roman" w:cs="Times New Roman"/>
                <w:sz w:val="20"/>
                <w:szCs w:val="20"/>
              </w:rPr>
              <w:t>– сумма лимита операций в месяц – 3 000 000 рублей.</w:t>
            </w:r>
          </w:p>
          <w:p w:rsidR="00121035" w:rsidRPr="00DA5BF9" w:rsidRDefault="00121035" w:rsidP="00121035">
            <w:pPr>
              <w:jc w:val="both"/>
              <w:rPr>
                <w:rFonts w:ascii="Times New Roman" w:hAnsi="Times New Roman" w:cs="Times New Roman"/>
                <w:sz w:val="20"/>
                <w:szCs w:val="20"/>
              </w:rPr>
            </w:pPr>
            <w:r w:rsidRPr="00DA5BF9">
              <w:rPr>
                <w:rFonts w:ascii="Times New Roman" w:hAnsi="Times New Roman" w:cs="Times New Roman"/>
                <w:sz w:val="20"/>
                <w:szCs w:val="20"/>
              </w:rPr>
              <w:t>для получателя:</w:t>
            </w:r>
          </w:p>
          <w:p w:rsidR="00121035" w:rsidRPr="00DA5BF9" w:rsidRDefault="00121035" w:rsidP="00121035">
            <w:pPr>
              <w:jc w:val="both"/>
              <w:rPr>
                <w:rFonts w:ascii="Times New Roman" w:hAnsi="Times New Roman" w:cs="Times New Roman"/>
                <w:sz w:val="20"/>
                <w:szCs w:val="20"/>
              </w:rPr>
            </w:pPr>
            <w:r w:rsidRPr="00DA5BF9">
              <w:rPr>
                <w:rFonts w:ascii="Times New Roman" w:hAnsi="Times New Roman" w:cs="Times New Roman"/>
                <w:sz w:val="20"/>
                <w:szCs w:val="20"/>
              </w:rPr>
              <w:t>– сумма суточного лимита операций – 300 000 рублей,</w:t>
            </w:r>
          </w:p>
          <w:p w:rsidR="00121035" w:rsidRDefault="00121035" w:rsidP="00121035">
            <w:pPr>
              <w:jc w:val="both"/>
              <w:rPr>
                <w:rFonts w:ascii="Times New Roman" w:hAnsi="Times New Roman" w:cs="Times New Roman"/>
                <w:sz w:val="20"/>
                <w:szCs w:val="20"/>
              </w:rPr>
            </w:pPr>
            <w:r w:rsidRPr="00DA5BF9">
              <w:rPr>
                <w:rFonts w:ascii="Times New Roman" w:hAnsi="Times New Roman" w:cs="Times New Roman"/>
                <w:sz w:val="20"/>
                <w:szCs w:val="20"/>
              </w:rPr>
              <w:t>– сумма лимита операций в месяц – 3 000 000 рублей.</w:t>
            </w:r>
          </w:p>
          <w:p w:rsidR="00121035" w:rsidRPr="00CB07D6" w:rsidRDefault="00121035" w:rsidP="00121035">
            <w:pPr>
              <w:jc w:val="both"/>
              <w:rPr>
                <w:rFonts w:ascii="Times New Roman" w:hAnsi="Times New Roman" w:cs="Times New Roman"/>
                <w:b/>
                <w:sz w:val="20"/>
                <w:szCs w:val="20"/>
              </w:rPr>
            </w:pPr>
            <w:r w:rsidRPr="00A709EC">
              <w:rPr>
                <w:rFonts w:ascii="Times New Roman" w:hAnsi="Times New Roman" w:cs="Times New Roman"/>
                <w:sz w:val="20"/>
                <w:szCs w:val="20"/>
              </w:rPr>
              <w:t xml:space="preserve">С использованием платежной системы </w:t>
            </w:r>
            <w:proofErr w:type="spellStart"/>
            <w:r w:rsidRPr="00A709EC">
              <w:rPr>
                <w:rFonts w:ascii="Times New Roman" w:hAnsi="Times New Roman" w:cs="Times New Roman"/>
                <w:sz w:val="20"/>
                <w:szCs w:val="20"/>
              </w:rPr>
              <w:t>UnionPay</w:t>
            </w:r>
            <w:proofErr w:type="spellEnd"/>
            <w:r w:rsidRPr="00A709EC">
              <w:rPr>
                <w:rFonts w:ascii="Times New Roman" w:hAnsi="Times New Roman" w:cs="Times New Roman"/>
                <w:sz w:val="20"/>
                <w:szCs w:val="20"/>
              </w:rPr>
              <w:t xml:space="preserve"> </w:t>
            </w:r>
            <w:proofErr w:type="spellStart"/>
            <w:r w:rsidRPr="00A709EC">
              <w:rPr>
                <w:rFonts w:ascii="Times New Roman" w:hAnsi="Times New Roman" w:cs="Times New Roman"/>
                <w:sz w:val="20"/>
                <w:szCs w:val="20"/>
              </w:rPr>
              <w:t>International</w:t>
            </w:r>
            <w:proofErr w:type="spellEnd"/>
            <w:r w:rsidRPr="00A709EC">
              <w:rPr>
                <w:rFonts w:ascii="Times New Roman" w:hAnsi="Times New Roman" w:cs="Times New Roman"/>
                <w:sz w:val="20"/>
                <w:szCs w:val="20"/>
              </w:rPr>
              <w:t xml:space="preserve"> операция не производится</w:t>
            </w:r>
            <w:r>
              <w:rPr>
                <w:rFonts w:ascii="Times New Roman" w:hAnsi="Times New Roman" w:cs="Times New Roman"/>
                <w:sz w:val="20"/>
                <w:szCs w:val="20"/>
              </w:rPr>
              <w:t>.</w:t>
            </w:r>
          </w:p>
        </w:tc>
      </w:tr>
      <w:tr w:rsidR="00121035" w:rsidRPr="00446D04" w:rsidTr="00BF3EFD">
        <w:trPr>
          <w:gridAfter w:val="1"/>
          <w:wAfter w:w="15" w:type="dxa"/>
          <w:trHeight w:val="513"/>
          <w:jc w:val="center"/>
        </w:trPr>
        <w:tc>
          <w:tcPr>
            <w:tcW w:w="758" w:type="dxa"/>
            <w:gridSpan w:val="2"/>
            <w:shd w:val="clear" w:color="auto" w:fill="92D050"/>
            <w:vAlign w:val="center"/>
          </w:tcPr>
          <w:p w:rsidR="00121035" w:rsidRPr="00626230" w:rsidRDefault="00121035" w:rsidP="00121035">
            <w:pPr>
              <w:pStyle w:val="a4"/>
              <w:numPr>
                <w:ilvl w:val="0"/>
                <w:numId w:val="2"/>
              </w:numPr>
              <w:ind w:left="0" w:firstLine="0"/>
              <w:rPr>
                <w:rFonts w:ascii="Times New Roman" w:hAnsi="Times New Roman" w:cs="Times New Roman"/>
                <w:b/>
                <w:sz w:val="20"/>
                <w:szCs w:val="20"/>
              </w:rPr>
            </w:pPr>
          </w:p>
        </w:tc>
        <w:tc>
          <w:tcPr>
            <w:tcW w:w="13838" w:type="dxa"/>
            <w:gridSpan w:val="6"/>
            <w:shd w:val="clear" w:color="auto" w:fill="92D050"/>
            <w:vAlign w:val="center"/>
          </w:tcPr>
          <w:p w:rsidR="00121035" w:rsidRPr="0068110A" w:rsidRDefault="00121035" w:rsidP="00121035">
            <w:pPr>
              <w:rPr>
                <w:rFonts w:ascii="Times New Roman" w:hAnsi="Times New Roman" w:cs="Times New Roman"/>
                <w:sz w:val="20"/>
                <w:szCs w:val="20"/>
              </w:rPr>
            </w:pPr>
            <w:r w:rsidRPr="005D156C">
              <w:rPr>
                <w:rFonts w:ascii="Times New Roman" w:hAnsi="Times New Roman" w:cs="Times New Roman"/>
                <w:b/>
                <w:sz w:val="20"/>
                <w:szCs w:val="20"/>
              </w:rPr>
              <w:t>Операции при утрате карты</w:t>
            </w:r>
          </w:p>
        </w:tc>
      </w:tr>
      <w:tr w:rsidR="00121035" w:rsidRPr="00446D04" w:rsidTr="00BF3EFD">
        <w:trPr>
          <w:gridAfter w:val="1"/>
          <w:wAfter w:w="15" w:type="dxa"/>
          <w:trHeight w:val="1160"/>
          <w:jc w:val="center"/>
        </w:trPr>
        <w:tc>
          <w:tcPr>
            <w:tcW w:w="758" w:type="dxa"/>
            <w:gridSpan w:val="2"/>
            <w:shd w:val="clear" w:color="auto" w:fill="FFFFFF" w:themeFill="background1"/>
            <w:vAlign w:val="center"/>
          </w:tcPr>
          <w:p w:rsidR="00121035" w:rsidRPr="00626230" w:rsidRDefault="00121035" w:rsidP="00121035">
            <w:pPr>
              <w:pStyle w:val="a4"/>
              <w:numPr>
                <w:ilvl w:val="0"/>
                <w:numId w:val="15"/>
              </w:numPr>
              <w:rPr>
                <w:rFonts w:ascii="Times New Roman" w:hAnsi="Times New Roman" w:cs="Times New Roman"/>
                <w:b/>
                <w:sz w:val="20"/>
                <w:szCs w:val="20"/>
              </w:rPr>
            </w:pPr>
          </w:p>
        </w:tc>
        <w:tc>
          <w:tcPr>
            <w:tcW w:w="8047" w:type="dxa"/>
            <w:gridSpan w:val="5"/>
            <w:shd w:val="clear" w:color="auto" w:fill="FFFFFF" w:themeFill="background1"/>
            <w:vAlign w:val="center"/>
          </w:tcPr>
          <w:p w:rsidR="00121035" w:rsidRPr="00626230" w:rsidRDefault="00121035" w:rsidP="00121035">
            <w:pPr>
              <w:pStyle w:val="a4"/>
              <w:ind w:left="0"/>
              <w:jc w:val="both"/>
              <w:rPr>
                <w:rFonts w:ascii="Times New Roman" w:hAnsi="Times New Roman" w:cs="Times New Roman"/>
                <w:b/>
                <w:sz w:val="20"/>
                <w:szCs w:val="20"/>
              </w:rPr>
            </w:pPr>
            <w:r w:rsidRPr="00626230">
              <w:rPr>
                <w:rFonts w:ascii="Times New Roman" w:hAnsi="Times New Roman" w:cs="Times New Roman"/>
                <w:b/>
                <w:sz w:val="20"/>
                <w:szCs w:val="20"/>
              </w:rPr>
              <w:t xml:space="preserve">Обработка Банком уведомления Держателя об утрате и/или использовании карты без его согласия, принятого по телефону службы поддержки или в виде SMS-сообщения (для подключивших услугу </w:t>
            </w:r>
            <w:r>
              <w:rPr>
                <w:rFonts w:ascii="Times New Roman" w:hAnsi="Times New Roman" w:cs="Times New Roman"/>
                <w:b/>
                <w:sz w:val="20"/>
                <w:szCs w:val="20"/>
              </w:rPr>
              <w:t>«</w:t>
            </w:r>
            <w:r w:rsidRPr="00626230">
              <w:rPr>
                <w:rFonts w:ascii="Times New Roman" w:hAnsi="Times New Roman" w:cs="Times New Roman"/>
                <w:b/>
                <w:sz w:val="20"/>
                <w:szCs w:val="20"/>
              </w:rPr>
              <w:t>Уведомления</w:t>
            </w:r>
            <w:r>
              <w:rPr>
                <w:rFonts w:ascii="Times New Roman" w:hAnsi="Times New Roman" w:cs="Times New Roman"/>
                <w:b/>
                <w:sz w:val="20"/>
                <w:szCs w:val="20"/>
              </w:rPr>
              <w:t>»</w:t>
            </w:r>
            <w:r w:rsidRPr="00626230">
              <w:rPr>
                <w:rFonts w:ascii="Times New Roman" w:hAnsi="Times New Roman" w:cs="Times New Roman"/>
                <w:b/>
                <w:sz w:val="20"/>
                <w:szCs w:val="20"/>
              </w:rPr>
              <w:t>), через систему дистанционного банковского обслуживания (для пользователей системы «Интернет-банк» и «Мобильный банк»</w:t>
            </w:r>
            <w:r>
              <w:rPr>
                <w:rFonts w:ascii="Times New Roman" w:hAnsi="Times New Roman" w:cs="Times New Roman"/>
                <w:b/>
                <w:sz w:val="20"/>
                <w:szCs w:val="20"/>
              </w:rPr>
              <w:t>)</w:t>
            </w:r>
            <w:r>
              <w:rPr>
                <w:rStyle w:val="a8"/>
                <w:rFonts w:ascii="Times New Roman" w:hAnsi="Times New Roman" w:cs="Times New Roman"/>
                <w:b/>
                <w:sz w:val="20"/>
                <w:szCs w:val="20"/>
              </w:rPr>
              <w:footnoteReference w:id="15"/>
            </w:r>
          </w:p>
        </w:tc>
        <w:tc>
          <w:tcPr>
            <w:tcW w:w="5791" w:type="dxa"/>
            <w:shd w:val="clear" w:color="auto" w:fill="FFFFFF" w:themeFill="background1"/>
            <w:vAlign w:val="center"/>
          </w:tcPr>
          <w:p w:rsidR="00121035" w:rsidRPr="005D156C" w:rsidRDefault="00121035" w:rsidP="00121035">
            <w:pPr>
              <w:pStyle w:val="a4"/>
              <w:ind w:left="0"/>
              <w:jc w:val="both"/>
              <w:rPr>
                <w:rFonts w:ascii="Times New Roman" w:hAnsi="Times New Roman" w:cs="Times New Roman"/>
                <w:sz w:val="20"/>
                <w:szCs w:val="20"/>
              </w:rPr>
            </w:pPr>
            <w:r w:rsidRPr="005D156C">
              <w:rPr>
                <w:rFonts w:ascii="Times New Roman" w:hAnsi="Times New Roman" w:cs="Times New Roman"/>
                <w:sz w:val="20"/>
                <w:szCs w:val="20"/>
              </w:rPr>
              <w:t xml:space="preserve">Без возможности </w:t>
            </w:r>
            <w:proofErr w:type="spellStart"/>
            <w:r w:rsidRPr="005D156C">
              <w:rPr>
                <w:rFonts w:ascii="Times New Roman" w:hAnsi="Times New Roman" w:cs="Times New Roman"/>
                <w:sz w:val="20"/>
                <w:szCs w:val="20"/>
              </w:rPr>
              <w:t>перевыпуска</w:t>
            </w:r>
            <w:proofErr w:type="spellEnd"/>
            <w:r w:rsidRPr="005D156C">
              <w:rPr>
                <w:rFonts w:ascii="Times New Roman" w:hAnsi="Times New Roman" w:cs="Times New Roman"/>
                <w:sz w:val="20"/>
                <w:szCs w:val="20"/>
              </w:rPr>
              <w:t xml:space="preserve"> карты, уведомление об утрате которой получено Банком</w:t>
            </w:r>
          </w:p>
        </w:tc>
      </w:tr>
      <w:tr w:rsidR="00121035" w:rsidRPr="00446D04" w:rsidTr="00BF3EFD">
        <w:trPr>
          <w:gridAfter w:val="1"/>
          <w:wAfter w:w="15" w:type="dxa"/>
          <w:trHeight w:val="264"/>
          <w:jc w:val="center"/>
        </w:trPr>
        <w:tc>
          <w:tcPr>
            <w:tcW w:w="758" w:type="dxa"/>
            <w:gridSpan w:val="2"/>
            <w:vMerge w:val="restart"/>
            <w:shd w:val="clear" w:color="auto" w:fill="FFFFFF" w:themeFill="background1"/>
          </w:tcPr>
          <w:p w:rsidR="00121035" w:rsidRPr="00626230" w:rsidRDefault="00121035" w:rsidP="00121035">
            <w:pPr>
              <w:ind w:left="142"/>
              <w:rPr>
                <w:rFonts w:ascii="Times New Roman" w:hAnsi="Times New Roman" w:cs="Times New Roman"/>
                <w:b/>
                <w:sz w:val="20"/>
                <w:szCs w:val="20"/>
              </w:rPr>
            </w:pPr>
          </w:p>
        </w:tc>
        <w:tc>
          <w:tcPr>
            <w:tcW w:w="8047" w:type="dxa"/>
            <w:gridSpan w:val="5"/>
            <w:shd w:val="clear" w:color="auto" w:fill="FFFFFF" w:themeFill="background1"/>
          </w:tcPr>
          <w:p w:rsidR="00121035" w:rsidRPr="009A1356" w:rsidRDefault="0064313C" w:rsidP="008548E9">
            <w:pPr>
              <w:spacing w:before="40" w:after="40"/>
              <w:rPr>
                <w:rFonts w:ascii="Times New Roman" w:eastAsia="Times New Roman" w:hAnsi="Times New Roman"/>
                <w:bCs/>
                <w:sz w:val="20"/>
                <w:szCs w:val="20"/>
                <w:lang w:val="en-US" w:eastAsia="ru-RU"/>
              </w:rPr>
            </w:pPr>
            <w:r w:rsidRPr="0064313C">
              <w:rPr>
                <w:rFonts w:ascii="Times New Roman" w:eastAsia="Times New Roman" w:hAnsi="Times New Roman"/>
                <w:bCs/>
                <w:sz w:val="20"/>
                <w:szCs w:val="20"/>
                <w:lang w:val="en-US" w:eastAsia="ru-RU"/>
              </w:rPr>
              <w:t>Instant Issue (</w:t>
            </w:r>
            <w:r w:rsidRPr="0064313C">
              <w:rPr>
                <w:rFonts w:ascii="Times New Roman" w:eastAsia="Times New Roman" w:hAnsi="Times New Roman"/>
                <w:bCs/>
                <w:sz w:val="20"/>
                <w:szCs w:val="20"/>
                <w:lang w:eastAsia="ru-RU"/>
              </w:rPr>
              <w:t>М</w:t>
            </w:r>
            <w:r w:rsidRPr="0064313C">
              <w:rPr>
                <w:rFonts w:ascii="Times New Roman" w:eastAsia="Times New Roman" w:hAnsi="Times New Roman"/>
                <w:bCs/>
                <w:sz w:val="20"/>
                <w:szCs w:val="20"/>
                <w:lang w:val="en-US" w:eastAsia="ru-RU"/>
              </w:rPr>
              <w:t>)</w:t>
            </w:r>
            <w:r w:rsidR="007E1A29">
              <w:rPr>
                <w:rFonts w:ascii="Times New Roman" w:eastAsia="Times New Roman" w:hAnsi="Times New Roman"/>
                <w:bCs/>
                <w:sz w:val="20"/>
                <w:szCs w:val="20"/>
                <w:lang w:val="en-US" w:eastAsia="ru-RU"/>
              </w:rPr>
              <w:t xml:space="preserve"> </w:t>
            </w:r>
            <w:r w:rsidR="007E1A29" w:rsidRPr="00692972">
              <w:rPr>
                <w:rFonts w:ascii="Times New Roman" w:hAnsi="Times New Roman" w:cs="Times New Roman"/>
                <w:bCs/>
                <w:sz w:val="20"/>
                <w:szCs w:val="20"/>
                <w:lang w:val="en-US"/>
              </w:rPr>
              <w:t>/</w:t>
            </w:r>
            <w:r w:rsidR="007E1A29" w:rsidRPr="00692972">
              <w:rPr>
                <w:rFonts w:ascii="Times New Roman" w:hAnsi="Times New Roman" w:cs="Times New Roman"/>
                <w:bCs/>
                <w:sz w:val="20"/>
                <w:szCs w:val="20"/>
              </w:rPr>
              <w:t>Карта МИР</w:t>
            </w:r>
            <w:r w:rsidR="007E1A29" w:rsidRPr="00692972">
              <w:rPr>
                <w:rFonts w:ascii="Times New Roman" w:hAnsi="Times New Roman" w:cs="Times New Roman"/>
                <w:bCs/>
                <w:sz w:val="20"/>
                <w:szCs w:val="20"/>
                <w:lang w:val="en-US"/>
              </w:rPr>
              <w:t xml:space="preserve"> </w:t>
            </w:r>
            <w:r w:rsidR="007E1A29" w:rsidRPr="00692972">
              <w:rPr>
                <w:rFonts w:ascii="Times New Roman" w:hAnsi="Times New Roman" w:cs="Times New Roman"/>
                <w:bCs/>
                <w:sz w:val="20"/>
                <w:szCs w:val="20"/>
              </w:rPr>
              <w:t>Моментального</w:t>
            </w:r>
            <w:r w:rsidR="007E1A29" w:rsidRPr="00692972">
              <w:rPr>
                <w:rFonts w:ascii="Times New Roman" w:hAnsi="Times New Roman" w:cs="Times New Roman"/>
                <w:bCs/>
                <w:sz w:val="20"/>
                <w:szCs w:val="20"/>
                <w:lang w:val="en-US"/>
              </w:rPr>
              <w:t xml:space="preserve"> </w:t>
            </w:r>
            <w:r w:rsidR="007E1A29" w:rsidRPr="00692972">
              <w:rPr>
                <w:rFonts w:ascii="Times New Roman" w:hAnsi="Times New Roman" w:cs="Times New Roman"/>
                <w:bCs/>
                <w:sz w:val="20"/>
                <w:szCs w:val="20"/>
              </w:rPr>
              <w:t>выпуска</w:t>
            </w:r>
            <w:r w:rsidR="007E1A29" w:rsidRPr="00A709EC">
              <w:rPr>
                <w:rFonts w:ascii="Times New Roman" w:eastAsia="Times New Roman" w:hAnsi="Times New Roman"/>
                <w:bCs/>
                <w:sz w:val="20"/>
                <w:szCs w:val="20"/>
                <w:lang w:val="en-US" w:eastAsia="ru-RU"/>
              </w:rPr>
              <w:t xml:space="preserve"> </w:t>
            </w:r>
            <w:r w:rsidR="00121035" w:rsidRPr="00A709EC">
              <w:rPr>
                <w:rFonts w:ascii="Times New Roman" w:eastAsia="Times New Roman" w:hAnsi="Times New Roman"/>
                <w:bCs/>
                <w:sz w:val="20"/>
                <w:szCs w:val="20"/>
                <w:lang w:val="en-US" w:eastAsia="ru-RU"/>
              </w:rPr>
              <w:t>/</w:t>
            </w:r>
            <w:proofErr w:type="spellStart"/>
            <w:r w:rsidR="00121035" w:rsidRPr="00A709EC">
              <w:rPr>
                <w:rFonts w:ascii="Times New Roman" w:eastAsia="Times New Roman" w:hAnsi="Times New Roman"/>
                <w:bCs/>
                <w:sz w:val="20"/>
                <w:szCs w:val="20"/>
                <w:lang w:val="en-US" w:eastAsia="ru-RU"/>
              </w:rPr>
              <w:t>UnionPay</w:t>
            </w:r>
            <w:proofErr w:type="spellEnd"/>
            <w:r w:rsidR="00121035" w:rsidRPr="00A709EC">
              <w:rPr>
                <w:rFonts w:ascii="Times New Roman" w:eastAsia="Times New Roman" w:hAnsi="Times New Roman"/>
                <w:bCs/>
                <w:sz w:val="20"/>
                <w:szCs w:val="20"/>
                <w:lang w:val="en-US" w:eastAsia="ru-RU"/>
              </w:rPr>
              <w:t xml:space="preserve"> Instant Issue</w:t>
            </w:r>
          </w:p>
        </w:tc>
        <w:tc>
          <w:tcPr>
            <w:tcW w:w="5791" w:type="dxa"/>
            <w:vMerge w:val="restart"/>
            <w:shd w:val="clear" w:color="auto" w:fill="FFFFFF" w:themeFill="background1"/>
            <w:vAlign w:val="center"/>
          </w:tcPr>
          <w:p w:rsidR="00121035" w:rsidRPr="005D156C" w:rsidRDefault="00121035" w:rsidP="00121035">
            <w:pPr>
              <w:pStyle w:val="a4"/>
              <w:ind w:left="0"/>
              <w:jc w:val="center"/>
              <w:rPr>
                <w:rFonts w:ascii="Times New Roman" w:hAnsi="Times New Roman" w:cs="Times New Roman"/>
                <w:sz w:val="20"/>
                <w:szCs w:val="20"/>
              </w:rPr>
            </w:pPr>
            <w:r w:rsidRPr="00EE65AE">
              <w:rPr>
                <w:rFonts w:ascii="Times New Roman" w:hAnsi="Times New Roman" w:cs="Times New Roman"/>
                <w:sz w:val="20"/>
                <w:szCs w:val="20"/>
              </w:rPr>
              <w:t>Комиссия не взимается</w:t>
            </w:r>
          </w:p>
        </w:tc>
      </w:tr>
      <w:tr w:rsidR="00121035" w:rsidRPr="00446D04" w:rsidTr="00BF3EFD">
        <w:trPr>
          <w:gridAfter w:val="1"/>
          <w:wAfter w:w="15" w:type="dxa"/>
          <w:trHeight w:val="270"/>
          <w:jc w:val="center"/>
        </w:trPr>
        <w:tc>
          <w:tcPr>
            <w:tcW w:w="758" w:type="dxa"/>
            <w:gridSpan w:val="2"/>
            <w:vMerge/>
            <w:shd w:val="clear" w:color="auto" w:fill="FFFFFF" w:themeFill="background1"/>
          </w:tcPr>
          <w:p w:rsidR="00121035" w:rsidRPr="00626230" w:rsidRDefault="00121035" w:rsidP="00121035">
            <w:pPr>
              <w:ind w:left="142"/>
              <w:rPr>
                <w:rFonts w:ascii="Times New Roman" w:hAnsi="Times New Roman" w:cs="Times New Roman"/>
                <w:b/>
                <w:sz w:val="20"/>
                <w:szCs w:val="20"/>
              </w:rPr>
            </w:pPr>
          </w:p>
        </w:tc>
        <w:tc>
          <w:tcPr>
            <w:tcW w:w="8047" w:type="dxa"/>
            <w:gridSpan w:val="5"/>
            <w:shd w:val="clear" w:color="auto" w:fill="FFFFFF" w:themeFill="background1"/>
          </w:tcPr>
          <w:p w:rsidR="00121035" w:rsidRPr="00614F45" w:rsidRDefault="00121035" w:rsidP="008548E9">
            <w:pPr>
              <w:spacing w:before="40" w:after="40"/>
              <w:rPr>
                <w:rFonts w:ascii="Times New Roman" w:eastAsia="Times New Roman" w:hAnsi="Times New Roman"/>
                <w:bCs/>
                <w:sz w:val="20"/>
                <w:szCs w:val="20"/>
                <w:lang w:eastAsia="ru-RU"/>
              </w:rPr>
            </w:pPr>
            <w:proofErr w:type="spellStart"/>
            <w:r w:rsidRPr="00A709EC">
              <w:rPr>
                <w:rFonts w:ascii="Times New Roman" w:eastAsia="Times New Roman" w:hAnsi="Times New Roman"/>
                <w:bCs/>
                <w:sz w:val="20"/>
                <w:szCs w:val="20"/>
                <w:lang w:eastAsia="ru-RU"/>
              </w:rPr>
              <w:t>UnionPay</w:t>
            </w:r>
            <w:proofErr w:type="spellEnd"/>
            <w:r w:rsidRPr="00A709EC">
              <w:rPr>
                <w:rFonts w:ascii="Times New Roman" w:eastAsia="Times New Roman" w:hAnsi="Times New Roman"/>
                <w:bCs/>
                <w:sz w:val="20"/>
                <w:szCs w:val="20"/>
                <w:lang w:eastAsia="ru-RU"/>
              </w:rPr>
              <w:t xml:space="preserve"> </w:t>
            </w:r>
            <w:proofErr w:type="spellStart"/>
            <w:r w:rsidRPr="00A709EC">
              <w:rPr>
                <w:rFonts w:ascii="Times New Roman" w:eastAsia="Times New Roman" w:hAnsi="Times New Roman"/>
                <w:bCs/>
                <w:sz w:val="20"/>
                <w:szCs w:val="20"/>
                <w:lang w:eastAsia="ru-RU"/>
              </w:rPr>
              <w:t>Classic</w:t>
            </w:r>
            <w:proofErr w:type="spellEnd"/>
            <w:r w:rsidRPr="00A709EC">
              <w:rPr>
                <w:rFonts w:ascii="Times New Roman" w:eastAsia="Times New Roman" w:hAnsi="Times New Roman"/>
                <w:bCs/>
                <w:sz w:val="20"/>
                <w:szCs w:val="20"/>
                <w:lang w:eastAsia="ru-RU"/>
              </w:rPr>
              <w:t>/</w:t>
            </w:r>
            <w:r w:rsidR="009A6887" w:rsidRPr="009A1356">
              <w:rPr>
                <w:rFonts w:ascii="Times New Roman" w:eastAsia="Times New Roman" w:hAnsi="Times New Roman"/>
                <w:bCs/>
                <w:sz w:val="20"/>
                <w:szCs w:val="20"/>
                <w:lang w:eastAsia="ru-RU"/>
              </w:rPr>
              <w:t xml:space="preserve"> Премиальная </w:t>
            </w:r>
            <w:r w:rsidR="009A6887">
              <w:rPr>
                <w:rFonts w:ascii="Times New Roman" w:eastAsia="Times New Roman" w:hAnsi="Times New Roman"/>
                <w:bCs/>
                <w:sz w:val="20"/>
                <w:szCs w:val="20"/>
                <w:lang w:eastAsia="ru-RU"/>
              </w:rPr>
              <w:t xml:space="preserve">карта </w:t>
            </w:r>
            <w:r w:rsidR="009A6887" w:rsidRPr="009A1356">
              <w:rPr>
                <w:rFonts w:ascii="Times New Roman" w:eastAsia="Times New Roman" w:hAnsi="Times New Roman"/>
                <w:bCs/>
                <w:sz w:val="20"/>
                <w:szCs w:val="20"/>
                <w:lang w:eastAsia="ru-RU"/>
              </w:rPr>
              <w:t>МИР</w:t>
            </w:r>
          </w:p>
        </w:tc>
        <w:tc>
          <w:tcPr>
            <w:tcW w:w="5791" w:type="dxa"/>
            <w:vMerge/>
            <w:shd w:val="clear" w:color="auto" w:fill="FFFFFF" w:themeFill="background1"/>
            <w:vAlign w:val="center"/>
          </w:tcPr>
          <w:p w:rsidR="00121035" w:rsidRPr="00EE65AE" w:rsidRDefault="00121035" w:rsidP="00121035">
            <w:pPr>
              <w:pStyle w:val="a4"/>
              <w:ind w:left="0"/>
              <w:rPr>
                <w:rFonts w:ascii="Times New Roman" w:hAnsi="Times New Roman" w:cs="Times New Roman"/>
                <w:sz w:val="20"/>
                <w:szCs w:val="20"/>
              </w:rPr>
            </w:pPr>
          </w:p>
        </w:tc>
      </w:tr>
      <w:tr w:rsidR="00121035" w:rsidRPr="00AC44BA" w:rsidTr="008548E9">
        <w:trPr>
          <w:gridAfter w:val="1"/>
          <w:wAfter w:w="15" w:type="dxa"/>
          <w:trHeight w:val="260"/>
          <w:jc w:val="center"/>
        </w:trPr>
        <w:tc>
          <w:tcPr>
            <w:tcW w:w="758" w:type="dxa"/>
            <w:gridSpan w:val="2"/>
            <w:vMerge/>
            <w:shd w:val="clear" w:color="auto" w:fill="FFFFFF" w:themeFill="background1"/>
          </w:tcPr>
          <w:p w:rsidR="00121035" w:rsidRPr="00626230" w:rsidRDefault="00121035" w:rsidP="00121035">
            <w:pPr>
              <w:ind w:left="142"/>
              <w:rPr>
                <w:rFonts w:ascii="Times New Roman" w:hAnsi="Times New Roman" w:cs="Times New Roman"/>
                <w:b/>
                <w:sz w:val="20"/>
                <w:szCs w:val="20"/>
              </w:rPr>
            </w:pPr>
          </w:p>
        </w:tc>
        <w:tc>
          <w:tcPr>
            <w:tcW w:w="8047" w:type="dxa"/>
            <w:gridSpan w:val="5"/>
            <w:tcBorders>
              <w:bottom w:val="single" w:sz="4" w:space="0" w:color="auto"/>
            </w:tcBorders>
            <w:shd w:val="clear" w:color="auto" w:fill="FFFFFF" w:themeFill="background1"/>
          </w:tcPr>
          <w:p w:rsidR="00121035" w:rsidRPr="009A1356" w:rsidRDefault="0064313C" w:rsidP="008548E9">
            <w:pPr>
              <w:spacing w:before="40" w:after="40"/>
              <w:rPr>
                <w:rFonts w:ascii="Times New Roman" w:eastAsia="Times New Roman" w:hAnsi="Times New Roman"/>
                <w:bCs/>
                <w:sz w:val="20"/>
                <w:szCs w:val="20"/>
                <w:lang w:val="en-US" w:eastAsia="ru-RU"/>
              </w:rPr>
            </w:pPr>
            <w:r w:rsidRPr="0064313C">
              <w:rPr>
                <w:rFonts w:ascii="Times New Roman" w:eastAsia="Times New Roman" w:hAnsi="Times New Roman"/>
                <w:bCs/>
                <w:sz w:val="20"/>
                <w:szCs w:val="20"/>
                <w:lang w:val="en-US" w:eastAsia="ru-RU"/>
              </w:rPr>
              <w:t>Signature</w:t>
            </w:r>
            <w:r w:rsidRPr="0064313C">
              <w:rPr>
                <w:rFonts w:ascii="Times New Roman" w:eastAsia="Times New Roman" w:hAnsi="Times New Roman"/>
                <w:bCs/>
                <w:sz w:val="20"/>
                <w:szCs w:val="20"/>
                <w:lang w:eastAsia="ru-RU"/>
              </w:rPr>
              <w:t xml:space="preserve"> (В)</w:t>
            </w:r>
          </w:p>
        </w:tc>
        <w:tc>
          <w:tcPr>
            <w:tcW w:w="5791" w:type="dxa"/>
            <w:vMerge/>
            <w:shd w:val="clear" w:color="auto" w:fill="FFFFFF" w:themeFill="background1"/>
            <w:vAlign w:val="center"/>
          </w:tcPr>
          <w:p w:rsidR="00121035" w:rsidRPr="00CA2DD7" w:rsidRDefault="00121035" w:rsidP="00121035">
            <w:pPr>
              <w:pStyle w:val="a4"/>
              <w:ind w:left="0"/>
              <w:rPr>
                <w:rFonts w:ascii="Times New Roman" w:hAnsi="Times New Roman" w:cs="Times New Roman"/>
                <w:sz w:val="20"/>
                <w:szCs w:val="20"/>
                <w:lang w:val="en-US"/>
              </w:rPr>
            </w:pPr>
          </w:p>
        </w:tc>
      </w:tr>
      <w:tr w:rsidR="00121035" w:rsidRPr="00B62ACF" w:rsidTr="008548E9">
        <w:trPr>
          <w:gridAfter w:val="1"/>
          <w:wAfter w:w="15" w:type="dxa"/>
          <w:trHeight w:val="36"/>
          <w:jc w:val="center"/>
        </w:trPr>
        <w:tc>
          <w:tcPr>
            <w:tcW w:w="758" w:type="dxa"/>
            <w:gridSpan w:val="2"/>
            <w:vMerge/>
            <w:shd w:val="clear" w:color="auto" w:fill="FFFFFF" w:themeFill="background1"/>
          </w:tcPr>
          <w:p w:rsidR="00121035" w:rsidRPr="00CA2DD7" w:rsidRDefault="00121035" w:rsidP="00121035">
            <w:pPr>
              <w:ind w:left="142"/>
              <w:rPr>
                <w:rFonts w:ascii="Times New Roman" w:hAnsi="Times New Roman" w:cs="Times New Roman"/>
                <w:b/>
                <w:sz w:val="20"/>
                <w:szCs w:val="20"/>
                <w:lang w:val="en-US"/>
              </w:rPr>
            </w:pPr>
          </w:p>
        </w:tc>
        <w:tc>
          <w:tcPr>
            <w:tcW w:w="8047" w:type="dxa"/>
            <w:gridSpan w:val="5"/>
            <w:tcBorders>
              <w:bottom w:val="single" w:sz="4" w:space="0" w:color="auto"/>
            </w:tcBorders>
            <w:shd w:val="clear" w:color="auto" w:fill="FFFFFF" w:themeFill="background1"/>
          </w:tcPr>
          <w:p w:rsidR="00121035" w:rsidRPr="009A1356" w:rsidRDefault="0064313C" w:rsidP="008548E9">
            <w:pPr>
              <w:spacing w:before="40" w:after="40"/>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Black Edition (</w:t>
            </w:r>
            <w:proofErr w:type="spellStart"/>
            <w:r>
              <w:rPr>
                <w:rFonts w:ascii="Times New Roman" w:eastAsia="Times New Roman" w:hAnsi="Times New Roman"/>
                <w:bCs/>
                <w:sz w:val="20"/>
                <w:szCs w:val="20"/>
                <w:lang w:val="en-US" w:eastAsia="ru-RU"/>
              </w:rPr>
              <w:t>Амурский</w:t>
            </w:r>
            <w:proofErr w:type="spellEnd"/>
            <w:r>
              <w:rPr>
                <w:rFonts w:ascii="Times New Roman" w:eastAsia="Times New Roman" w:hAnsi="Times New Roman"/>
                <w:bCs/>
                <w:sz w:val="20"/>
                <w:szCs w:val="20"/>
                <w:lang w:val="en-US" w:eastAsia="ru-RU"/>
              </w:rPr>
              <w:t xml:space="preserve"> </w:t>
            </w:r>
            <w:proofErr w:type="spellStart"/>
            <w:r>
              <w:rPr>
                <w:rFonts w:ascii="Times New Roman" w:eastAsia="Times New Roman" w:hAnsi="Times New Roman"/>
                <w:bCs/>
                <w:sz w:val="20"/>
                <w:szCs w:val="20"/>
                <w:lang w:val="en-US" w:eastAsia="ru-RU"/>
              </w:rPr>
              <w:t>тигр</w:t>
            </w:r>
            <w:proofErr w:type="spellEnd"/>
            <w:r>
              <w:rPr>
                <w:rFonts w:ascii="Times New Roman" w:eastAsia="Times New Roman" w:hAnsi="Times New Roman"/>
                <w:bCs/>
                <w:sz w:val="20"/>
                <w:szCs w:val="20"/>
                <w:lang w:val="en-US" w:eastAsia="ru-RU"/>
              </w:rPr>
              <w:t>) (М)</w:t>
            </w:r>
            <w:r w:rsidR="00121035" w:rsidRPr="009A1356">
              <w:rPr>
                <w:rFonts w:ascii="Times New Roman" w:eastAsia="Times New Roman" w:hAnsi="Times New Roman"/>
                <w:bCs/>
                <w:sz w:val="20"/>
                <w:szCs w:val="20"/>
                <w:lang w:val="en-US" w:eastAsia="ru-RU"/>
              </w:rPr>
              <w:t xml:space="preserve"> </w:t>
            </w:r>
          </w:p>
        </w:tc>
        <w:tc>
          <w:tcPr>
            <w:tcW w:w="5791" w:type="dxa"/>
            <w:vMerge/>
            <w:shd w:val="clear" w:color="auto" w:fill="FFFFFF" w:themeFill="background1"/>
            <w:vAlign w:val="center"/>
          </w:tcPr>
          <w:p w:rsidR="00121035" w:rsidRPr="00CA2DD7" w:rsidRDefault="00121035" w:rsidP="00121035">
            <w:pPr>
              <w:pStyle w:val="a4"/>
              <w:ind w:left="0"/>
              <w:rPr>
                <w:rFonts w:ascii="Times New Roman" w:hAnsi="Times New Roman" w:cs="Times New Roman"/>
                <w:sz w:val="20"/>
                <w:szCs w:val="20"/>
                <w:lang w:val="en-US"/>
              </w:rPr>
            </w:pPr>
          </w:p>
        </w:tc>
      </w:tr>
      <w:tr w:rsidR="00121035" w:rsidRPr="00AC44BA" w:rsidTr="008548E9">
        <w:trPr>
          <w:gridAfter w:val="1"/>
          <w:wAfter w:w="15" w:type="dxa"/>
          <w:trHeight w:val="323"/>
          <w:jc w:val="center"/>
        </w:trPr>
        <w:tc>
          <w:tcPr>
            <w:tcW w:w="758" w:type="dxa"/>
            <w:gridSpan w:val="2"/>
            <w:vMerge/>
            <w:shd w:val="clear" w:color="auto" w:fill="FFFFFF" w:themeFill="background1"/>
          </w:tcPr>
          <w:p w:rsidR="00121035" w:rsidRPr="00CA2DD7" w:rsidRDefault="00121035" w:rsidP="00121035">
            <w:pPr>
              <w:ind w:left="142"/>
              <w:rPr>
                <w:rFonts w:ascii="Times New Roman" w:hAnsi="Times New Roman" w:cs="Times New Roman"/>
                <w:b/>
                <w:sz w:val="20"/>
                <w:szCs w:val="20"/>
                <w:lang w:val="en-US"/>
              </w:rPr>
            </w:pPr>
          </w:p>
        </w:tc>
        <w:tc>
          <w:tcPr>
            <w:tcW w:w="8047" w:type="dxa"/>
            <w:gridSpan w:val="5"/>
            <w:tcBorders>
              <w:top w:val="single" w:sz="4" w:space="0" w:color="auto"/>
            </w:tcBorders>
            <w:shd w:val="clear" w:color="auto" w:fill="FFFFFF" w:themeFill="background1"/>
          </w:tcPr>
          <w:p w:rsidR="00121035" w:rsidRPr="009A1356" w:rsidRDefault="0064313C" w:rsidP="008548E9">
            <w:pPr>
              <w:spacing w:before="40" w:after="40"/>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Infinite (В)</w:t>
            </w:r>
            <w:r w:rsidR="00121035">
              <w:rPr>
                <w:rFonts w:ascii="Times New Roman" w:eastAsia="Times New Roman" w:hAnsi="Times New Roman"/>
                <w:bCs/>
                <w:sz w:val="20"/>
                <w:szCs w:val="20"/>
                <w:lang w:val="en-US" w:eastAsia="ru-RU"/>
              </w:rPr>
              <w:t xml:space="preserve"> </w:t>
            </w:r>
          </w:p>
        </w:tc>
        <w:tc>
          <w:tcPr>
            <w:tcW w:w="5791" w:type="dxa"/>
            <w:vMerge/>
            <w:shd w:val="clear" w:color="auto" w:fill="FFFFFF" w:themeFill="background1"/>
            <w:vAlign w:val="center"/>
          </w:tcPr>
          <w:p w:rsidR="00121035" w:rsidRPr="00CA2DD7" w:rsidRDefault="00121035" w:rsidP="00121035">
            <w:pPr>
              <w:pStyle w:val="a4"/>
              <w:ind w:left="0"/>
              <w:rPr>
                <w:rFonts w:ascii="Times New Roman" w:hAnsi="Times New Roman" w:cs="Times New Roman"/>
                <w:sz w:val="20"/>
                <w:szCs w:val="20"/>
                <w:lang w:val="en-US"/>
              </w:rPr>
            </w:pPr>
          </w:p>
        </w:tc>
      </w:tr>
      <w:tr w:rsidR="00121035" w:rsidRPr="00AC44BA" w:rsidTr="00BF3EFD">
        <w:trPr>
          <w:gridAfter w:val="1"/>
          <w:wAfter w:w="15" w:type="dxa"/>
          <w:trHeight w:val="271"/>
          <w:jc w:val="center"/>
        </w:trPr>
        <w:tc>
          <w:tcPr>
            <w:tcW w:w="758" w:type="dxa"/>
            <w:gridSpan w:val="2"/>
            <w:vMerge/>
            <w:shd w:val="clear" w:color="auto" w:fill="FFFFFF" w:themeFill="background1"/>
          </w:tcPr>
          <w:p w:rsidR="00121035" w:rsidRPr="00CA2DD7" w:rsidRDefault="00121035" w:rsidP="00121035">
            <w:pPr>
              <w:ind w:left="142"/>
              <w:rPr>
                <w:rFonts w:ascii="Times New Roman" w:hAnsi="Times New Roman" w:cs="Times New Roman"/>
                <w:b/>
                <w:sz w:val="20"/>
                <w:szCs w:val="20"/>
                <w:lang w:val="en-US"/>
              </w:rPr>
            </w:pPr>
          </w:p>
        </w:tc>
        <w:tc>
          <w:tcPr>
            <w:tcW w:w="8047" w:type="dxa"/>
            <w:gridSpan w:val="5"/>
            <w:shd w:val="clear" w:color="auto" w:fill="FFFFFF" w:themeFill="background1"/>
          </w:tcPr>
          <w:p w:rsidR="00121035" w:rsidRPr="008548E9" w:rsidRDefault="0064313C" w:rsidP="008548E9">
            <w:pPr>
              <w:spacing w:before="40" w:after="40"/>
              <w:rPr>
                <w:rFonts w:ascii="Times New Roman" w:eastAsia="Times New Roman" w:hAnsi="Times New Roman"/>
                <w:bCs/>
                <w:sz w:val="20"/>
                <w:szCs w:val="20"/>
                <w:lang w:eastAsia="ru-RU"/>
              </w:rPr>
            </w:pPr>
            <w:r w:rsidRPr="0064313C">
              <w:rPr>
                <w:rFonts w:ascii="Times New Roman" w:eastAsia="Times New Roman" w:hAnsi="Times New Roman"/>
                <w:bCs/>
                <w:sz w:val="20"/>
                <w:szCs w:val="20"/>
                <w:lang w:val="en-US" w:eastAsia="ru-RU"/>
              </w:rPr>
              <w:t>Instant</w:t>
            </w:r>
            <w:r w:rsidRPr="008548E9">
              <w:rPr>
                <w:rFonts w:ascii="Times New Roman" w:eastAsia="Times New Roman" w:hAnsi="Times New Roman"/>
                <w:bCs/>
                <w:sz w:val="20"/>
                <w:szCs w:val="20"/>
                <w:lang w:eastAsia="ru-RU"/>
              </w:rPr>
              <w:t xml:space="preserve"> </w:t>
            </w:r>
            <w:r w:rsidRPr="0064313C">
              <w:rPr>
                <w:rFonts w:ascii="Times New Roman" w:eastAsia="Times New Roman" w:hAnsi="Times New Roman"/>
                <w:bCs/>
                <w:sz w:val="20"/>
                <w:szCs w:val="20"/>
                <w:lang w:val="en-US" w:eastAsia="ru-RU"/>
              </w:rPr>
              <w:t>Issue</w:t>
            </w:r>
            <w:r w:rsidRPr="008548E9">
              <w:rPr>
                <w:rFonts w:ascii="Times New Roman" w:eastAsia="Times New Roman" w:hAnsi="Times New Roman"/>
                <w:bCs/>
                <w:sz w:val="20"/>
                <w:szCs w:val="20"/>
                <w:lang w:eastAsia="ru-RU"/>
              </w:rPr>
              <w:t xml:space="preserve"> (</w:t>
            </w:r>
            <w:r w:rsidRPr="0064313C">
              <w:rPr>
                <w:rFonts w:ascii="Times New Roman" w:eastAsia="Times New Roman" w:hAnsi="Times New Roman"/>
                <w:bCs/>
                <w:sz w:val="20"/>
                <w:szCs w:val="20"/>
                <w:lang w:eastAsia="ru-RU"/>
              </w:rPr>
              <w:t>М</w:t>
            </w:r>
            <w:r w:rsidRPr="008548E9">
              <w:rPr>
                <w:rFonts w:ascii="Times New Roman" w:eastAsia="Times New Roman" w:hAnsi="Times New Roman"/>
                <w:bCs/>
                <w:sz w:val="20"/>
                <w:szCs w:val="20"/>
                <w:lang w:eastAsia="ru-RU"/>
              </w:rPr>
              <w:t>)</w:t>
            </w:r>
            <w:r w:rsidR="007E1A29" w:rsidRPr="008548E9">
              <w:rPr>
                <w:rFonts w:ascii="Times New Roman" w:eastAsia="Times New Roman" w:hAnsi="Times New Roman"/>
                <w:bCs/>
                <w:sz w:val="20"/>
                <w:szCs w:val="20"/>
                <w:lang w:eastAsia="ru-RU"/>
              </w:rPr>
              <w:t xml:space="preserve"> </w:t>
            </w:r>
            <w:r w:rsidR="007E1A29" w:rsidRPr="008548E9">
              <w:rPr>
                <w:rFonts w:ascii="Times New Roman" w:hAnsi="Times New Roman" w:cs="Times New Roman"/>
                <w:bCs/>
                <w:sz w:val="20"/>
                <w:szCs w:val="20"/>
              </w:rPr>
              <w:t>/</w:t>
            </w:r>
            <w:r w:rsidR="007E1A29" w:rsidRPr="00692972">
              <w:rPr>
                <w:rFonts w:ascii="Times New Roman" w:hAnsi="Times New Roman" w:cs="Times New Roman"/>
                <w:bCs/>
                <w:sz w:val="20"/>
                <w:szCs w:val="20"/>
              </w:rPr>
              <w:t>Карта МИР</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Моментального</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выпуска</w:t>
            </w:r>
          </w:p>
        </w:tc>
        <w:tc>
          <w:tcPr>
            <w:tcW w:w="5791" w:type="dxa"/>
            <w:vMerge/>
            <w:shd w:val="clear" w:color="auto" w:fill="FFFFFF" w:themeFill="background1"/>
            <w:vAlign w:val="center"/>
          </w:tcPr>
          <w:p w:rsidR="00121035" w:rsidRPr="008548E9" w:rsidRDefault="00121035" w:rsidP="00121035">
            <w:pPr>
              <w:pStyle w:val="a4"/>
              <w:ind w:left="0"/>
              <w:rPr>
                <w:rFonts w:ascii="Times New Roman" w:hAnsi="Times New Roman" w:cs="Times New Roman"/>
                <w:sz w:val="20"/>
                <w:szCs w:val="20"/>
              </w:rPr>
            </w:pPr>
          </w:p>
        </w:tc>
      </w:tr>
      <w:tr w:rsidR="00121035" w:rsidRPr="00446D04" w:rsidTr="00BF3EFD">
        <w:trPr>
          <w:gridAfter w:val="1"/>
          <w:wAfter w:w="15" w:type="dxa"/>
          <w:trHeight w:val="389"/>
          <w:jc w:val="center"/>
        </w:trPr>
        <w:tc>
          <w:tcPr>
            <w:tcW w:w="758" w:type="dxa"/>
            <w:gridSpan w:val="2"/>
            <w:shd w:val="clear" w:color="auto" w:fill="FFFFFF" w:themeFill="background1"/>
            <w:vAlign w:val="center"/>
          </w:tcPr>
          <w:p w:rsidR="00121035" w:rsidRPr="00626230" w:rsidRDefault="00121035" w:rsidP="00121035">
            <w:pPr>
              <w:pStyle w:val="a4"/>
              <w:numPr>
                <w:ilvl w:val="0"/>
                <w:numId w:val="29"/>
              </w:numPr>
              <w:rPr>
                <w:rFonts w:ascii="Times New Roman" w:hAnsi="Times New Roman" w:cs="Times New Roman"/>
                <w:b/>
                <w:sz w:val="20"/>
                <w:szCs w:val="20"/>
              </w:rPr>
            </w:pPr>
          </w:p>
        </w:tc>
        <w:tc>
          <w:tcPr>
            <w:tcW w:w="8047" w:type="dxa"/>
            <w:gridSpan w:val="5"/>
            <w:shd w:val="clear" w:color="auto" w:fill="FFFFFF" w:themeFill="background1"/>
            <w:vAlign w:val="center"/>
          </w:tcPr>
          <w:p w:rsidR="00121035" w:rsidRPr="00626230" w:rsidRDefault="00121035" w:rsidP="00121035">
            <w:pPr>
              <w:pStyle w:val="a4"/>
              <w:ind w:left="0"/>
              <w:rPr>
                <w:rFonts w:ascii="Times New Roman" w:hAnsi="Times New Roman" w:cs="Times New Roman"/>
                <w:b/>
                <w:sz w:val="20"/>
                <w:szCs w:val="20"/>
              </w:rPr>
            </w:pPr>
            <w:r w:rsidRPr="00626230">
              <w:rPr>
                <w:rFonts w:ascii="Times New Roman" w:hAnsi="Times New Roman" w:cs="Times New Roman"/>
                <w:b/>
                <w:sz w:val="20"/>
                <w:szCs w:val="20"/>
              </w:rPr>
              <w:t>Обработка Банком письменного заявления Держателя об утрате карты</w:t>
            </w:r>
          </w:p>
        </w:tc>
        <w:tc>
          <w:tcPr>
            <w:tcW w:w="5791" w:type="dxa"/>
            <w:shd w:val="clear" w:color="auto" w:fill="FFFFFF" w:themeFill="background1"/>
            <w:vAlign w:val="center"/>
          </w:tcPr>
          <w:p w:rsidR="00121035" w:rsidRDefault="00121035" w:rsidP="00121035">
            <w:pPr>
              <w:jc w:val="both"/>
              <w:rPr>
                <w:rFonts w:ascii="Times New Roman" w:hAnsi="Times New Roman" w:cs="Times New Roman"/>
                <w:sz w:val="20"/>
                <w:szCs w:val="20"/>
              </w:rPr>
            </w:pPr>
            <w:r>
              <w:rPr>
                <w:rFonts w:ascii="Times New Roman" w:hAnsi="Times New Roman" w:cs="Times New Roman"/>
                <w:sz w:val="20"/>
                <w:szCs w:val="20"/>
              </w:rPr>
              <w:t xml:space="preserve">Выпуск новой карты взамен утраченной осуществляется согласно Правилам предоставления и использования кредитных карт АО «Россельхозбанк» с льготным периодом кредитования (при наличии возможности выпуска новой карты). </w:t>
            </w:r>
          </w:p>
          <w:p w:rsidR="00121035" w:rsidRPr="00EE65AE" w:rsidRDefault="00121035" w:rsidP="00121035">
            <w:pPr>
              <w:jc w:val="both"/>
              <w:rPr>
                <w:rFonts w:ascii="Times New Roman" w:hAnsi="Times New Roman" w:cs="Times New Roman"/>
                <w:sz w:val="20"/>
                <w:szCs w:val="20"/>
              </w:rPr>
            </w:pPr>
            <w:r>
              <w:rPr>
                <w:rFonts w:ascii="Times New Roman" w:hAnsi="Times New Roman" w:cs="Times New Roman"/>
                <w:sz w:val="20"/>
                <w:szCs w:val="20"/>
              </w:rPr>
              <w:t>Комиссия за выпуск/обслуживание новой карты взамен утраченной, выпущенной на основании заявления клиента, взимается в соответствии с п. 2 настоящего Тарифного плана.</w:t>
            </w:r>
          </w:p>
        </w:tc>
      </w:tr>
      <w:tr w:rsidR="00121035" w:rsidRPr="00446D04" w:rsidTr="00BF3EFD">
        <w:trPr>
          <w:gridAfter w:val="1"/>
          <w:wAfter w:w="15" w:type="dxa"/>
          <w:trHeight w:val="39"/>
          <w:jc w:val="center"/>
        </w:trPr>
        <w:tc>
          <w:tcPr>
            <w:tcW w:w="758" w:type="dxa"/>
            <w:gridSpan w:val="2"/>
            <w:vMerge w:val="restart"/>
            <w:shd w:val="clear" w:color="auto" w:fill="FFFFFF" w:themeFill="background1"/>
            <w:vAlign w:val="center"/>
          </w:tcPr>
          <w:p w:rsidR="00121035" w:rsidRPr="00626230" w:rsidRDefault="00121035" w:rsidP="00121035">
            <w:pPr>
              <w:ind w:left="142"/>
              <w:rPr>
                <w:rFonts w:ascii="Times New Roman" w:hAnsi="Times New Roman" w:cs="Times New Roman"/>
                <w:b/>
                <w:sz w:val="20"/>
                <w:szCs w:val="20"/>
              </w:rPr>
            </w:pPr>
          </w:p>
        </w:tc>
        <w:tc>
          <w:tcPr>
            <w:tcW w:w="8047" w:type="dxa"/>
            <w:gridSpan w:val="5"/>
            <w:shd w:val="clear" w:color="auto" w:fill="FFFFFF" w:themeFill="background1"/>
          </w:tcPr>
          <w:p w:rsidR="00121035" w:rsidRPr="009A1356" w:rsidRDefault="0064313C" w:rsidP="008548E9">
            <w:pPr>
              <w:spacing w:before="40" w:after="40"/>
              <w:rPr>
                <w:rFonts w:ascii="Times New Roman" w:eastAsia="Times New Roman" w:hAnsi="Times New Roman"/>
                <w:bCs/>
                <w:sz w:val="20"/>
                <w:szCs w:val="20"/>
                <w:lang w:val="en-US" w:eastAsia="ru-RU"/>
              </w:rPr>
            </w:pPr>
            <w:r w:rsidRPr="0064313C">
              <w:rPr>
                <w:rFonts w:ascii="Times New Roman" w:eastAsia="Times New Roman" w:hAnsi="Times New Roman"/>
                <w:bCs/>
                <w:sz w:val="20"/>
                <w:szCs w:val="20"/>
                <w:lang w:val="en-US" w:eastAsia="ru-RU"/>
              </w:rPr>
              <w:t>Instant Issue (</w:t>
            </w:r>
            <w:r w:rsidRPr="0064313C">
              <w:rPr>
                <w:rFonts w:ascii="Times New Roman" w:eastAsia="Times New Roman" w:hAnsi="Times New Roman"/>
                <w:bCs/>
                <w:sz w:val="20"/>
                <w:szCs w:val="20"/>
                <w:lang w:eastAsia="ru-RU"/>
              </w:rPr>
              <w:t>М</w:t>
            </w:r>
            <w:r w:rsidRPr="0064313C">
              <w:rPr>
                <w:rFonts w:ascii="Times New Roman" w:eastAsia="Times New Roman" w:hAnsi="Times New Roman"/>
                <w:bCs/>
                <w:sz w:val="20"/>
                <w:szCs w:val="20"/>
                <w:lang w:val="en-US" w:eastAsia="ru-RU"/>
              </w:rPr>
              <w:t>)</w:t>
            </w:r>
            <w:r w:rsidR="007E1A29">
              <w:rPr>
                <w:rFonts w:ascii="Times New Roman" w:eastAsia="Times New Roman" w:hAnsi="Times New Roman"/>
                <w:bCs/>
                <w:sz w:val="20"/>
                <w:szCs w:val="20"/>
                <w:lang w:val="en-US" w:eastAsia="ru-RU"/>
              </w:rPr>
              <w:t xml:space="preserve"> </w:t>
            </w:r>
            <w:r w:rsidR="007E1A29" w:rsidRPr="00692972">
              <w:rPr>
                <w:rFonts w:ascii="Times New Roman" w:hAnsi="Times New Roman" w:cs="Times New Roman"/>
                <w:bCs/>
                <w:sz w:val="20"/>
                <w:szCs w:val="20"/>
                <w:lang w:val="en-US"/>
              </w:rPr>
              <w:t>/</w:t>
            </w:r>
            <w:r w:rsidR="007E1A29" w:rsidRPr="00692972">
              <w:rPr>
                <w:rFonts w:ascii="Times New Roman" w:hAnsi="Times New Roman" w:cs="Times New Roman"/>
                <w:bCs/>
                <w:sz w:val="20"/>
                <w:szCs w:val="20"/>
              </w:rPr>
              <w:t>Карта МИР</w:t>
            </w:r>
            <w:r w:rsidR="007E1A29" w:rsidRPr="00692972">
              <w:rPr>
                <w:rFonts w:ascii="Times New Roman" w:hAnsi="Times New Roman" w:cs="Times New Roman"/>
                <w:bCs/>
                <w:sz w:val="20"/>
                <w:szCs w:val="20"/>
                <w:lang w:val="en-US"/>
              </w:rPr>
              <w:t xml:space="preserve"> </w:t>
            </w:r>
            <w:r w:rsidR="007E1A29" w:rsidRPr="00692972">
              <w:rPr>
                <w:rFonts w:ascii="Times New Roman" w:hAnsi="Times New Roman" w:cs="Times New Roman"/>
                <w:bCs/>
                <w:sz w:val="20"/>
                <w:szCs w:val="20"/>
              </w:rPr>
              <w:t>Моментального</w:t>
            </w:r>
            <w:r w:rsidR="007E1A29" w:rsidRPr="00692972">
              <w:rPr>
                <w:rFonts w:ascii="Times New Roman" w:hAnsi="Times New Roman" w:cs="Times New Roman"/>
                <w:bCs/>
                <w:sz w:val="20"/>
                <w:szCs w:val="20"/>
                <w:lang w:val="en-US"/>
              </w:rPr>
              <w:t xml:space="preserve"> </w:t>
            </w:r>
            <w:r w:rsidR="007E1A29" w:rsidRPr="00692972">
              <w:rPr>
                <w:rFonts w:ascii="Times New Roman" w:hAnsi="Times New Roman" w:cs="Times New Roman"/>
                <w:bCs/>
                <w:sz w:val="20"/>
                <w:szCs w:val="20"/>
              </w:rPr>
              <w:t>выпуска</w:t>
            </w:r>
            <w:r w:rsidR="007E1A29" w:rsidRPr="00A709EC">
              <w:rPr>
                <w:rFonts w:ascii="Times New Roman" w:eastAsia="Times New Roman" w:hAnsi="Times New Roman"/>
                <w:bCs/>
                <w:sz w:val="20"/>
                <w:szCs w:val="20"/>
                <w:lang w:val="en-US" w:eastAsia="ru-RU"/>
              </w:rPr>
              <w:t xml:space="preserve"> </w:t>
            </w:r>
            <w:r w:rsidR="00121035" w:rsidRPr="00A709EC">
              <w:rPr>
                <w:rFonts w:ascii="Times New Roman" w:eastAsia="Times New Roman" w:hAnsi="Times New Roman"/>
                <w:bCs/>
                <w:sz w:val="20"/>
                <w:szCs w:val="20"/>
                <w:lang w:val="en-US" w:eastAsia="ru-RU"/>
              </w:rPr>
              <w:t>/</w:t>
            </w:r>
            <w:proofErr w:type="spellStart"/>
            <w:r w:rsidR="00121035" w:rsidRPr="00A709EC">
              <w:rPr>
                <w:rFonts w:ascii="Times New Roman" w:eastAsia="Times New Roman" w:hAnsi="Times New Roman"/>
                <w:bCs/>
                <w:sz w:val="20"/>
                <w:szCs w:val="20"/>
                <w:lang w:val="en-US" w:eastAsia="ru-RU"/>
              </w:rPr>
              <w:t>UnionPay</w:t>
            </w:r>
            <w:proofErr w:type="spellEnd"/>
            <w:r w:rsidR="00121035" w:rsidRPr="00A709EC">
              <w:rPr>
                <w:rFonts w:ascii="Times New Roman" w:eastAsia="Times New Roman" w:hAnsi="Times New Roman"/>
                <w:bCs/>
                <w:sz w:val="20"/>
                <w:szCs w:val="20"/>
                <w:lang w:val="en-US" w:eastAsia="ru-RU"/>
              </w:rPr>
              <w:t xml:space="preserve"> Instant Issue</w:t>
            </w:r>
          </w:p>
        </w:tc>
        <w:tc>
          <w:tcPr>
            <w:tcW w:w="5791" w:type="dxa"/>
            <w:vMerge w:val="restart"/>
            <w:shd w:val="clear" w:color="auto" w:fill="FFFFFF" w:themeFill="background1"/>
            <w:vAlign w:val="center"/>
          </w:tcPr>
          <w:p w:rsidR="00121035" w:rsidRPr="005D156C" w:rsidRDefault="00121035" w:rsidP="00121035">
            <w:pPr>
              <w:pStyle w:val="a4"/>
              <w:ind w:left="0"/>
              <w:jc w:val="center"/>
              <w:rPr>
                <w:rFonts w:ascii="Times New Roman" w:hAnsi="Times New Roman" w:cs="Times New Roman"/>
                <w:sz w:val="20"/>
                <w:szCs w:val="20"/>
              </w:rPr>
            </w:pPr>
            <w:r w:rsidRPr="00C5383D">
              <w:rPr>
                <w:rFonts w:ascii="Times New Roman" w:eastAsia="Times New Roman" w:hAnsi="Times New Roman"/>
                <w:sz w:val="20"/>
                <w:szCs w:val="20"/>
                <w:lang w:eastAsia="ru-RU"/>
              </w:rPr>
              <w:t>500 / 8 / 8</w:t>
            </w:r>
          </w:p>
        </w:tc>
      </w:tr>
      <w:tr w:rsidR="00121035" w:rsidRPr="00446D04" w:rsidTr="00BF3EFD">
        <w:trPr>
          <w:gridAfter w:val="1"/>
          <w:wAfter w:w="15" w:type="dxa"/>
          <w:trHeight w:val="36"/>
          <w:jc w:val="center"/>
        </w:trPr>
        <w:tc>
          <w:tcPr>
            <w:tcW w:w="758" w:type="dxa"/>
            <w:gridSpan w:val="2"/>
            <w:vMerge/>
            <w:shd w:val="clear" w:color="auto" w:fill="FFFFFF" w:themeFill="background1"/>
            <w:vAlign w:val="center"/>
          </w:tcPr>
          <w:p w:rsidR="00121035" w:rsidRPr="00626230" w:rsidRDefault="00121035" w:rsidP="00121035">
            <w:pPr>
              <w:ind w:left="142"/>
              <w:rPr>
                <w:rFonts w:ascii="Times New Roman" w:hAnsi="Times New Roman" w:cs="Times New Roman"/>
                <w:b/>
                <w:sz w:val="20"/>
                <w:szCs w:val="20"/>
              </w:rPr>
            </w:pPr>
          </w:p>
        </w:tc>
        <w:tc>
          <w:tcPr>
            <w:tcW w:w="8047" w:type="dxa"/>
            <w:gridSpan w:val="5"/>
            <w:shd w:val="clear" w:color="auto" w:fill="FFFFFF" w:themeFill="background1"/>
          </w:tcPr>
          <w:p w:rsidR="00121035" w:rsidRPr="00614F45" w:rsidRDefault="00121035" w:rsidP="008548E9">
            <w:pPr>
              <w:spacing w:before="40" w:after="40"/>
              <w:rPr>
                <w:rFonts w:ascii="Times New Roman" w:eastAsia="Times New Roman" w:hAnsi="Times New Roman"/>
                <w:bCs/>
                <w:sz w:val="20"/>
                <w:szCs w:val="20"/>
                <w:lang w:eastAsia="ru-RU"/>
              </w:rPr>
            </w:pPr>
            <w:proofErr w:type="spellStart"/>
            <w:r w:rsidRPr="00A709EC">
              <w:rPr>
                <w:rFonts w:ascii="Times New Roman" w:eastAsia="Times New Roman" w:hAnsi="Times New Roman"/>
                <w:bCs/>
                <w:sz w:val="20"/>
                <w:szCs w:val="20"/>
                <w:lang w:val="en-US" w:eastAsia="ru-RU"/>
              </w:rPr>
              <w:t>UnionPay</w:t>
            </w:r>
            <w:proofErr w:type="spellEnd"/>
            <w:r w:rsidRPr="008548E9">
              <w:rPr>
                <w:rFonts w:ascii="Times New Roman" w:eastAsia="Times New Roman" w:hAnsi="Times New Roman"/>
                <w:bCs/>
                <w:sz w:val="20"/>
                <w:szCs w:val="20"/>
                <w:lang w:eastAsia="ru-RU"/>
              </w:rPr>
              <w:t xml:space="preserve"> </w:t>
            </w:r>
            <w:r w:rsidRPr="00A709EC">
              <w:rPr>
                <w:rFonts w:ascii="Times New Roman" w:eastAsia="Times New Roman" w:hAnsi="Times New Roman"/>
                <w:bCs/>
                <w:sz w:val="20"/>
                <w:szCs w:val="20"/>
                <w:lang w:val="en-US" w:eastAsia="ru-RU"/>
              </w:rPr>
              <w:t>Classic</w:t>
            </w:r>
            <w:r w:rsidRPr="008548E9">
              <w:rPr>
                <w:rFonts w:ascii="Times New Roman" w:eastAsia="Times New Roman" w:hAnsi="Times New Roman"/>
                <w:bCs/>
                <w:sz w:val="20"/>
                <w:szCs w:val="20"/>
                <w:lang w:eastAsia="ru-RU"/>
              </w:rPr>
              <w:t>/</w:t>
            </w:r>
            <w:r w:rsidR="009A6887" w:rsidRPr="009A1356">
              <w:rPr>
                <w:rFonts w:ascii="Times New Roman" w:eastAsia="Times New Roman" w:hAnsi="Times New Roman"/>
                <w:bCs/>
                <w:sz w:val="20"/>
                <w:szCs w:val="20"/>
                <w:lang w:eastAsia="ru-RU"/>
              </w:rPr>
              <w:t xml:space="preserve"> Премиальная </w:t>
            </w:r>
            <w:r w:rsidR="009A6887">
              <w:rPr>
                <w:rFonts w:ascii="Times New Roman" w:eastAsia="Times New Roman" w:hAnsi="Times New Roman"/>
                <w:bCs/>
                <w:sz w:val="20"/>
                <w:szCs w:val="20"/>
                <w:lang w:eastAsia="ru-RU"/>
              </w:rPr>
              <w:t xml:space="preserve">карта </w:t>
            </w:r>
            <w:r w:rsidR="009A6887" w:rsidRPr="009A1356">
              <w:rPr>
                <w:rFonts w:ascii="Times New Roman" w:eastAsia="Times New Roman" w:hAnsi="Times New Roman"/>
                <w:bCs/>
                <w:sz w:val="20"/>
                <w:szCs w:val="20"/>
                <w:lang w:eastAsia="ru-RU"/>
              </w:rPr>
              <w:t>МИР</w:t>
            </w:r>
          </w:p>
        </w:tc>
        <w:tc>
          <w:tcPr>
            <w:tcW w:w="5791" w:type="dxa"/>
            <w:vMerge/>
            <w:shd w:val="clear" w:color="auto" w:fill="FFFFFF" w:themeFill="background1"/>
            <w:vAlign w:val="center"/>
          </w:tcPr>
          <w:p w:rsidR="00121035" w:rsidRPr="00C5383D" w:rsidRDefault="00121035" w:rsidP="00121035">
            <w:pPr>
              <w:pStyle w:val="a4"/>
              <w:ind w:left="0"/>
              <w:jc w:val="center"/>
              <w:rPr>
                <w:rFonts w:ascii="Times New Roman" w:eastAsia="Times New Roman" w:hAnsi="Times New Roman"/>
                <w:sz w:val="20"/>
                <w:szCs w:val="20"/>
                <w:lang w:eastAsia="ru-RU"/>
              </w:rPr>
            </w:pPr>
          </w:p>
        </w:tc>
      </w:tr>
      <w:tr w:rsidR="00121035" w:rsidRPr="00AC44BA" w:rsidTr="00BF3EFD">
        <w:trPr>
          <w:gridAfter w:val="1"/>
          <w:wAfter w:w="15" w:type="dxa"/>
          <w:trHeight w:val="36"/>
          <w:jc w:val="center"/>
        </w:trPr>
        <w:tc>
          <w:tcPr>
            <w:tcW w:w="758" w:type="dxa"/>
            <w:gridSpan w:val="2"/>
            <w:vMerge/>
            <w:shd w:val="clear" w:color="auto" w:fill="FFFFFF" w:themeFill="background1"/>
            <w:vAlign w:val="center"/>
          </w:tcPr>
          <w:p w:rsidR="00121035" w:rsidRPr="00626230" w:rsidRDefault="00121035" w:rsidP="00121035">
            <w:pPr>
              <w:ind w:left="142"/>
              <w:rPr>
                <w:rFonts w:ascii="Times New Roman" w:hAnsi="Times New Roman" w:cs="Times New Roman"/>
                <w:b/>
                <w:sz w:val="20"/>
                <w:szCs w:val="20"/>
              </w:rPr>
            </w:pPr>
          </w:p>
        </w:tc>
        <w:tc>
          <w:tcPr>
            <w:tcW w:w="8047" w:type="dxa"/>
            <w:gridSpan w:val="5"/>
            <w:shd w:val="clear" w:color="auto" w:fill="FFFFFF" w:themeFill="background1"/>
          </w:tcPr>
          <w:p w:rsidR="00121035" w:rsidRPr="009D3E8A" w:rsidRDefault="0064313C" w:rsidP="008548E9">
            <w:pPr>
              <w:spacing w:before="40" w:after="40"/>
              <w:rPr>
                <w:rFonts w:ascii="Times New Roman" w:eastAsia="Times New Roman" w:hAnsi="Times New Roman"/>
                <w:bCs/>
                <w:sz w:val="20"/>
                <w:szCs w:val="20"/>
                <w:lang w:eastAsia="ru-RU"/>
              </w:rPr>
            </w:pPr>
            <w:r w:rsidRPr="0064313C">
              <w:rPr>
                <w:rFonts w:ascii="Times New Roman" w:eastAsia="Times New Roman" w:hAnsi="Times New Roman"/>
                <w:bCs/>
                <w:sz w:val="20"/>
                <w:szCs w:val="20"/>
                <w:lang w:val="en-US" w:eastAsia="ru-RU"/>
              </w:rPr>
              <w:t>Signature</w:t>
            </w:r>
            <w:r w:rsidRPr="0064313C">
              <w:rPr>
                <w:rFonts w:ascii="Times New Roman" w:eastAsia="Times New Roman" w:hAnsi="Times New Roman"/>
                <w:bCs/>
                <w:sz w:val="20"/>
                <w:szCs w:val="20"/>
                <w:lang w:eastAsia="ru-RU"/>
              </w:rPr>
              <w:t xml:space="preserve"> (В)</w:t>
            </w:r>
          </w:p>
        </w:tc>
        <w:tc>
          <w:tcPr>
            <w:tcW w:w="5791" w:type="dxa"/>
            <w:vMerge/>
            <w:shd w:val="clear" w:color="auto" w:fill="FFFFFF" w:themeFill="background1"/>
            <w:vAlign w:val="center"/>
          </w:tcPr>
          <w:p w:rsidR="00121035" w:rsidRPr="00CA2DD7" w:rsidRDefault="00121035" w:rsidP="00121035">
            <w:pPr>
              <w:pStyle w:val="a4"/>
              <w:ind w:left="0"/>
              <w:jc w:val="center"/>
              <w:rPr>
                <w:rFonts w:ascii="Times New Roman" w:eastAsia="Times New Roman" w:hAnsi="Times New Roman"/>
                <w:sz w:val="20"/>
                <w:szCs w:val="20"/>
                <w:lang w:val="en-US" w:eastAsia="ru-RU"/>
              </w:rPr>
            </w:pPr>
          </w:p>
        </w:tc>
      </w:tr>
      <w:tr w:rsidR="00121035" w:rsidRPr="00B62ACF" w:rsidTr="00BF3EFD">
        <w:trPr>
          <w:gridAfter w:val="1"/>
          <w:wAfter w:w="15" w:type="dxa"/>
          <w:trHeight w:val="36"/>
          <w:jc w:val="center"/>
        </w:trPr>
        <w:tc>
          <w:tcPr>
            <w:tcW w:w="758" w:type="dxa"/>
            <w:gridSpan w:val="2"/>
            <w:vMerge/>
            <w:shd w:val="clear" w:color="auto" w:fill="FFFFFF" w:themeFill="background1"/>
            <w:vAlign w:val="center"/>
          </w:tcPr>
          <w:p w:rsidR="00121035" w:rsidRPr="00CA2DD7" w:rsidRDefault="00121035" w:rsidP="00121035">
            <w:pPr>
              <w:ind w:left="142"/>
              <w:rPr>
                <w:rFonts w:ascii="Times New Roman" w:hAnsi="Times New Roman" w:cs="Times New Roman"/>
                <w:b/>
                <w:sz w:val="20"/>
                <w:szCs w:val="20"/>
                <w:lang w:val="en-US"/>
              </w:rPr>
            </w:pPr>
          </w:p>
        </w:tc>
        <w:tc>
          <w:tcPr>
            <w:tcW w:w="8047" w:type="dxa"/>
            <w:gridSpan w:val="5"/>
            <w:shd w:val="clear" w:color="auto" w:fill="FFFFFF" w:themeFill="background1"/>
          </w:tcPr>
          <w:p w:rsidR="00121035" w:rsidRPr="009A1356" w:rsidRDefault="0064313C" w:rsidP="008548E9">
            <w:pPr>
              <w:spacing w:before="40" w:after="40"/>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Black Edition (</w:t>
            </w:r>
            <w:proofErr w:type="spellStart"/>
            <w:r>
              <w:rPr>
                <w:rFonts w:ascii="Times New Roman" w:eastAsia="Times New Roman" w:hAnsi="Times New Roman"/>
                <w:bCs/>
                <w:sz w:val="20"/>
                <w:szCs w:val="20"/>
                <w:lang w:val="en-US" w:eastAsia="ru-RU"/>
              </w:rPr>
              <w:t>Амурский</w:t>
            </w:r>
            <w:proofErr w:type="spellEnd"/>
            <w:r>
              <w:rPr>
                <w:rFonts w:ascii="Times New Roman" w:eastAsia="Times New Roman" w:hAnsi="Times New Roman"/>
                <w:bCs/>
                <w:sz w:val="20"/>
                <w:szCs w:val="20"/>
                <w:lang w:val="en-US" w:eastAsia="ru-RU"/>
              </w:rPr>
              <w:t xml:space="preserve"> </w:t>
            </w:r>
            <w:proofErr w:type="spellStart"/>
            <w:r>
              <w:rPr>
                <w:rFonts w:ascii="Times New Roman" w:eastAsia="Times New Roman" w:hAnsi="Times New Roman"/>
                <w:bCs/>
                <w:sz w:val="20"/>
                <w:szCs w:val="20"/>
                <w:lang w:val="en-US" w:eastAsia="ru-RU"/>
              </w:rPr>
              <w:t>тигр</w:t>
            </w:r>
            <w:proofErr w:type="spellEnd"/>
            <w:r>
              <w:rPr>
                <w:rFonts w:ascii="Times New Roman" w:eastAsia="Times New Roman" w:hAnsi="Times New Roman"/>
                <w:bCs/>
                <w:sz w:val="20"/>
                <w:szCs w:val="20"/>
                <w:lang w:val="en-US" w:eastAsia="ru-RU"/>
              </w:rPr>
              <w:t>) (М)</w:t>
            </w:r>
            <w:r w:rsidR="00121035" w:rsidRPr="009A1356">
              <w:rPr>
                <w:rFonts w:ascii="Times New Roman" w:eastAsia="Times New Roman" w:hAnsi="Times New Roman"/>
                <w:bCs/>
                <w:sz w:val="20"/>
                <w:szCs w:val="20"/>
                <w:lang w:val="en-US" w:eastAsia="ru-RU"/>
              </w:rPr>
              <w:t xml:space="preserve"> </w:t>
            </w:r>
          </w:p>
        </w:tc>
        <w:tc>
          <w:tcPr>
            <w:tcW w:w="5791" w:type="dxa"/>
            <w:vMerge/>
            <w:shd w:val="clear" w:color="auto" w:fill="FFFFFF" w:themeFill="background1"/>
            <w:vAlign w:val="center"/>
          </w:tcPr>
          <w:p w:rsidR="00121035" w:rsidRPr="00CA2DD7" w:rsidRDefault="00121035" w:rsidP="00121035">
            <w:pPr>
              <w:pStyle w:val="a4"/>
              <w:ind w:left="0"/>
              <w:jc w:val="center"/>
              <w:rPr>
                <w:rFonts w:ascii="Times New Roman" w:eastAsia="Times New Roman" w:hAnsi="Times New Roman"/>
                <w:sz w:val="20"/>
                <w:szCs w:val="20"/>
                <w:lang w:val="en-US" w:eastAsia="ru-RU"/>
              </w:rPr>
            </w:pPr>
          </w:p>
        </w:tc>
      </w:tr>
      <w:tr w:rsidR="00121035" w:rsidRPr="00AC44BA" w:rsidTr="00BF3EFD">
        <w:trPr>
          <w:gridAfter w:val="1"/>
          <w:wAfter w:w="15" w:type="dxa"/>
          <w:trHeight w:val="36"/>
          <w:jc w:val="center"/>
        </w:trPr>
        <w:tc>
          <w:tcPr>
            <w:tcW w:w="758" w:type="dxa"/>
            <w:gridSpan w:val="2"/>
            <w:vMerge/>
            <w:shd w:val="clear" w:color="auto" w:fill="FFFFFF" w:themeFill="background1"/>
            <w:vAlign w:val="center"/>
          </w:tcPr>
          <w:p w:rsidR="00121035" w:rsidRPr="00CA2DD7" w:rsidRDefault="00121035" w:rsidP="00121035">
            <w:pPr>
              <w:ind w:left="142"/>
              <w:rPr>
                <w:rFonts w:ascii="Times New Roman" w:hAnsi="Times New Roman" w:cs="Times New Roman"/>
                <w:b/>
                <w:sz w:val="20"/>
                <w:szCs w:val="20"/>
                <w:lang w:val="en-US"/>
              </w:rPr>
            </w:pPr>
          </w:p>
        </w:tc>
        <w:tc>
          <w:tcPr>
            <w:tcW w:w="8047" w:type="dxa"/>
            <w:gridSpan w:val="5"/>
            <w:shd w:val="clear" w:color="auto" w:fill="FFFFFF" w:themeFill="background1"/>
          </w:tcPr>
          <w:p w:rsidR="00121035" w:rsidRPr="009A1356" w:rsidRDefault="0064313C" w:rsidP="008548E9">
            <w:pPr>
              <w:spacing w:before="40" w:after="40"/>
              <w:rPr>
                <w:rFonts w:ascii="Times New Roman" w:eastAsia="Times New Roman" w:hAnsi="Times New Roman"/>
                <w:bCs/>
                <w:sz w:val="20"/>
                <w:szCs w:val="20"/>
                <w:lang w:val="en-US" w:eastAsia="ru-RU"/>
              </w:rPr>
            </w:pPr>
            <w:r>
              <w:rPr>
                <w:rFonts w:ascii="Times New Roman" w:eastAsia="Times New Roman" w:hAnsi="Times New Roman"/>
                <w:bCs/>
                <w:sz w:val="20"/>
                <w:szCs w:val="20"/>
                <w:lang w:val="en-US" w:eastAsia="ru-RU"/>
              </w:rPr>
              <w:t>Infinite (В)</w:t>
            </w:r>
            <w:r w:rsidR="00121035">
              <w:rPr>
                <w:rFonts w:ascii="Times New Roman" w:eastAsia="Times New Roman" w:hAnsi="Times New Roman"/>
                <w:bCs/>
                <w:sz w:val="20"/>
                <w:szCs w:val="20"/>
                <w:lang w:val="en-US" w:eastAsia="ru-RU"/>
              </w:rPr>
              <w:t xml:space="preserve"> </w:t>
            </w:r>
          </w:p>
        </w:tc>
        <w:tc>
          <w:tcPr>
            <w:tcW w:w="5791" w:type="dxa"/>
            <w:vMerge/>
            <w:shd w:val="clear" w:color="auto" w:fill="FFFFFF" w:themeFill="background1"/>
            <w:vAlign w:val="center"/>
          </w:tcPr>
          <w:p w:rsidR="00121035" w:rsidRPr="00CA2DD7" w:rsidRDefault="00121035" w:rsidP="00121035">
            <w:pPr>
              <w:pStyle w:val="a4"/>
              <w:ind w:left="0"/>
              <w:jc w:val="center"/>
              <w:rPr>
                <w:rFonts w:ascii="Times New Roman" w:eastAsia="Times New Roman" w:hAnsi="Times New Roman"/>
                <w:sz w:val="20"/>
                <w:szCs w:val="20"/>
                <w:lang w:val="en-US" w:eastAsia="ru-RU"/>
              </w:rPr>
            </w:pPr>
          </w:p>
        </w:tc>
      </w:tr>
      <w:tr w:rsidR="00121035" w:rsidRPr="00AC44BA" w:rsidTr="00BF3EFD">
        <w:trPr>
          <w:gridAfter w:val="1"/>
          <w:wAfter w:w="15" w:type="dxa"/>
          <w:trHeight w:val="36"/>
          <w:jc w:val="center"/>
        </w:trPr>
        <w:tc>
          <w:tcPr>
            <w:tcW w:w="758" w:type="dxa"/>
            <w:gridSpan w:val="2"/>
            <w:vMerge/>
            <w:shd w:val="clear" w:color="auto" w:fill="FFFFFF" w:themeFill="background1"/>
            <w:vAlign w:val="center"/>
          </w:tcPr>
          <w:p w:rsidR="00121035" w:rsidRPr="00CA2DD7" w:rsidRDefault="00121035" w:rsidP="00121035">
            <w:pPr>
              <w:ind w:left="142"/>
              <w:rPr>
                <w:rFonts w:ascii="Times New Roman" w:hAnsi="Times New Roman" w:cs="Times New Roman"/>
                <w:b/>
                <w:sz w:val="20"/>
                <w:szCs w:val="20"/>
                <w:lang w:val="en-US"/>
              </w:rPr>
            </w:pPr>
          </w:p>
        </w:tc>
        <w:tc>
          <w:tcPr>
            <w:tcW w:w="8047" w:type="dxa"/>
            <w:gridSpan w:val="5"/>
            <w:shd w:val="clear" w:color="auto" w:fill="FFFFFF" w:themeFill="background1"/>
          </w:tcPr>
          <w:p w:rsidR="00121035" w:rsidRPr="008548E9" w:rsidRDefault="0064313C" w:rsidP="008548E9">
            <w:pPr>
              <w:spacing w:before="40" w:after="40"/>
              <w:rPr>
                <w:rFonts w:ascii="Times New Roman" w:eastAsia="Times New Roman" w:hAnsi="Times New Roman"/>
                <w:bCs/>
                <w:sz w:val="20"/>
                <w:szCs w:val="20"/>
                <w:lang w:eastAsia="ru-RU"/>
              </w:rPr>
            </w:pPr>
            <w:r w:rsidRPr="0064313C">
              <w:rPr>
                <w:rFonts w:ascii="Times New Roman" w:eastAsia="Times New Roman" w:hAnsi="Times New Roman"/>
                <w:bCs/>
                <w:sz w:val="20"/>
                <w:szCs w:val="20"/>
                <w:lang w:val="en-US" w:eastAsia="ru-RU"/>
              </w:rPr>
              <w:t>Instant</w:t>
            </w:r>
            <w:r w:rsidRPr="008548E9">
              <w:rPr>
                <w:rFonts w:ascii="Times New Roman" w:eastAsia="Times New Roman" w:hAnsi="Times New Roman"/>
                <w:bCs/>
                <w:sz w:val="20"/>
                <w:szCs w:val="20"/>
                <w:lang w:eastAsia="ru-RU"/>
              </w:rPr>
              <w:t xml:space="preserve"> </w:t>
            </w:r>
            <w:r w:rsidRPr="0064313C">
              <w:rPr>
                <w:rFonts w:ascii="Times New Roman" w:eastAsia="Times New Roman" w:hAnsi="Times New Roman"/>
                <w:bCs/>
                <w:sz w:val="20"/>
                <w:szCs w:val="20"/>
                <w:lang w:val="en-US" w:eastAsia="ru-RU"/>
              </w:rPr>
              <w:t>Issue</w:t>
            </w:r>
            <w:r w:rsidRPr="008548E9">
              <w:rPr>
                <w:rFonts w:ascii="Times New Roman" w:eastAsia="Times New Roman" w:hAnsi="Times New Roman"/>
                <w:bCs/>
                <w:sz w:val="20"/>
                <w:szCs w:val="20"/>
                <w:lang w:eastAsia="ru-RU"/>
              </w:rPr>
              <w:t xml:space="preserve"> (</w:t>
            </w:r>
            <w:r w:rsidRPr="0064313C">
              <w:rPr>
                <w:rFonts w:ascii="Times New Roman" w:eastAsia="Times New Roman" w:hAnsi="Times New Roman"/>
                <w:bCs/>
                <w:sz w:val="20"/>
                <w:szCs w:val="20"/>
                <w:lang w:eastAsia="ru-RU"/>
              </w:rPr>
              <w:t>М</w:t>
            </w:r>
            <w:r w:rsidRPr="008548E9">
              <w:rPr>
                <w:rFonts w:ascii="Times New Roman" w:eastAsia="Times New Roman" w:hAnsi="Times New Roman"/>
                <w:bCs/>
                <w:sz w:val="20"/>
                <w:szCs w:val="20"/>
                <w:lang w:eastAsia="ru-RU"/>
              </w:rPr>
              <w:t>)</w:t>
            </w:r>
            <w:r w:rsidR="007E1A29" w:rsidRPr="008548E9">
              <w:rPr>
                <w:rFonts w:ascii="Times New Roman" w:eastAsia="Times New Roman" w:hAnsi="Times New Roman"/>
                <w:bCs/>
                <w:sz w:val="20"/>
                <w:szCs w:val="20"/>
                <w:lang w:eastAsia="ru-RU"/>
              </w:rPr>
              <w:t xml:space="preserve"> </w:t>
            </w:r>
            <w:r w:rsidR="007E1A29" w:rsidRPr="008548E9">
              <w:rPr>
                <w:rFonts w:ascii="Times New Roman" w:hAnsi="Times New Roman" w:cs="Times New Roman"/>
                <w:bCs/>
                <w:sz w:val="20"/>
                <w:szCs w:val="20"/>
              </w:rPr>
              <w:t>/</w:t>
            </w:r>
            <w:r w:rsidR="007E1A29" w:rsidRPr="00692972">
              <w:rPr>
                <w:rFonts w:ascii="Times New Roman" w:hAnsi="Times New Roman" w:cs="Times New Roman"/>
                <w:bCs/>
                <w:sz w:val="20"/>
                <w:szCs w:val="20"/>
              </w:rPr>
              <w:t>Карта МИР</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Моментального</w:t>
            </w:r>
            <w:r w:rsidR="007E1A29" w:rsidRPr="008548E9">
              <w:rPr>
                <w:rFonts w:ascii="Times New Roman" w:hAnsi="Times New Roman" w:cs="Times New Roman"/>
                <w:bCs/>
                <w:sz w:val="20"/>
                <w:szCs w:val="20"/>
              </w:rPr>
              <w:t xml:space="preserve"> </w:t>
            </w:r>
            <w:r w:rsidR="007E1A29" w:rsidRPr="00692972">
              <w:rPr>
                <w:rFonts w:ascii="Times New Roman" w:hAnsi="Times New Roman" w:cs="Times New Roman"/>
                <w:bCs/>
                <w:sz w:val="20"/>
                <w:szCs w:val="20"/>
              </w:rPr>
              <w:t>выпуска</w:t>
            </w:r>
          </w:p>
        </w:tc>
        <w:tc>
          <w:tcPr>
            <w:tcW w:w="5791" w:type="dxa"/>
            <w:vMerge/>
            <w:shd w:val="clear" w:color="auto" w:fill="FFFFFF" w:themeFill="background1"/>
            <w:vAlign w:val="center"/>
          </w:tcPr>
          <w:p w:rsidR="00121035" w:rsidRPr="008548E9" w:rsidRDefault="00121035" w:rsidP="00121035">
            <w:pPr>
              <w:pStyle w:val="a4"/>
              <w:ind w:left="0"/>
              <w:jc w:val="center"/>
              <w:rPr>
                <w:rFonts w:ascii="Times New Roman" w:eastAsia="Times New Roman" w:hAnsi="Times New Roman"/>
                <w:sz w:val="20"/>
                <w:szCs w:val="20"/>
                <w:lang w:eastAsia="ru-RU"/>
              </w:rPr>
            </w:pPr>
          </w:p>
        </w:tc>
      </w:tr>
      <w:tr w:rsidR="00121035" w:rsidRPr="00446D04" w:rsidTr="00BF3EFD">
        <w:trPr>
          <w:gridAfter w:val="1"/>
          <w:wAfter w:w="15" w:type="dxa"/>
          <w:trHeight w:val="341"/>
          <w:jc w:val="center"/>
        </w:trPr>
        <w:tc>
          <w:tcPr>
            <w:tcW w:w="758" w:type="dxa"/>
            <w:gridSpan w:val="2"/>
            <w:shd w:val="clear" w:color="auto" w:fill="92D050"/>
          </w:tcPr>
          <w:p w:rsidR="00121035" w:rsidRPr="00626230" w:rsidRDefault="00121035" w:rsidP="00BF3EFD">
            <w:pPr>
              <w:pStyle w:val="a4"/>
              <w:numPr>
                <w:ilvl w:val="0"/>
                <w:numId w:val="2"/>
              </w:numPr>
              <w:spacing w:before="120" w:after="120"/>
              <w:ind w:left="0" w:firstLine="0"/>
              <w:contextualSpacing w:val="0"/>
              <w:rPr>
                <w:rFonts w:ascii="Times New Roman" w:hAnsi="Times New Roman" w:cs="Times New Roman"/>
                <w:b/>
                <w:sz w:val="20"/>
                <w:szCs w:val="20"/>
              </w:rPr>
            </w:pPr>
          </w:p>
        </w:tc>
        <w:tc>
          <w:tcPr>
            <w:tcW w:w="8047" w:type="dxa"/>
            <w:gridSpan w:val="5"/>
            <w:shd w:val="clear" w:color="auto" w:fill="92D050"/>
            <w:vAlign w:val="center"/>
          </w:tcPr>
          <w:p w:rsidR="00121035" w:rsidRPr="005D156C" w:rsidRDefault="00121035" w:rsidP="00BF3EFD">
            <w:pPr>
              <w:pStyle w:val="a4"/>
              <w:spacing w:before="120" w:after="120"/>
              <w:ind w:left="0"/>
              <w:contextualSpacing w:val="0"/>
              <w:rPr>
                <w:rFonts w:ascii="Times New Roman" w:hAnsi="Times New Roman" w:cs="Times New Roman"/>
                <w:sz w:val="20"/>
                <w:szCs w:val="20"/>
              </w:rPr>
            </w:pPr>
            <w:r w:rsidRPr="0060588D">
              <w:rPr>
                <w:rFonts w:ascii="Times New Roman" w:hAnsi="Times New Roman" w:cs="Times New Roman"/>
                <w:b/>
                <w:sz w:val="20"/>
                <w:szCs w:val="20"/>
              </w:rPr>
              <w:t>Информирование клиента</w:t>
            </w:r>
          </w:p>
        </w:tc>
        <w:tc>
          <w:tcPr>
            <w:tcW w:w="5791" w:type="dxa"/>
            <w:shd w:val="clear" w:color="auto" w:fill="92D050"/>
            <w:vAlign w:val="center"/>
          </w:tcPr>
          <w:p w:rsidR="00121035" w:rsidRDefault="00121035" w:rsidP="00121035">
            <w:pPr>
              <w:pStyle w:val="a4"/>
              <w:ind w:left="0"/>
              <w:jc w:val="center"/>
              <w:rPr>
                <w:rFonts w:ascii="Times New Roman" w:hAnsi="Times New Roman" w:cs="Times New Roman"/>
                <w:sz w:val="20"/>
                <w:szCs w:val="20"/>
              </w:rPr>
            </w:pPr>
          </w:p>
        </w:tc>
      </w:tr>
      <w:tr w:rsidR="00121035" w:rsidRPr="00446D04" w:rsidTr="00BF3EFD">
        <w:trPr>
          <w:gridAfter w:val="1"/>
          <w:wAfter w:w="15" w:type="dxa"/>
          <w:trHeight w:val="288"/>
          <w:jc w:val="center"/>
        </w:trPr>
        <w:tc>
          <w:tcPr>
            <w:tcW w:w="758" w:type="dxa"/>
            <w:gridSpan w:val="2"/>
            <w:shd w:val="clear" w:color="auto" w:fill="FFFFFF" w:themeFill="background1"/>
            <w:vAlign w:val="center"/>
          </w:tcPr>
          <w:p w:rsidR="00121035" w:rsidRPr="00626230" w:rsidRDefault="00121035" w:rsidP="00121035">
            <w:pPr>
              <w:pStyle w:val="a4"/>
              <w:numPr>
                <w:ilvl w:val="0"/>
                <w:numId w:val="15"/>
              </w:numPr>
              <w:rPr>
                <w:rFonts w:ascii="Times New Roman" w:hAnsi="Times New Roman" w:cs="Times New Roman"/>
                <w:b/>
                <w:sz w:val="20"/>
                <w:szCs w:val="20"/>
              </w:rPr>
            </w:pPr>
          </w:p>
        </w:tc>
        <w:tc>
          <w:tcPr>
            <w:tcW w:w="8047" w:type="dxa"/>
            <w:gridSpan w:val="5"/>
            <w:shd w:val="clear" w:color="auto" w:fill="FFFFFF" w:themeFill="background1"/>
            <w:vAlign w:val="center"/>
          </w:tcPr>
          <w:p w:rsidR="00121035" w:rsidRPr="00626230" w:rsidRDefault="00121035" w:rsidP="00121035">
            <w:pPr>
              <w:pStyle w:val="a4"/>
              <w:ind w:left="0"/>
              <w:rPr>
                <w:rFonts w:ascii="Times New Roman" w:hAnsi="Times New Roman" w:cs="Times New Roman"/>
                <w:b/>
                <w:sz w:val="20"/>
                <w:szCs w:val="20"/>
              </w:rPr>
            </w:pPr>
            <w:r w:rsidRPr="00626230">
              <w:rPr>
                <w:rFonts w:ascii="Times New Roman" w:hAnsi="Times New Roman" w:cs="Times New Roman"/>
                <w:b/>
                <w:sz w:val="20"/>
                <w:szCs w:val="20"/>
              </w:rPr>
              <w:t>Услуга «Уведомления»</w:t>
            </w:r>
          </w:p>
        </w:tc>
        <w:tc>
          <w:tcPr>
            <w:tcW w:w="5791" w:type="dxa"/>
            <w:shd w:val="clear" w:color="auto" w:fill="FFFFFF" w:themeFill="background1"/>
            <w:vAlign w:val="center"/>
          </w:tcPr>
          <w:p w:rsidR="00121035" w:rsidRPr="005D156C" w:rsidRDefault="00121035" w:rsidP="003E663B">
            <w:pPr>
              <w:pStyle w:val="a4"/>
              <w:spacing w:before="40" w:after="40"/>
              <w:ind w:left="0"/>
              <w:contextualSpacing w:val="0"/>
              <w:jc w:val="both"/>
              <w:rPr>
                <w:rFonts w:ascii="Times New Roman" w:hAnsi="Times New Roman" w:cs="Times New Roman"/>
                <w:sz w:val="20"/>
                <w:szCs w:val="20"/>
              </w:rPr>
            </w:pPr>
            <w:r w:rsidRPr="00CA2DD7">
              <w:rPr>
                <w:rFonts w:ascii="Times New Roman" w:hAnsi="Times New Roman" w:cs="Times New Roman"/>
                <w:sz w:val="20"/>
                <w:szCs w:val="20"/>
              </w:rPr>
              <w:t>Порядок предоставления услуги «Уведомления» определяется Условиями предоставления услуги «Уведомления» в АО «Россельхозбанк».</w:t>
            </w:r>
          </w:p>
        </w:tc>
      </w:tr>
      <w:tr w:rsidR="00121035" w:rsidRPr="00446D04" w:rsidTr="00BF3EFD">
        <w:trPr>
          <w:gridAfter w:val="1"/>
          <w:wAfter w:w="15" w:type="dxa"/>
          <w:trHeight w:val="288"/>
          <w:jc w:val="center"/>
        </w:trPr>
        <w:tc>
          <w:tcPr>
            <w:tcW w:w="758" w:type="dxa"/>
            <w:gridSpan w:val="2"/>
            <w:shd w:val="clear" w:color="auto" w:fill="FFFFFF" w:themeFill="background1"/>
            <w:vAlign w:val="center"/>
          </w:tcPr>
          <w:p w:rsidR="00121035" w:rsidRPr="00453396" w:rsidRDefault="00121035" w:rsidP="003E663B">
            <w:pPr>
              <w:pStyle w:val="a4"/>
              <w:numPr>
                <w:ilvl w:val="0"/>
                <w:numId w:val="33"/>
              </w:numPr>
              <w:spacing w:before="40" w:after="40"/>
              <w:contextualSpacing w:val="0"/>
              <w:rPr>
                <w:rFonts w:ascii="Times New Roman" w:hAnsi="Times New Roman" w:cs="Times New Roman"/>
                <w:sz w:val="20"/>
                <w:szCs w:val="20"/>
              </w:rPr>
            </w:pPr>
          </w:p>
        </w:tc>
        <w:tc>
          <w:tcPr>
            <w:tcW w:w="4787" w:type="dxa"/>
            <w:shd w:val="clear" w:color="auto" w:fill="FFFFFF" w:themeFill="background1"/>
            <w:vAlign w:val="center"/>
          </w:tcPr>
          <w:p w:rsidR="00121035" w:rsidRPr="0060588D" w:rsidRDefault="00121035" w:rsidP="003E663B">
            <w:pPr>
              <w:pStyle w:val="a4"/>
              <w:spacing w:before="40" w:after="40"/>
              <w:ind w:left="0"/>
              <w:contextualSpacing w:val="0"/>
              <w:jc w:val="both"/>
              <w:rPr>
                <w:rFonts w:ascii="Times New Roman" w:hAnsi="Times New Roman" w:cs="Times New Roman"/>
                <w:sz w:val="20"/>
                <w:szCs w:val="20"/>
              </w:rPr>
            </w:pPr>
            <w:r w:rsidRPr="0060588D">
              <w:rPr>
                <w:rFonts w:ascii="Times New Roman" w:hAnsi="Times New Roman" w:cs="Times New Roman"/>
                <w:sz w:val="20"/>
                <w:szCs w:val="20"/>
              </w:rPr>
              <w:t>Услуга «Уведомления по счету»</w:t>
            </w:r>
            <w:r w:rsidRPr="0060588D" w:rsidDel="007D74D1">
              <w:rPr>
                <w:rFonts w:ascii="Times New Roman" w:hAnsi="Times New Roman" w:cs="Times New Roman"/>
                <w:sz w:val="20"/>
                <w:szCs w:val="20"/>
              </w:rPr>
              <w:t xml:space="preserve"> </w:t>
            </w:r>
          </w:p>
        </w:tc>
        <w:tc>
          <w:tcPr>
            <w:tcW w:w="3260" w:type="dxa"/>
            <w:gridSpan w:val="4"/>
            <w:shd w:val="clear" w:color="auto" w:fill="FFFFFF" w:themeFill="background1"/>
            <w:vAlign w:val="center"/>
          </w:tcPr>
          <w:p w:rsidR="00121035" w:rsidRPr="0060588D" w:rsidRDefault="00121035" w:rsidP="003E663B">
            <w:pPr>
              <w:pStyle w:val="a4"/>
              <w:spacing w:before="40" w:after="40"/>
              <w:ind w:left="0"/>
              <w:contextualSpacing w:val="0"/>
              <w:jc w:val="center"/>
              <w:rPr>
                <w:rFonts w:ascii="Times New Roman" w:hAnsi="Times New Roman" w:cs="Times New Roman"/>
                <w:sz w:val="20"/>
                <w:szCs w:val="20"/>
              </w:rPr>
            </w:pPr>
            <w:r w:rsidRPr="00C5383D">
              <w:rPr>
                <w:rFonts w:ascii="Times New Roman" w:eastAsia="Times New Roman" w:hAnsi="Times New Roman"/>
                <w:sz w:val="20"/>
                <w:szCs w:val="20"/>
                <w:lang w:eastAsia="ru-RU"/>
              </w:rPr>
              <w:t>Комиссия не взимается</w:t>
            </w:r>
          </w:p>
        </w:tc>
        <w:tc>
          <w:tcPr>
            <w:tcW w:w="5791" w:type="dxa"/>
            <w:shd w:val="clear" w:color="auto" w:fill="FFFFFF" w:themeFill="background1"/>
            <w:vAlign w:val="center"/>
          </w:tcPr>
          <w:p w:rsidR="00121035" w:rsidRPr="005D156C" w:rsidRDefault="00121035" w:rsidP="003E663B">
            <w:pPr>
              <w:pStyle w:val="a4"/>
              <w:spacing w:before="40" w:after="40"/>
              <w:ind w:left="0"/>
              <w:contextualSpacing w:val="0"/>
              <w:jc w:val="both"/>
              <w:rPr>
                <w:rFonts w:ascii="Times New Roman" w:hAnsi="Times New Roman" w:cs="Times New Roman"/>
                <w:sz w:val="20"/>
                <w:szCs w:val="20"/>
              </w:rPr>
            </w:pPr>
            <w:r w:rsidRPr="00CA3796">
              <w:rPr>
                <w:rFonts w:ascii="Times New Roman" w:hAnsi="Times New Roman" w:cs="Times New Roman"/>
                <w:sz w:val="20"/>
                <w:szCs w:val="20"/>
              </w:rPr>
              <w:t>Данная услуга предоставляется по желанию держателя карты.</w:t>
            </w:r>
          </w:p>
        </w:tc>
      </w:tr>
      <w:tr w:rsidR="00121035" w:rsidRPr="00446D04" w:rsidTr="00BF3EFD">
        <w:trPr>
          <w:gridAfter w:val="1"/>
          <w:wAfter w:w="15" w:type="dxa"/>
          <w:trHeight w:val="288"/>
          <w:jc w:val="center"/>
        </w:trPr>
        <w:tc>
          <w:tcPr>
            <w:tcW w:w="758" w:type="dxa"/>
            <w:gridSpan w:val="2"/>
            <w:shd w:val="clear" w:color="auto" w:fill="FFFFFF" w:themeFill="background1"/>
            <w:vAlign w:val="center"/>
          </w:tcPr>
          <w:p w:rsidR="00121035" w:rsidRPr="00453396" w:rsidRDefault="00121035" w:rsidP="003E663B">
            <w:pPr>
              <w:pStyle w:val="a4"/>
              <w:numPr>
                <w:ilvl w:val="0"/>
                <w:numId w:val="33"/>
              </w:numPr>
              <w:spacing w:before="40" w:after="40"/>
              <w:contextualSpacing w:val="0"/>
              <w:rPr>
                <w:rFonts w:ascii="Times New Roman" w:hAnsi="Times New Roman" w:cs="Times New Roman"/>
                <w:sz w:val="20"/>
                <w:szCs w:val="20"/>
              </w:rPr>
            </w:pPr>
          </w:p>
        </w:tc>
        <w:tc>
          <w:tcPr>
            <w:tcW w:w="4787" w:type="dxa"/>
            <w:shd w:val="clear" w:color="auto" w:fill="FFFFFF" w:themeFill="background1"/>
            <w:vAlign w:val="center"/>
          </w:tcPr>
          <w:p w:rsidR="00121035" w:rsidRPr="0060588D" w:rsidRDefault="00121035" w:rsidP="003E663B">
            <w:pPr>
              <w:pStyle w:val="a4"/>
              <w:spacing w:before="40" w:after="40"/>
              <w:ind w:left="0"/>
              <w:contextualSpacing w:val="0"/>
              <w:jc w:val="both"/>
              <w:rPr>
                <w:rFonts w:ascii="Times New Roman" w:hAnsi="Times New Roman" w:cs="Times New Roman"/>
                <w:sz w:val="20"/>
                <w:szCs w:val="20"/>
              </w:rPr>
            </w:pPr>
            <w:r w:rsidRPr="0060588D">
              <w:rPr>
                <w:rFonts w:ascii="Times New Roman" w:hAnsi="Times New Roman" w:cs="Times New Roman"/>
                <w:sz w:val="20"/>
                <w:szCs w:val="20"/>
              </w:rPr>
              <w:t>Услуга «Уведомления по дополнительной карте»</w:t>
            </w:r>
            <w:r w:rsidRPr="0060588D" w:rsidDel="007D74D1">
              <w:rPr>
                <w:rFonts w:ascii="Times New Roman" w:hAnsi="Times New Roman" w:cs="Times New Roman"/>
                <w:sz w:val="20"/>
                <w:szCs w:val="20"/>
              </w:rPr>
              <w:t xml:space="preserve"> </w:t>
            </w:r>
          </w:p>
        </w:tc>
        <w:tc>
          <w:tcPr>
            <w:tcW w:w="3260" w:type="dxa"/>
            <w:gridSpan w:val="4"/>
            <w:shd w:val="clear" w:color="auto" w:fill="FFFFFF" w:themeFill="background1"/>
            <w:vAlign w:val="center"/>
          </w:tcPr>
          <w:p w:rsidR="00121035" w:rsidRPr="0060588D" w:rsidRDefault="00121035" w:rsidP="003E663B">
            <w:pPr>
              <w:pStyle w:val="a4"/>
              <w:spacing w:before="40" w:after="40"/>
              <w:ind w:left="0"/>
              <w:contextualSpacing w:val="0"/>
              <w:jc w:val="center"/>
              <w:rPr>
                <w:rFonts w:ascii="Times New Roman" w:hAnsi="Times New Roman" w:cs="Times New Roman"/>
                <w:sz w:val="20"/>
                <w:szCs w:val="20"/>
              </w:rPr>
            </w:pPr>
            <w:r w:rsidRPr="00C5383D">
              <w:rPr>
                <w:rFonts w:ascii="Times New Roman" w:eastAsia="Times New Roman" w:hAnsi="Times New Roman"/>
                <w:sz w:val="20"/>
                <w:szCs w:val="20"/>
                <w:lang w:eastAsia="ru-RU"/>
              </w:rPr>
              <w:t>Комиссия не взимается</w:t>
            </w:r>
          </w:p>
        </w:tc>
        <w:tc>
          <w:tcPr>
            <w:tcW w:w="5791" w:type="dxa"/>
            <w:shd w:val="clear" w:color="auto" w:fill="FFFFFF" w:themeFill="background1"/>
            <w:vAlign w:val="center"/>
          </w:tcPr>
          <w:p w:rsidR="00121035" w:rsidRPr="005D156C" w:rsidRDefault="00121035" w:rsidP="003E663B">
            <w:pPr>
              <w:pStyle w:val="a4"/>
              <w:spacing w:before="40" w:after="40"/>
              <w:ind w:left="0"/>
              <w:contextualSpacing w:val="0"/>
              <w:jc w:val="both"/>
              <w:rPr>
                <w:rFonts w:ascii="Times New Roman" w:hAnsi="Times New Roman" w:cs="Times New Roman"/>
                <w:sz w:val="20"/>
                <w:szCs w:val="20"/>
              </w:rPr>
            </w:pPr>
            <w:r w:rsidRPr="00CA3796">
              <w:rPr>
                <w:rFonts w:ascii="Times New Roman" w:hAnsi="Times New Roman" w:cs="Times New Roman"/>
                <w:sz w:val="20"/>
                <w:szCs w:val="20"/>
              </w:rPr>
              <w:t>Данная услуга предоставляется по желанию держателя/держателя дополнительной карты.</w:t>
            </w:r>
          </w:p>
        </w:tc>
      </w:tr>
      <w:tr w:rsidR="00121035" w:rsidRPr="00446D04" w:rsidTr="00BF3EFD">
        <w:trPr>
          <w:gridAfter w:val="1"/>
          <w:wAfter w:w="15" w:type="dxa"/>
          <w:trHeight w:val="288"/>
          <w:jc w:val="center"/>
        </w:trPr>
        <w:tc>
          <w:tcPr>
            <w:tcW w:w="758" w:type="dxa"/>
            <w:gridSpan w:val="2"/>
            <w:shd w:val="clear" w:color="auto" w:fill="FFFFFF" w:themeFill="background1"/>
            <w:vAlign w:val="center"/>
          </w:tcPr>
          <w:p w:rsidR="00121035" w:rsidRPr="00626230" w:rsidRDefault="00121035" w:rsidP="003E663B">
            <w:pPr>
              <w:pStyle w:val="a4"/>
              <w:numPr>
                <w:ilvl w:val="0"/>
                <w:numId w:val="29"/>
              </w:numPr>
              <w:spacing w:before="40" w:after="40"/>
              <w:contextualSpacing w:val="0"/>
              <w:rPr>
                <w:rFonts w:ascii="Times New Roman" w:hAnsi="Times New Roman" w:cs="Times New Roman"/>
                <w:b/>
                <w:sz w:val="20"/>
                <w:szCs w:val="20"/>
              </w:rPr>
            </w:pPr>
          </w:p>
        </w:tc>
        <w:tc>
          <w:tcPr>
            <w:tcW w:w="4787" w:type="dxa"/>
            <w:shd w:val="clear" w:color="auto" w:fill="FFFFFF" w:themeFill="background1"/>
            <w:vAlign w:val="center"/>
          </w:tcPr>
          <w:p w:rsidR="00121035" w:rsidRPr="00626230" w:rsidRDefault="00121035" w:rsidP="003E663B">
            <w:pPr>
              <w:pStyle w:val="a4"/>
              <w:spacing w:before="40" w:after="40"/>
              <w:ind w:left="0"/>
              <w:contextualSpacing w:val="0"/>
              <w:jc w:val="both"/>
              <w:rPr>
                <w:rFonts w:ascii="Times New Roman" w:hAnsi="Times New Roman" w:cs="Times New Roman"/>
                <w:b/>
                <w:sz w:val="20"/>
                <w:szCs w:val="20"/>
              </w:rPr>
            </w:pPr>
            <w:r w:rsidRPr="00626230">
              <w:rPr>
                <w:rFonts w:ascii="Times New Roman" w:hAnsi="Times New Roman" w:cs="Times New Roman"/>
                <w:b/>
                <w:sz w:val="20"/>
                <w:szCs w:val="20"/>
              </w:rPr>
              <w:t xml:space="preserve">Выдача справки об остатке денежных средств на счете в подразделении </w:t>
            </w:r>
            <w:r w:rsidRPr="009F66E1">
              <w:rPr>
                <w:rFonts w:ascii="Times New Roman" w:hAnsi="Times New Roman" w:cs="Times New Roman"/>
                <w:b/>
                <w:sz w:val="20"/>
                <w:szCs w:val="20"/>
              </w:rPr>
              <w:t>Банка</w:t>
            </w:r>
            <w:r w:rsidRPr="00626230">
              <w:rPr>
                <w:rFonts w:ascii="Times New Roman" w:hAnsi="Times New Roman" w:cs="Times New Roman"/>
                <w:b/>
                <w:sz w:val="20"/>
                <w:szCs w:val="20"/>
              </w:rPr>
              <w:t>, выдавшем карту</w:t>
            </w:r>
            <w:r>
              <w:rPr>
                <w:rStyle w:val="a8"/>
                <w:rFonts w:ascii="Times New Roman" w:hAnsi="Times New Roman" w:cs="Times New Roman"/>
                <w:b/>
                <w:sz w:val="20"/>
                <w:szCs w:val="20"/>
              </w:rPr>
              <w:footnoteReference w:id="16"/>
            </w:r>
          </w:p>
        </w:tc>
        <w:tc>
          <w:tcPr>
            <w:tcW w:w="3260" w:type="dxa"/>
            <w:gridSpan w:val="4"/>
            <w:shd w:val="clear" w:color="auto" w:fill="FFFFFF" w:themeFill="background1"/>
            <w:vAlign w:val="center"/>
          </w:tcPr>
          <w:p w:rsidR="00121035" w:rsidRPr="0060588D" w:rsidRDefault="00121035" w:rsidP="003E663B">
            <w:pPr>
              <w:pStyle w:val="a4"/>
              <w:spacing w:before="40" w:after="40"/>
              <w:ind w:left="0"/>
              <w:contextualSpacing w:val="0"/>
              <w:jc w:val="center"/>
              <w:rPr>
                <w:rFonts w:ascii="Times New Roman" w:hAnsi="Times New Roman" w:cs="Times New Roman"/>
                <w:sz w:val="20"/>
                <w:szCs w:val="20"/>
              </w:rPr>
            </w:pPr>
            <w:r w:rsidRPr="009E0980">
              <w:rPr>
                <w:rFonts w:ascii="Times New Roman" w:hAnsi="Times New Roman" w:cs="Times New Roman"/>
                <w:sz w:val="20"/>
                <w:szCs w:val="20"/>
              </w:rPr>
              <w:t>150 / 3 / 3</w:t>
            </w:r>
          </w:p>
        </w:tc>
        <w:tc>
          <w:tcPr>
            <w:tcW w:w="5791" w:type="dxa"/>
            <w:shd w:val="clear" w:color="auto" w:fill="FFFFFF" w:themeFill="background1"/>
            <w:vAlign w:val="center"/>
          </w:tcPr>
          <w:p w:rsidR="00121035" w:rsidRPr="005D156C" w:rsidRDefault="00121035" w:rsidP="003E663B">
            <w:pPr>
              <w:pStyle w:val="a4"/>
              <w:spacing w:before="40" w:after="40"/>
              <w:ind w:left="0"/>
              <w:contextualSpacing w:val="0"/>
              <w:jc w:val="both"/>
              <w:rPr>
                <w:rFonts w:ascii="Times New Roman" w:hAnsi="Times New Roman" w:cs="Times New Roman"/>
                <w:sz w:val="20"/>
                <w:szCs w:val="20"/>
              </w:rPr>
            </w:pPr>
            <w:r w:rsidRPr="008311BE">
              <w:rPr>
                <w:rFonts w:ascii="Times New Roman" w:hAnsi="Times New Roman" w:cs="Times New Roman"/>
                <w:sz w:val="20"/>
                <w:szCs w:val="20"/>
              </w:rPr>
              <w:t>Предоставляется по желанию клиента получить справку для консульских учреждений иностранных государств, установленного Банком образца.</w:t>
            </w: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626230" w:rsidRDefault="00121035" w:rsidP="003E663B">
            <w:pPr>
              <w:pStyle w:val="a4"/>
              <w:numPr>
                <w:ilvl w:val="0"/>
                <w:numId w:val="34"/>
              </w:numPr>
              <w:spacing w:before="40" w:after="40"/>
              <w:contextualSpacing w:val="0"/>
              <w:rPr>
                <w:rFonts w:ascii="Times New Roman" w:hAnsi="Times New Roman" w:cs="Times New Roman"/>
                <w:b/>
                <w:sz w:val="20"/>
                <w:szCs w:val="20"/>
              </w:rPr>
            </w:pPr>
          </w:p>
        </w:tc>
        <w:tc>
          <w:tcPr>
            <w:tcW w:w="4787" w:type="dxa"/>
            <w:shd w:val="clear" w:color="auto" w:fill="FFFFFF" w:themeFill="background1"/>
            <w:vAlign w:val="center"/>
          </w:tcPr>
          <w:p w:rsidR="00121035" w:rsidRPr="00626230" w:rsidRDefault="00121035" w:rsidP="003E663B">
            <w:pPr>
              <w:pStyle w:val="a4"/>
              <w:spacing w:before="40" w:after="40"/>
              <w:ind w:left="0"/>
              <w:contextualSpacing w:val="0"/>
              <w:jc w:val="both"/>
              <w:rPr>
                <w:rFonts w:ascii="Times New Roman" w:hAnsi="Times New Roman" w:cs="Times New Roman"/>
                <w:b/>
                <w:sz w:val="20"/>
                <w:szCs w:val="20"/>
              </w:rPr>
            </w:pPr>
            <w:r w:rsidRPr="00626230">
              <w:rPr>
                <w:rFonts w:ascii="Times New Roman" w:hAnsi="Times New Roman" w:cs="Times New Roman"/>
                <w:b/>
                <w:sz w:val="20"/>
                <w:szCs w:val="20"/>
              </w:rPr>
              <w:t xml:space="preserve">Предоставление выписки по счету, в подразделении </w:t>
            </w:r>
            <w:r w:rsidRPr="00F86158">
              <w:rPr>
                <w:rFonts w:ascii="Times New Roman" w:hAnsi="Times New Roman" w:cs="Times New Roman"/>
                <w:b/>
                <w:sz w:val="20"/>
                <w:szCs w:val="20"/>
              </w:rPr>
              <w:t>Банка,</w:t>
            </w:r>
            <w:r w:rsidRPr="00626230">
              <w:rPr>
                <w:rFonts w:ascii="Times New Roman" w:hAnsi="Times New Roman" w:cs="Times New Roman"/>
                <w:b/>
                <w:sz w:val="20"/>
                <w:szCs w:val="20"/>
              </w:rPr>
              <w:t xml:space="preserve"> выдавшем карту</w:t>
            </w:r>
          </w:p>
        </w:tc>
        <w:tc>
          <w:tcPr>
            <w:tcW w:w="3260" w:type="dxa"/>
            <w:gridSpan w:val="4"/>
            <w:shd w:val="clear" w:color="auto" w:fill="FFFFFF" w:themeFill="background1"/>
            <w:vAlign w:val="center"/>
          </w:tcPr>
          <w:p w:rsidR="00121035" w:rsidRPr="0060588D" w:rsidRDefault="00121035" w:rsidP="003E663B">
            <w:pPr>
              <w:pStyle w:val="a4"/>
              <w:spacing w:before="40" w:after="40"/>
              <w:ind w:left="0"/>
              <w:contextualSpacing w:val="0"/>
              <w:jc w:val="center"/>
              <w:rPr>
                <w:rFonts w:ascii="Times New Roman" w:hAnsi="Times New Roman" w:cs="Times New Roman"/>
                <w:sz w:val="20"/>
                <w:szCs w:val="20"/>
              </w:rPr>
            </w:pPr>
            <w:r w:rsidRPr="0060588D">
              <w:rPr>
                <w:rFonts w:ascii="Times New Roman" w:hAnsi="Times New Roman" w:cs="Times New Roman"/>
                <w:sz w:val="20"/>
                <w:szCs w:val="20"/>
              </w:rPr>
              <w:t>Комиссия не взимается</w:t>
            </w:r>
          </w:p>
        </w:tc>
        <w:tc>
          <w:tcPr>
            <w:tcW w:w="5791" w:type="dxa"/>
            <w:shd w:val="clear" w:color="auto" w:fill="FFFFFF" w:themeFill="background1"/>
            <w:vAlign w:val="center"/>
          </w:tcPr>
          <w:p w:rsidR="00121035" w:rsidRPr="005D156C" w:rsidRDefault="00121035" w:rsidP="00121035">
            <w:pPr>
              <w:pStyle w:val="a4"/>
              <w:ind w:left="0"/>
              <w:rPr>
                <w:rFonts w:ascii="Times New Roman" w:hAnsi="Times New Roman" w:cs="Times New Roman"/>
                <w:sz w:val="20"/>
                <w:szCs w:val="20"/>
              </w:rPr>
            </w:pP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453396" w:rsidRDefault="00121035" w:rsidP="003E663B">
            <w:pPr>
              <w:pStyle w:val="a4"/>
              <w:numPr>
                <w:ilvl w:val="0"/>
                <w:numId w:val="35"/>
              </w:numPr>
              <w:spacing w:before="120" w:after="120"/>
              <w:contextualSpacing w:val="0"/>
              <w:rPr>
                <w:rFonts w:ascii="Times New Roman" w:hAnsi="Times New Roman" w:cs="Times New Roman"/>
                <w:sz w:val="20"/>
                <w:szCs w:val="20"/>
              </w:rPr>
            </w:pPr>
          </w:p>
        </w:tc>
        <w:tc>
          <w:tcPr>
            <w:tcW w:w="4787" w:type="dxa"/>
            <w:shd w:val="clear" w:color="auto" w:fill="FFFFFF" w:themeFill="background1"/>
            <w:vAlign w:val="center"/>
          </w:tcPr>
          <w:p w:rsidR="00121035" w:rsidRPr="0060588D" w:rsidRDefault="00121035" w:rsidP="003E663B">
            <w:pPr>
              <w:pStyle w:val="a4"/>
              <w:spacing w:before="120" w:after="120"/>
              <w:ind w:left="0"/>
              <w:contextualSpacing w:val="0"/>
              <w:jc w:val="both"/>
              <w:rPr>
                <w:rFonts w:ascii="Times New Roman" w:hAnsi="Times New Roman" w:cs="Times New Roman"/>
                <w:sz w:val="20"/>
                <w:szCs w:val="20"/>
              </w:rPr>
            </w:pPr>
            <w:r w:rsidRPr="0060588D">
              <w:rPr>
                <w:rFonts w:ascii="Times New Roman" w:hAnsi="Times New Roman" w:cs="Times New Roman"/>
                <w:sz w:val="20"/>
                <w:szCs w:val="20"/>
              </w:rPr>
              <w:t>- за расчетный период</w:t>
            </w:r>
            <w:r w:rsidR="00092867" w:rsidRPr="00092867">
              <w:rPr>
                <w:rFonts w:ascii="Times New Roman" w:hAnsi="Times New Roman" w:cs="Times New Roman"/>
                <w:sz w:val="20"/>
                <w:szCs w:val="20"/>
              </w:rPr>
              <w:t>, указанный в Счет-выписке</w:t>
            </w:r>
            <w:r w:rsidR="00092867" w:rsidRPr="00092867">
              <w:rPr>
                <w:rFonts w:ascii="Times New Roman" w:hAnsi="Times New Roman" w:cs="Times New Roman"/>
                <w:sz w:val="20"/>
                <w:szCs w:val="20"/>
                <w:vertAlign w:val="superscript"/>
              </w:rPr>
              <w:footnoteReference w:id="17"/>
            </w:r>
          </w:p>
        </w:tc>
        <w:tc>
          <w:tcPr>
            <w:tcW w:w="3260" w:type="dxa"/>
            <w:gridSpan w:val="4"/>
            <w:shd w:val="clear" w:color="auto" w:fill="FFFFFF" w:themeFill="background1"/>
            <w:vAlign w:val="center"/>
          </w:tcPr>
          <w:p w:rsidR="00121035" w:rsidRPr="0060588D" w:rsidRDefault="00121035" w:rsidP="003E663B">
            <w:pPr>
              <w:pStyle w:val="a4"/>
              <w:spacing w:before="120" w:after="120"/>
              <w:ind w:left="0"/>
              <w:contextualSpacing w:val="0"/>
              <w:jc w:val="center"/>
              <w:rPr>
                <w:rFonts w:ascii="Times New Roman" w:hAnsi="Times New Roman" w:cs="Times New Roman"/>
                <w:sz w:val="20"/>
                <w:szCs w:val="20"/>
              </w:rPr>
            </w:pPr>
            <w:r w:rsidRPr="0060588D">
              <w:rPr>
                <w:rFonts w:ascii="Times New Roman" w:hAnsi="Times New Roman" w:cs="Times New Roman"/>
                <w:sz w:val="20"/>
                <w:szCs w:val="20"/>
              </w:rPr>
              <w:t>Комиссия не взимается</w:t>
            </w:r>
          </w:p>
        </w:tc>
        <w:tc>
          <w:tcPr>
            <w:tcW w:w="5791" w:type="dxa"/>
            <w:shd w:val="clear" w:color="auto" w:fill="FFFFFF" w:themeFill="background1"/>
            <w:vAlign w:val="center"/>
          </w:tcPr>
          <w:p w:rsidR="00121035" w:rsidRPr="005D156C" w:rsidRDefault="00121035" w:rsidP="00121035">
            <w:pPr>
              <w:pStyle w:val="a4"/>
              <w:ind w:left="0"/>
              <w:rPr>
                <w:rFonts w:ascii="Times New Roman" w:hAnsi="Times New Roman" w:cs="Times New Roman"/>
                <w:sz w:val="20"/>
                <w:szCs w:val="20"/>
              </w:rPr>
            </w:pP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453396" w:rsidRDefault="00121035" w:rsidP="003E663B">
            <w:pPr>
              <w:pStyle w:val="a4"/>
              <w:numPr>
                <w:ilvl w:val="0"/>
                <w:numId w:val="35"/>
              </w:numPr>
              <w:spacing w:before="120" w:after="120"/>
              <w:contextualSpacing w:val="0"/>
              <w:rPr>
                <w:rFonts w:ascii="Times New Roman" w:hAnsi="Times New Roman" w:cs="Times New Roman"/>
                <w:sz w:val="20"/>
                <w:szCs w:val="20"/>
              </w:rPr>
            </w:pPr>
          </w:p>
        </w:tc>
        <w:tc>
          <w:tcPr>
            <w:tcW w:w="4787" w:type="dxa"/>
            <w:shd w:val="clear" w:color="auto" w:fill="FFFFFF" w:themeFill="background1"/>
            <w:vAlign w:val="center"/>
          </w:tcPr>
          <w:p w:rsidR="00121035" w:rsidRPr="0060588D" w:rsidRDefault="00121035" w:rsidP="003E663B">
            <w:pPr>
              <w:pStyle w:val="a4"/>
              <w:spacing w:before="120" w:after="120"/>
              <w:ind w:left="0"/>
              <w:contextualSpacing w:val="0"/>
              <w:jc w:val="both"/>
              <w:rPr>
                <w:rFonts w:ascii="Times New Roman" w:hAnsi="Times New Roman" w:cs="Times New Roman"/>
                <w:sz w:val="20"/>
                <w:szCs w:val="20"/>
              </w:rPr>
            </w:pPr>
            <w:r w:rsidRPr="0060588D">
              <w:rPr>
                <w:rFonts w:ascii="Times New Roman" w:hAnsi="Times New Roman" w:cs="Times New Roman"/>
                <w:sz w:val="20"/>
                <w:szCs w:val="20"/>
              </w:rPr>
              <w:t>- за произвольный период</w:t>
            </w:r>
          </w:p>
        </w:tc>
        <w:tc>
          <w:tcPr>
            <w:tcW w:w="3260" w:type="dxa"/>
            <w:gridSpan w:val="4"/>
            <w:shd w:val="clear" w:color="auto" w:fill="FFFFFF" w:themeFill="background1"/>
            <w:vAlign w:val="center"/>
          </w:tcPr>
          <w:p w:rsidR="00121035" w:rsidRPr="005D156C" w:rsidRDefault="00121035" w:rsidP="003E663B">
            <w:pPr>
              <w:pStyle w:val="a4"/>
              <w:spacing w:before="120" w:after="120"/>
              <w:ind w:left="0"/>
              <w:contextualSpacing w:val="0"/>
              <w:jc w:val="center"/>
              <w:rPr>
                <w:rFonts w:ascii="Times New Roman" w:hAnsi="Times New Roman" w:cs="Times New Roman"/>
                <w:sz w:val="20"/>
                <w:szCs w:val="20"/>
              </w:rPr>
            </w:pPr>
            <w:r w:rsidRPr="009E0980">
              <w:rPr>
                <w:rFonts w:ascii="Times New Roman" w:hAnsi="Times New Roman" w:cs="Times New Roman"/>
                <w:sz w:val="20"/>
                <w:szCs w:val="20"/>
              </w:rPr>
              <w:t>100 / 2 / 2</w:t>
            </w:r>
          </w:p>
        </w:tc>
        <w:tc>
          <w:tcPr>
            <w:tcW w:w="5791" w:type="dxa"/>
            <w:shd w:val="clear" w:color="auto" w:fill="FFFFFF" w:themeFill="background1"/>
            <w:vAlign w:val="center"/>
          </w:tcPr>
          <w:p w:rsidR="00121035" w:rsidRPr="005D156C" w:rsidRDefault="00121035" w:rsidP="00121035">
            <w:pPr>
              <w:pStyle w:val="a4"/>
              <w:ind w:left="0"/>
              <w:rPr>
                <w:rFonts w:ascii="Times New Roman" w:hAnsi="Times New Roman" w:cs="Times New Roman"/>
                <w:sz w:val="20"/>
                <w:szCs w:val="20"/>
              </w:rPr>
            </w:pP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453396" w:rsidRDefault="00121035" w:rsidP="003E663B">
            <w:pPr>
              <w:pStyle w:val="a4"/>
              <w:numPr>
                <w:ilvl w:val="0"/>
                <w:numId w:val="36"/>
              </w:numPr>
              <w:spacing w:before="40" w:after="40"/>
              <w:rPr>
                <w:rFonts w:ascii="Times New Roman" w:hAnsi="Times New Roman" w:cs="Times New Roman"/>
                <w:b/>
                <w:sz w:val="20"/>
                <w:szCs w:val="20"/>
              </w:rPr>
            </w:pPr>
          </w:p>
        </w:tc>
        <w:tc>
          <w:tcPr>
            <w:tcW w:w="4787" w:type="dxa"/>
            <w:shd w:val="clear" w:color="auto" w:fill="FFFFFF" w:themeFill="background1"/>
            <w:vAlign w:val="center"/>
          </w:tcPr>
          <w:p w:rsidR="00121035" w:rsidRPr="00F86158" w:rsidRDefault="00121035" w:rsidP="003E663B">
            <w:pPr>
              <w:pStyle w:val="a4"/>
              <w:spacing w:before="40" w:after="40"/>
              <w:ind w:left="0"/>
              <w:jc w:val="both"/>
              <w:rPr>
                <w:rFonts w:ascii="Times New Roman" w:hAnsi="Times New Roman" w:cs="Times New Roman"/>
                <w:b/>
                <w:sz w:val="20"/>
                <w:szCs w:val="20"/>
              </w:rPr>
            </w:pPr>
            <w:r w:rsidRPr="00F86158">
              <w:rPr>
                <w:rFonts w:ascii="Times New Roman" w:hAnsi="Times New Roman" w:cs="Times New Roman"/>
                <w:b/>
                <w:sz w:val="20"/>
                <w:szCs w:val="20"/>
              </w:rPr>
              <w:t>Предоставление мини-выписки по карте в банкоматах Банка (9 последних операций)</w:t>
            </w:r>
          </w:p>
        </w:tc>
        <w:tc>
          <w:tcPr>
            <w:tcW w:w="3260" w:type="dxa"/>
            <w:gridSpan w:val="4"/>
            <w:shd w:val="clear" w:color="auto" w:fill="FFFFFF" w:themeFill="background1"/>
            <w:vAlign w:val="center"/>
          </w:tcPr>
          <w:p w:rsidR="00121035" w:rsidRPr="0060588D" w:rsidRDefault="00121035" w:rsidP="003E663B">
            <w:pPr>
              <w:pStyle w:val="a4"/>
              <w:spacing w:before="40" w:after="40"/>
              <w:ind w:left="0"/>
              <w:jc w:val="center"/>
              <w:rPr>
                <w:rFonts w:ascii="Times New Roman" w:hAnsi="Times New Roman" w:cs="Times New Roman"/>
                <w:sz w:val="20"/>
                <w:szCs w:val="20"/>
              </w:rPr>
            </w:pPr>
            <w:r w:rsidRPr="0060588D">
              <w:rPr>
                <w:rFonts w:ascii="Times New Roman" w:hAnsi="Times New Roman" w:cs="Times New Roman"/>
                <w:sz w:val="20"/>
                <w:szCs w:val="20"/>
              </w:rPr>
              <w:t>Комиссия не взимается</w:t>
            </w:r>
          </w:p>
        </w:tc>
        <w:tc>
          <w:tcPr>
            <w:tcW w:w="5791" w:type="dxa"/>
            <w:shd w:val="clear" w:color="auto" w:fill="FFFFFF" w:themeFill="background1"/>
            <w:vAlign w:val="center"/>
          </w:tcPr>
          <w:p w:rsidR="00121035" w:rsidRPr="005D156C" w:rsidRDefault="00121035" w:rsidP="00121035">
            <w:pPr>
              <w:pStyle w:val="a4"/>
              <w:ind w:left="0"/>
              <w:rPr>
                <w:rFonts w:ascii="Times New Roman" w:hAnsi="Times New Roman" w:cs="Times New Roman"/>
                <w:sz w:val="20"/>
                <w:szCs w:val="20"/>
              </w:rPr>
            </w:pP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453396" w:rsidRDefault="00121035" w:rsidP="003E663B">
            <w:pPr>
              <w:pStyle w:val="a4"/>
              <w:numPr>
                <w:ilvl w:val="0"/>
                <w:numId w:val="37"/>
              </w:numPr>
              <w:spacing w:before="120" w:after="120"/>
              <w:rPr>
                <w:rFonts w:ascii="Times New Roman" w:hAnsi="Times New Roman" w:cs="Times New Roman"/>
                <w:b/>
                <w:sz w:val="20"/>
                <w:szCs w:val="20"/>
              </w:rPr>
            </w:pPr>
          </w:p>
        </w:tc>
        <w:tc>
          <w:tcPr>
            <w:tcW w:w="4787" w:type="dxa"/>
            <w:shd w:val="clear" w:color="auto" w:fill="FFFFFF" w:themeFill="background1"/>
            <w:vAlign w:val="center"/>
          </w:tcPr>
          <w:p w:rsidR="00121035" w:rsidRPr="00626230" w:rsidRDefault="00121035" w:rsidP="003E663B">
            <w:pPr>
              <w:pStyle w:val="a4"/>
              <w:spacing w:before="120" w:after="120"/>
              <w:ind w:left="0"/>
              <w:jc w:val="both"/>
              <w:rPr>
                <w:rFonts w:ascii="Times New Roman" w:hAnsi="Times New Roman" w:cs="Times New Roman"/>
                <w:b/>
                <w:sz w:val="20"/>
                <w:szCs w:val="20"/>
              </w:rPr>
            </w:pPr>
            <w:r w:rsidRPr="00626230">
              <w:rPr>
                <w:rFonts w:ascii="Times New Roman" w:hAnsi="Times New Roman" w:cs="Times New Roman"/>
                <w:b/>
                <w:sz w:val="20"/>
                <w:szCs w:val="20"/>
              </w:rPr>
              <w:t>Выдача справки об остатке денежных средств на карте</w:t>
            </w:r>
          </w:p>
        </w:tc>
        <w:tc>
          <w:tcPr>
            <w:tcW w:w="3260" w:type="dxa"/>
            <w:gridSpan w:val="4"/>
            <w:shd w:val="clear" w:color="auto" w:fill="FFFFFF" w:themeFill="background1"/>
            <w:vAlign w:val="center"/>
          </w:tcPr>
          <w:p w:rsidR="00121035" w:rsidRPr="005D156C" w:rsidRDefault="00121035" w:rsidP="003E663B">
            <w:pPr>
              <w:pStyle w:val="a4"/>
              <w:spacing w:before="120" w:after="120"/>
              <w:ind w:left="0"/>
              <w:rPr>
                <w:rFonts w:ascii="Times New Roman" w:hAnsi="Times New Roman" w:cs="Times New Roman"/>
                <w:sz w:val="20"/>
                <w:szCs w:val="20"/>
              </w:rPr>
            </w:pPr>
          </w:p>
        </w:tc>
        <w:tc>
          <w:tcPr>
            <w:tcW w:w="5791" w:type="dxa"/>
            <w:shd w:val="clear" w:color="auto" w:fill="FFFFFF" w:themeFill="background1"/>
          </w:tcPr>
          <w:p w:rsidR="00121035" w:rsidRPr="008311BE" w:rsidRDefault="00121035" w:rsidP="00121035">
            <w:pPr>
              <w:pStyle w:val="a4"/>
              <w:ind w:left="0"/>
              <w:rPr>
                <w:rFonts w:ascii="Times New Roman" w:hAnsi="Times New Roman" w:cs="Times New Roman"/>
                <w:sz w:val="20"/>
                <w:szCs w:val="20"/>
              </w:rPr>
            </w:pP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453396" w:rsidRDefault="00121035" w:rsidP="003E663B">
            <w:pPr>
              <w:pStyle w:val="a4"/>
              <w:numPr>
                <w:ilvl w:val="0"/>
                <w:numId w:val="38"/>
              </w:numPr>
              <w:spacing w:before="120" w:after="120"/>
              <w:contextualSpacing w:val="0"/>
              <w:rPr>
                <w:rFonts w:ascii="Times New Roman" w:hAnsi="Times New Roman" w:cs="Times New Roman"/>
                <w:sz w:val="20"/>
                <w:szCs w:val="20"/>
              </w:rPr>
            </w:pPr>
          </w:p>
        </w:tc>
        <w:tc>
          <w:tcPr>
            <w:tcW w:w="4787" w:type="dxa"/>
            <w:shd w:val="clear" w:color="auto" w:fill="FFFFFF" w:themeFill="background1"/>
            <w:vAlign w:val="center"/>
          </w:tcPr>
          <w:p w:rsidR="00121035" w:rsidRPr="0060588D" w:rsidRDefault="00121035" w:rsidP="003E663B">
            <w:pPr>
              <w:pStyle w:val="a4"/>
              <w:spacing w:before="120" w:after="120"/>
              <w:ind w:left="0"/>
              <w:contextualSpacing w:val="0"/>
              <w:jc w:val="both"/>
              <w:rPr>
                <w:rFonts w:ascii="Times New Roman" w:hAnsi="Times New Roman" w:cs="Times New Roman"/>
                <w:sz w:val="20"/>
                <w:szCs w:val="20"/>
              </w:rPr>
            </w:pPr>
            <w:r w:rsidRPr="0060588D">
              <w:rPr>
                <w:rFonts w:ascii="Times New Roman" w:hAnsi="Times New Roman" w:cs="Times New Roman"/>
                <w:sz w:val="20"/>
                <w:szCs w:val="20"/>
              </w:rPr>
              <w:t xml:space="preserve">-в банкоматах </w:t>
            </w:r>
            <w:r>
              <w:rPr>
                <w:rFonts w:ascii="Times New Roman" w:hAnsi="Times New Roman" w:cs="Times New Roman"/>
                <w:sz w:val="20"/>
                <w:szCs w:val="20"/>
              </w:rPr>
              <w:t>Банка</w:t>
            </w:r>
          </w:p>
        </w:tc>
        <w:tc>
          <w:tcPr>
            <w:tcW w:w="3260" w:type="dxa"/>
            <w:gridSpan w:val="4"/>
            <w:shd w:val="clear" w:color="auto" w:fill="FFFFFF" w:themeFill="background1"/>
            <w:vAlign w:val="center"/>
          </w:tcPr>
          <w:p w:rsidR="00121035" w:rsidRPr="0060588D" w:rsidRDefault="00121035" w:rsidP="003E663B">
            <w:pPr>
              <w:pStyle w:val="a4"/>
              <w:spacing w:before="120" w:after="120"/>
              <w:ind w:left="0"/>
              <w:contextualSpacing w:val="0"/>
              <w:jc w:val="center"/>
              <w:rPr>
                <w:rFonts w:ascii="Times New Roman" w:hAnsi="Times New Roman" w:cs="Times New Roman"/>
                <w:sz w:val="20"/>
                <w:szCs w:val="20"/>
              </w:rPr>
            </w:pPr>
            <w:r w:rsidRPr="0060588D">
              <w:rPr>
                <w:rFonts w:ascii="Times New Roman" w:hAnsi="Times New Roman" w:cs="Times New Roman"/>
                <w:sz w:val="20"/>
                <w:szCs w:val="20"/>
              </w:rPr>
              <w:t>Комиссия не взимается</w:t>
            </w:r>
          </w:p>
        </w:tc>
        <w:tc>
          <w:tcPr>
            <w:tcW w:w="5791" w:type="dxa"/>
            <w:shd w:val="clear" w:color="auto" w:fill="FFFFFF" w:themeFill="background1"/>
            <w:vAlign w:val="center"/>
          </w:tcPr>
          <w:p w:rsidR="00121035" w:rsidRPr="005D156C" w:rsidRDefault="00121035" w:rsidP="00121035">
            <w:pPr>
              <w:pStyle w:val="a4"/>
              <w:ind w:left="0"/>
              <w:rPr>
                <w:rFonts w:ascii="Times New Roman" w:hAnsi="Times New Roman" w:cs="Times New Roman"/>
                <w:sz w:val="20"/>
                <w:szCs w:val="20"/>
              </w:rPr>
            </w:pPr>
          </w:p>
        </w:tc>
      </w:tr>
      <w:tr w:rsidR="00121035" w:rsidRPr="00446D04" w:rsidTr="00BF3EFD">
        <w:trPr>
          <w:gridAfter w:val="1"/>
          <w:wAfter w:w="15" w:type="dxa"/>
          <w:trHeight w:val="288"/>
          <w:jc w:val="center"/>
        </w:trPr>
        <w:tc>
          <w:tcPr>
            <w:tcW w:w="758" w:type="dxa"/>
            <w:gridSpan w:val="2"/>
            <w:shd w:val="clear" w:color="auto" w:fill="FFFFFF" w:themeFill="background1"/>
          </w:tcPr>
          <w:p w:rsidR="00121035" w:rsidRPr="00453396" w:rsidRDefault="00121035" w:rsidP="003E663B">
            <w:pPr>
              <w:pStyle w:val="a4"/>
              <w:numPr>
                <w:ilvl w:val="0"/>
                <w:numId w:val="38"/>
              </w:numPr>
              <w:spacing w:before="120" w:after="120"/>
              <w:contextualSpacing w:val="0"/>
              <w:rPr>
                <w:rFonts w:ascii="Times New Roman" w:hAnsi="Times New Roman" w:cs="Times New Roman"/>
                <w:sz w:val="20"/>
                <w:szCs w:val="20"/>
              </w:rPr>
            </w:pPr>
          </w:p>
        </w:tc>
        <w:tc>
          <w:tcPr>
            <w:tcW w:w="4787" w:type="dxa"/>
            <w:shd w:val="clear" w:color="auto" w:fill="FFFFFF" w:themeFill="background1"/>
            <w:vAlign w:val="center"/>
          </w:tcPr>
          <w:p w:rsidR="00121035" w:rsidRPr="0060588D" w:rsidRDefault="00121035" w:rsidP="003E663B">
            <w:pPr>
              <w:pStyle w:val="a4"/>
              <w:spacing w:before="120" w:after="120"/>
              <w:ind w:left="0"/>
              <w:contextualSpacing w:val="0"/>
              <w:jc w:val="both"/>
              <w:rPr>
                <w:rFonts w:ascii="Times New Roman" w:hAnsi="Times New Roman" w:cs="Times New Roman"/>
                <w:sz w:val="20"/>
                <w:szCs w:val="20"/>
              </w:rPr>
            </w:pPr>
            <w:r w:rsidRPr="0060588D">
              <w:rPr>
                <w:rFonts w:ascii="Times New Roman" w:hAnsi="Times New Roman" w:cs="Times New Roman"/>
                <w:sz w:val="20"/>
                <w:szCs w:val="20"/>
              </w:rPr>
              <w:t>-в банкоматах сторонних банков</w:t>
            </w:r>
          </w:p>
        </w:tc>
        <w:tc>
          <w:tcPr>
            <w:tcW w:w="3260" w:type="dxa"/>
            <w:gridSpan w:val="4"/>
            <w:shd w:val="clear" w:color="auto" w:fill="FFFFFF" w:themeFill="background1"/>
            <w:vAlign w:val="center"/>
          </w:tcPr>
          <w:p w:rsidR="00121035" w:rsidRPr="0060588D" w:rsidRDefault="00121035" w:rsidP="003E663B">
            <w:pPr>
              <w:pStyle w:val="a4"/>
              <w:spacing w:before="120" w:after="120"/>
              <w:ind w:left="0"/>
              <w:contextualSpacing w:val="0"/>
              <w:jc w:val="center"/>
              <w:rPr>
                <w:rFonts w:ascii="Times New Roman" w:hAnsi="Times New Roman" w:cs="Times New Roman"/>
                <w:sz w:val="20"/>
                <w:szCs w:val="20"/>
              </w:rPr>
            </w:pPr>
            <w:r w:rsidRPr="00C5383D">
              <w:rPr>
                <w:rFonts w:ascii="Times New Roman" w:eastAsia="Times New Roman" w:hAnsi="Times New Roman"/>
                <w:sz w:val="20"/>
                <w:szCs w:val="20"/>
                <w:lang w:eastAsia="ru-RU"/>
              </w:rPr>
              <w:t>45 / 1 / 1</w:t>
            </w:r>
          </w:p>
        </w:tc>
        <w:tc>
          <w:tcPr>
            <w:tcW w:w="5791" w:type="dxa"/>
            <w:shd w:val="clear" w:color="auto" w:fill="FFFFFF" w:themeFill="background1"/>
            <w:vAlign w:val="center"/>
          </w:tcPr>
          <w:p w:rsidR="00121035" w:rsidRPr="005D156C" w:rsidRDefault="00121035" w:rsidP="00121035">
            <w:pPr>
              <w:pStyle w:val="a4"/>
              <w:ind w:left="0"/>
              <w:rPr>
                <w:rFonts w:ascii="Times New Roman" w:hAnsi="Times New Roman" w:cs="Times New Roman"/>
                <w:sz w:val="20"/>
                <w:szCs w:val="20"/>
              </w:rPr>
            </w:pPr>
          </w:p>
        </w:tc>
      </w:tr>
      <w:tr w:rsidR="00121035" w:rsidRPr="00446D04" w:rsidTr="00BF3EFD">
        <w:trPr>
          <w:gridAfter w:val="1"/>
          <w:wAfter w:w="15" w:type="dxa"/>
          <w:trHeight w:val="288"/>
          <w:jc w:val="center"/>
        </w:trPr>
        <w:tc>
          <w:tcPr>
            <w:tcW w:w="758" w:type="dxa"/>
            <w:gridSpan w:val="2"/>
            <w:shd w:val="clear" w:color="auto" w:fill="92D050"/>
            <w:vAlign w:val="center"/>
          </w:tcPr>
          <w:p w:rsidR="00121035" w:rsidRPr="00626230" w:rsidRDefault="00121035" w:rsidP="00BF3EFD">
            <w:pPr>
              <w:pStyle w:val="a4"/>
              <w:numPr>
                <w:ilvl w:val="0"/>
                <w:numId w:val="2"/>
              </w:numPr>
              <w:spacing w:before="120" w:after="120"/>
              <w:ind w:left="0" w:firstLine="0"/>
              <w:contextualSpacing w:val="0"/>
              <w:rPr>
                <w:rFonts w:ascii="Times New Roman" w:hAnsi="Times New Roman" w:cs="Times New Roman"/>
                <w:b/>
                <w:sz w:val="20"/>
                <w:szCs w:val="20"/>
              </w:rPr>
            </w:pPr>
          </w:p>
        </w:tc>
        <w:tc>
          <w:tcPr>
            <w:tcW w:w="13838" w:type="dxa"/>
            <w:gridSpan w:val="6"/>
            <w:shd w:val="clear" w:color="auto" w:fill="92D050"/>
            <w:vAlign w:val="center"/>
          </w:tcPr>
          <w:p w:rsidR="00121035" w:rsidRPr="0060588D" w:rsidRDefault="00121035" w:rsidP="00BF3EFD">
            <w:pPr>
              <w:pStyle w:val="a4"/>
              <w:spacing w:before="120" w:after="120"/>
              <w:ind w:left="0"/>
              <w:contextualSpacing w:val="0"/>
              <w:rPr>
                <w:rFonts w:ascii="Times New Roman" w:hAnsi="Times New Roman" w:cs="Times New Roman"/>
                <w:b/>
                <w:sz w:val="20"/>
                <w:szCs w:val="20"/>
              </w:rPr>
            </w:pPr>
            <w:r w:rsidRPr="009E6A24">
              <w:rPr>
                <w:rFonts w:ascii="Times New Roman" w:hAnsi="Times New Roman" w:cs="Times New Roman"/>
                <w:b/>
                <w:sz w:val="20"/>
                <w:szCs w:val="20"/>
              </w:rPr>
              <w:t>Прочие комиссии за облуживание кредитной карты</w:t>
            </w:r>
          </w:p>
        </w:tc>
      </w:tr>
      <w:tr w:rsidR="00121035" w:rsidRPr="00446D04" w:rsidTr="00BF3EFD">
        <w:trPr>
          <w:gridAfter w:val="1"/>
          <w:wAfter w:w="15" w:type="dxa"/>
          <w:trHeight w:val="288"/>
          <w:jc w:val="center"/>
        </w:trPr>
        <w:tc>
          <w:tcPr>
            <w:tcW w:w="758" w:type="dxa"/>
            <w:gridSpan w:val="2"/>
            <w:shd w:val="clear" w:color="auto" w:fill="FFFFFF" w:themeFill="background1"/>
            <w:vAlign w:val="center"/>
          </w:tcPr>
          <w:p w:rsidR="00121035" w:rsidRPr="00626230" w:rsidRDefault="00121035" w:rsidP="003E663B">
            <w:pPr>
              <w:pStyle w:val="a4"/>
              <w:numPr>
                <w:ilvl w:val="0"/>
                <w:numId w:val="15"/>
              </w:numPr>
              <w:spacing w:before="40" w:after="40"/>
              <w:contextualSpacing w:val="0"/>
              <w:rPr>
                <w:rFonts w:ascii="Times New Roman" w:hAnsi="Times New Roman" w:cs="Times New Roman"/>
                <w:b/>
                <w:sz w:val="20"/>
                <w:szCs w:val="20"/>
              </w:rPr>
            </w:pPr>
          </w:p>
        </w:tc>
        <w:tc>
          <w:tcPr>
            <w:tcW w:w="4787" w:type="dxa"/>
            <w:shd w:val="clear" w:color="auto" w:fill="FFFFFF" w:themeFill="background1"/>
            <w:vAlign w:val="center"/>
          </w:tcPr>
          <w:p w:rsidR="00121035" w:rsidRPr="00626230" w:rsidRDefault="00121035" w:rsidP="003E663B">
            <w:pPr>
              <w:pStyle w:val="a4"/>
              <w:spacing w:before="40" w:after="40"/>
              <w:ind w:left="0"/>
              <w:contextualSpacing w:val="0"/>
              <w:rPr>
                <w:rFonts w:ascii="Times New Roman" w:hAnsi="Times New Roman" w:cs="Times New Roman"/>
                <w:b/>
                <w:sz w:val="20"/>
                <w:szCs w:val="20"/>
              </w:rPr>
            </w:pPr>
            <w:r w:rsidRPr="00626230">
              <w:rPr>
                <w:rFonts w:ascii="Times New Roman" w:hAnsi="Times New Roman" w:cs="Times New Roman"/>
                <w:b/>
                <w:sz w:val="20"/>
                <w:szCs w:val="20"/>
              </w:rPr>
              <w:t>Проверка операции по поручению держателя на основании заявления</w:t>
            </w:r>
          </w:p>
        </w:tc>
        <w:tc>
          <w:tcPr>
            <w:tcW w:w="3260" w:type="dxa"/>
            <w:gridSpan w:val="4"/>
            <w:shd w:val="clear" w:color="auto" w:fill="FFFFFF" w:themeFill="background1"/>
            <w:vAlign w:val="center"/>
          </w:tcPr>
          <w:p w:rsidR="00121035" w:rsidRPr="00C5383D" w:rsidRDefault="00121035" w:rsidP="003E663B">
            <w:pPr>
              <w:spacing w:before="40" w:after="40"/>
              <w:jc w:val="center"/>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800 / 13 / 13</w:t>
            </w:r>
          </w:p>
        </w:tc>
        <w:tc>
          <w:tcPr>
            <w:tcW w:w="5791" w:type="dxa"/>
            <w:shd w:val="clear" w:color="auto" w:fill="FFFFFF" w:themeFill="background1"/>
            <w:vAlign w:val="center"/>
          </w:tcPr>
          <w:p w:rsidR="00121035" w:rsidRPr="005D156C" w:rsidRDefault="00121035" w:rsidP="003E663B">
            <w:pPr>
              <w:pStyle w:val="a4"/>
              <w:spacing w:before="40" w:after="40"/>
              <w:ind w:left="0"/>
              <w:contextualSpacing w:val="0"/>
              <w:rPr>
                <w:rFonts w:ascii="Times New Roman" w:hAnsi="Times New Roman" w:cs="Times New Roman"/>
                <w:sz w:val="20"/>
                <w:szCs w:val="20"/>
              </w:rPr>
            </w:pPr>
            <w:r w:rsidRPr="008311BE">
              <w:rPr>
                <w:rFonts w:ascii="Times New Roman" w:hAnsi="Times New Roman" w:cs="Times New Roman"/>
                <w:sz w:val="20"/>
                <w:szCs w:val="20"/>
              </w:rPr>
              <w:t>Комиссия взимается в случае признания претензии клиента необоснованной</w:t>
            </w:r>
          </w:p>
        </w:tc>
      </w:tr>
      <w:tr w:rsidR="00121035" w:rsidRPr="00446D04" w:rsidTr="00BF3EFD">
        <w:trPr>
          <w:gridAfter w:val="1"/>
          <w:wAfter w:w="15" w:type="dxa"/>
          <w:trHeight w:val="288"/>
          <w:jc w:val="center"/>
        </w:trPr>
        <w:tc>
          <w:tcPr>
            <w:tcW w:w="758" w:type="dxa"/>
            <w:gridSpan w:val="2"/>
            <w:shd w:val="clear" w:color="auto" w:fill="FFFFFF" w:themeFill="background1"/>
            <w:vAlign w:val="center"/>
          </w:tcPr>
          <w:p w:rsidR="00121035" w:rsidRPr="00626230" w:rsidRDefault="00121035" w:rsidP="003E663B">
            <w:pPr>
              <w:pStyle w:val="a4"/>
              <w:numPr>
                <w:ilvl w:val="0"/>
                <w:numId w:val="29"/>
              </w:numPr>
              <w:spacing w:before="40" w:after="40"/>
              <w:contextualSpacing w:val="0"/>
              <w:rPr>
                <w:rFonts w:ascii="Times New Roman" w:hAnsi="Times New Roman" w:cs="Times New Roman"/>
                <w:b/>
                <w:sz w:val="20"/>
                <w:szCs w:val="20"/>
              </w:rPr>
            </w:pPr>
          </w:p>
        </w:tc>
        <w:tc>
          <w:tcPr>
            <w:tcW w:w="4787" w:type="dxa"/>
            <w:shd w:val="clear" w:color="auto" w:fill="FFFFFF" w:themeFill="background1"/>
            <w:vAlign w:val="center"/>
          </w:tcPr>
          <w:p w:rsidR="00121035" w:rsidRPr="00626230" w:rsidRDefault="00121035" w:rsidP="003E663B">
            <w:pPr>
              <w:pStyle w:val="a4"/>
              <w:spacing w:before="40" w:after="40"/>
              <w:ind w:left="0"/>
              <w:contextualSpacing w:val="0"/>
              <w:rPr>
                <w:rFonts w:ascii="Times New Roman" w:hAnsi="Times New Roman" w:cs="Times New Roman"/>
                <w:b/>
                <w:sz w:val="20"/>
                <w:szCs w:val="20"/>
              </w:rPr>
            </w:pPr>
            <w:r w:rsidRPr="00626230">
              <w:rPr>
                <w:rFonts w:ascii="Times New Roman" w:hAnsi="Times New Roman" w:cs="Times New Roman"/>
                <w:b/>
                <w:sz w:val="20"/>
                <w:szCs w:val="20"/>
              </w:rPr>
              <w:t xml:space="preserve">Смена ПИН-кода в подразделении </w:t>
            </w:r>
            <w:r w:rsidRPr="00CA3796">
              <w:rPr>
                <w:rFonts w:ascii="Times New Roman" w:hAnsi="Times New Roman" w:cs="Times New Roman"/>
                <w:b/>
                <w:sz w:val="20"/>
                <w:szCs w:val="20"/>
              </w:rPr>
              <w:t>Банка</w:t>
            </w:r>
            <w:r w:rsidRPr="00626230">
              <w:rPr>
                <w:rFonts w:ascii="Times New Roman" w:hAnsi="Times New Roman" w:cs="Times New Roman"/>
                <w:b/>
                <w:sz w:val="20"/>
                <w:szCs w:val="20"/>
              </w:rPr>
              <w:t xml:space="preserve"> в связи с его утратой</w:t>
            </w:r>
          </w:p>
        </w:tc>
        <w:tc>
          <w:tcPr>
            <w:tcW w:w="3260" w:type="dxa"/>
            <w:gridSpan w:val="4"/>
            <w:shd w:val="clear" w:color="auto" w:fill="FFFFFF" w:themeFill="background1"/>
            <w:vAlign w:val="center"/>
          </w:tcPr>
          <w:p w:rsidR="00121035" w:rsidRPr="00C5383D" w:rsidRDefault="00121035" w:rsidP="003E663B">
            <w:pPr>
              <w:spacing w:before="40" w:after="40"/>
              <w:jc w:val="center"/>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50 / 1 / 1</w:t>
            </w:r>
          </w:p>
        </w:tc>
        <w:tc>
          <w:tcPr>
            <w:tcW w:w="5791" w:type="dxa"/>
            <w:shd w:val="clear" w:color="auto" w:fill="FFFFFF" w:themeFill="background1"/>
            <w:vAlign w:val="center"/>
          </w:tcPr>
          <w:p w:rsidR="00121035" w:rsidRPr="005D156C" w:rsidRDefault="00121035" w:rsidP="003E663B">
            <w:pPr>
              <w:pStyle w:val="a4"/>
              <w:spacing w:before="40" w:after="40"/>
              <w:ind w:left="0"/>
              <w:contextualSpacing w:val="0"/>
              <w:rPr>
                <w:rFonts w:ascii="Times New Roman" w:hAnsi="Times New Roman" w:cs="Times New Roman"/>
                <w:sz w:val="20"/>
                <w:szCs w:val="20"/>
              </w:rPr>
            </w:pPr>
          </w:p>
        </w:tc>
      </w:tr>
      <w:tr w:rsidR="00121035" w:rsidRPr="00446D04" w:rsidTr="00BF3EFD">
        <w:trPr>
          <w:gridAfter w:val="1"/>
          <w:wAfter w:w="15" w:type="dxa"/>
          <w:trHeight w:val="281"/>
          <w:jc w:val="center"/>
        </w:trPr>
        <w:tc>
          <w:tcPr>
            <w:tcW w:w="758" w:type="dxa"/>
            <w:gridSpan w:val="2"/>
            <w:shd w:val="clear" w:color="auto" w:fill="92D050"/>
            <w:vAlign w:val="center"/>
          </w:tcPr>
          <w:p w:rsidR="00121035" w:rsidRPr="00626230" w:rsidRDefault="00121035" w:rsidP="00BF3EFD">
            <w:pPr>
              <w:pStyle w:val="a4"/>
              <w:numPr>
                <w:ilvl w:val="0"/>
                <w:numId w:val="2"/>
              </w:numPr>
              <w:spacing w:before="120" w:after="120"/>
              <w:ind w:left="0" w:firstLine="0"/>
              <w:contextualSpacing w:val="0"/>
              <w:rPr>
                <w:rFonts w:ascii="Times New Roman" w:hAnsi="Times New Roman" w:cs="Times New Roman"/>
                <w:b/>
                <w:sz w:val="20"/>
                <w:szCs w:val="20"/>
              </w:rPr>
            </w:pPr>
          </w:p>
        </w:tc>
        <w:tc>
          <w:tcPr>
            <w:tcW w:w="13838" w:type="dxa"/>
            <w:gridSpan w:val="6"/>
            <w:shd w:val="clear" w:color="auto" w:fill="92D050"/>
            <w:vAlign w:val="center"/>
          </w:tcPr>
          <w:p w:rsidR="00121035" w:rsidRPr="005D156C" w:rsidRDefault="00121035" w:rsidP="00BF3EFD">
            <w:pPr>
              <w:pStyle w:val="a4"/>
              <w:spacing w:before="120" w:after="120"/>
              <w:ind w:left="0"/>
              <w:contextualSpacing w:val="0"/>
              <w:rPr>
                <w:rFonts w:ascii="Times New Roman" w:hAnsi="Times New Roman" w:cs="Times New Roman"/>
                <w:sz w:val="20"/>
                <w:szCs w:val="20"/>
              </w:rPr>
            </w:pPr>
            <w:r w:rsidRPr="00C5383D">
              <w:rPr>
                <w:rFonts w:ascii="Times New Roman" w:eastAsia="Times New Roman" w:hAnsi="Times New Roman"/>
                <w:b/>
                <w:bCs/>
                <w:sz w:val="20"/>
                <w:szCs w:val="20"/>
                <w:lang w:eastAsia="ru-RU"/>
              </w:rPr>
              <w:t xml:space="preserve">Плата за посещение VIP-зала международных аэропортов по карте </w:t>
            </w:r>
            <w:proofErr w:type="spellStart"/>
            <w:r w:rsidRPr="00C5383D">
              <w:rPr>
                <w:rFonts w:ascii="Times New Roman" w:eastAsia="Times New Roman" w:hAnsi="Times New Roman"/>
                <w:b/>
                <w:bCs/>
                <w:sz w:val="20"/>
                <w:szCs w:val="20"/>
                <w:lang w:eastAsia="ru-RU"/>
              </w:rPr>
              <w:t>Priority</w:t>
            </w:r>
            <w:proofErr w:type="spellEnd"/>
            <w:r w:rsidRPr="00C5383D">
              <w:rPr>
                <w:rFonts w:ascii="Times New Roman" w:eastAsia="Times New Roman" w:hAnsi="Times New Roman"/>
                <w:b/>
                <w:bCs/>
                <w:sz w:val="20"/>
                <w:szCs w:val="20"/>
                <w:lang w:eastAsia="ru-RU"/>
              </w:rPr>
              <w:t xml:space="preserve"> </w:t>
            </w:r>
            <w:proofErr w:type="spellStart"/>
            <w:r w:rsidRPr="00C5383D">
              <w:rPr>
                <w:rFonts w:ascii="Times New Roman" w:eastAsia="Times New Roman" w:hAnsi="Times New Roman"/>
                <w:b/>
                <w:bCs/>
                <w:sz w:val="20"/>
                <w:szCs w:val="20"/>
                <w:lang w:eastAsia="ru-RU"/>
              </w:rPr>
              <w:t>Pass</w:t>
            </w:r>
            <w:proofErr w:type="spellEnd"/>
          </w:p>
        </w:tc>
      </w:tr>
      <w:tr w:rsidR="00121035" w:rsidRPr="00446D04" w:rsidTr="00BF3EFD">
        <w:trPr>
          <w:gridAfter w:val="1"/>
          <w:wAfter w:w="15" w:type="dxa"/>
          <w:trHeight w:val="3123"/>
          <w:jc w:val="center"/>
        </w:trPr>
        <w:tc>
          <w:tcPr>
            <w:tcW w:w="758" w:type="dxa"/>
            <w:gridSpan w:val="2"/>
            <w:shd w:val="clear" w:color="auto" w:fill="FFFFFF" w:themeFill="background1"/>
            <w:vAlign w:val="center"/>
          </w:tcPr>
          <w:p w:rsidR="00121035" w:rsidRDefault="00121035" w:rsidP="00121035">
            <w:pPr>
              <w:pStyle w:val="a4"/>
              <w:numPr>
                <w:ilvl w:val="0"/>
                <w:numId w:val="15"/>
              </w:numPr>
              <w:rPr>
                <w:rFonts w:ascii="Times New Roman" w:hAnsi="Times New Roman" w:cs="Times New Roman"/>
                <w:b/>
                <w:sz w:val="20"/>
                <w:szCs w:val="20"/>
              </w:rPr>
            </w:pPr>
          </w:p>
        </w:tc>
        <w:tc>
          <w:tcPr>
            <w:tcW w:w="4787" w:type="dxa"/>
            <w:shd w:val="clear" w:color="auto" w:fill="FFFFFF" w:themeFill="background1"/>
            <w:vAlign w:val="center"/>
          </w:tcPr>
          <w:p w:rsidR="00121035" w:rsidRPr="00C5383D" w:rsidRDefault="00121035" w:rsidP="00121035">
            <w:pPr>
              <w:pStyle w:val="a4"/>
              <w:ind w:left="0"/>
              <w:rPr>
                <w:rFonts w:ascii="Times New Roman" w:eastAsia="Times New Roman" w:hAnsi="Times New Roman"/>
                <w:b/>
                <w:bCs/>
                <w:sz w:val="20"/>
                <w:szCs w:val="20"/>
                <w:lang w:eastAsia="ru-RU"/>
              </w:rPr>
            </w:pPr>
            <w:r w:rsidRPr="00C5383D">
              <w:rPr>
                <w:rFonts w:ascii="Times New Roman" w:eastAsia="Times New Roman" w:hAnsi="Times New Roman"/>
                <w:b/>
                <w:bCs/>
                <w:sz w:val="20"/>
                <w:szCs w:val="20"/>
                <w:lang w:eastAsia="ru-RU"/>
              </w:rPr>
              <w:t>При обеспечении оборота за календарный месяц</w:t>
            </w:r>
          </w:p>
        </w:tc>
        <w:tc>
          <w:tcPr>
            <w:tcW w:w="3260" w:type="dxa"/>
            <w:gridSpan w:val="4"/>
            <w:shd w:val="clear" w:color="auto" w:fill="FFFFFF" w:themeFill="background1"/>
            <w:vAlign w:val="center"/>
          </w:tcPr>
          <w:p w:rsidR="00121035" w:rsidRDefault="00121035" w:rsidP="00121035">
            <w:pPr>
              <w:jc w:val="center"/>
              <w:rPr>
                <w:rFonts w:ascii="Times New Roman" w:eastAsia="Times New Roman" w:hAnsi="Times New Roman"/>
                <w:b/>
                <w:sz w:val="20"/>
                <w:szCs w:val="20"/>
                <w:lang w:eastAsia="ru-RU"/>
              </w:rPr>
            </w:pPr>
            <w:r w:rsidRPr="007358D5">
              <w:rPr>
                <w:rFonts w:ascii="Times New Roman" w:eastAsia="Times New Roman" w:hAnsi="Times New Roman"/>
                <w:b/>
                <w:sz w:val="20"/>
                <w:szCs w:val="20"/>
                <w:lang w:eastAsia="ru-RU"/>
              </w:rPr>
              <w:t>Плата не взимается</w:t>
            </w:r>
          </w:p>
          <w:p w:rsidR="00121035" w:rsidRPr="00DB15A3" w:rsidRDefault="00121035" w:rsidP="00121035">
            <w:pPr>
              <w:jc w:val="both"/>
              <w:rPr>
                <w:rFonts w:ascii="Times New Roman" w:eastAsia="Times New Roman" w:hAnsi="Times New Roman"/>
                <w:b/>
                <w:bCs/>
                <w:sz w:val="20"/>
                <w:szCs w:val="20"/>
                <w:lang w:eastAsia="ru-RU"/>
              </w:rPr>
            </w:pPr>
            <w:r w:rsidRPr="00C5383D">
              <w:rPr>
                <w:rFonts w:ascii="Times New Roman" w:eastAsia="Times New Roman" w:hAnsi="Times New Roman"/>
                <w:sz w:val="20"/>
                <w:szCs w:val="20"/>
                <w:lang w:eastAsia="ru-RU"/>
              </w:rPr>
              <w:t>за посещение одного физического лица VIP-зала международных аэропортов</w:t>
            </w:r>
            <w:r w:rsidRPr="00C5383D">
              <w:rPr>
                <w:rFonts w:ascii="Times New Roman" w:eastAsia="Times New Roman" w:hAnsi="Times New Roman"/>
                <w:sz w:val="20"/>
                <w:szCs w:val="20"/>
                <w:lang w:eastAsia="ru-RU"/>
              </w:rPr>
              <w:br/>
              <w:t xml:space="preserve">(за каждые 175 000 рублей оборота либо эквивалент указанной суммы, списанной по счету, рассчитанный по курсу в соответствии с п. </w:t>
            </w:r>
            <w:r>
              <w:rPr>
                <w:rFonts w:ascii="Times New Roman" w:hAnsi="Times New Roman" w:cs="Times New Roman"/>
                <w:sz w:val="20"/>
                <w:szCs w:val="20"/>
              </w:rPr>
              <w:t>10.2.2</w:t>
            </w:r>
            <w:r w:rsidRPr="00C11D00">
              <w:rPr>
                <w:rFonts w:ascii="Times New Roman" w:hAnsi="Times New Roman" w:cs="Times New Roman"/>
                <w:sz w:val="20"/>
                <w:szCs w:val="20"/>
              </w:rPr>
              <w:t xml:space="preserve"> настоящего </w:t>
            </w:r>
            <w:r>
              <w:rPr>
                <w:rFonts w:ascii="Times New Roman" w:hAnsi="Times New Roman" w:cs="Times New Roman"/>
                <w:sz w:val="20"/>
                <w:szCs w:val="20"/>
              </w:rPr>
              <w:t>Т</w:t>
            </w:r>
            <w:r w:rsidRPr="00C11D00">
              <w:rPr>
                <w:rFonts w:ascii="Times New Roman" w:hAnsi="Times New Roman" w:cs="Times New Roman"/>
                <w:sz w:val="20"/>
                <w:szCs w:val="20"/>
              </w:rPr>
              <w:t>арифного плана</w:t>
            </w:r>
            <w:r w:rsidRPr="00C5383D">
              <w:rPr>
                <w:rFonts w:ascii="Times New Roman" w:eastAsia="Times New Roman" w:hAnsi="Times New Roman"/>
                <w:sz w:val="20"/>
                <w:szCs w:val="20"/>
                <w:lang w:eastAsia="ru-RU"/>
              </w:rPr>
              <w:t xml:space="preserve"> держателю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предоставляется одно посещение VIP-зала международных аэропортов без взимания платы)</w:t>
            </w:r>
          </w:p>
        </w:tc>
        <w:tc>
          <w:tcPr>
            <w:tcW w:w="5791" w:type="dxa"/>
            <w:vMerge w:val="restart"/>
            <w:shd w:val="clear" w:color="auto" w:fill="FFFFFF" w:themeFill="background1"/>
            <w:vAlign w:val="center"/>
          </w:tcPr>
          <w:p w:rsidR="00121035" w:rsidRDefault="00121035" w:rsidP="00121035">
            <w:pPr>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xml:space="preserve">Каждое посещение VIP-зала международных аэропортов предоставляется держателю/ям карт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выпущенных к счету, исходя из размера</w:t>
            </w:r>
            <w:r w:rsidRPr="00215879">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оборота.</w:t>
            </w:r>
          </w:p>
          <w:p w:rsidR="00121035" w:rsidRDefault="00121035" w:rsidP="00121035">
            <w:pPr>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xml:space="preserve">Под оборотом понимается сумма операций оплаты </w:t>
            </w:r>
            <w:r>
              <w:rPr>
                <w:rFonts w:ascii="Times New Roman" w:eastAsia="Times New Roman" w:hAnsi="Times New Roman"/>
                <w:sz w:val="20"/>
                <w:szCs w:val="20"/>
                <w:lang w:eastAsia="ru-RU"/>
              </w:rPr>
              <w:t>товаров/работ/</w:t>
            </w:r>
            <w:r w:rsidRPr="00C5383D">
              <w:rPr>
                <w:rFonts w:ascii="Times New Roman" w:eastAsia="Times New Roman" w:hAnsi="Times New Roman"/>
                <w:sz w:val="20"/>
                <w:szCs w:val="20"/>
                <w:lang w:eastAsia="ru-RU"/>
              </w:rPr>
              <w:t>услуг, совершенных с использованием карты или дополнительной карты, выпущенных к счету, и списанных со счета в течение календарного месяца, в котором осуществлено посещение VIP-</w:t>
            </w:r>
            <w:r>
              <w:rPr>
                <w:rFonts w:ascii="Times New Roman" w:eastAsia="Times New Roman" w:hAnsi="Times New Roman"/>
                <w:sz w:val="20"/>
                <w:szCs w:val="20"/>
                <w:lang w:eastAsia="ru-RU"/>
              </w:rPr>
              <w:t xml:space="preserve">зала международных аэропортов. </w:t>
            </w:r>
          </w:p>
          <w:p w:rsidR="00121035" w:rsidRDefault="00121035" w:rsidP="00121035">
            <w:pPr>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При расчете оборота не учитываются следующие операции:</w:t>
            </w:r>
          </w:p>
          <w:p w:rsidR="00394141" w:rsidRDefault="00121035" w:rsidP="00121035">
            <w:pPr>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-налоговые</w:t>
            </w:r>
            <w:r>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платежи;</w:t>
            </w:r>
          </w:p>
          <w:p w:rsidR="00121035" w:rsidRDefault="00121035" w:rsidP="00121035">
            <w:pPr>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операции, связанные с перечислением средств на счета в АО «Россельхозбанк» и других банках;</w:t>
            </w:r>
          </w:p>
          <w:p w:rsidR="00121035" w:rsidRDefault="00121035" w:rsidP="00121035">
            <w:pPr>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 xml:space="preserve">- операции, связанные с пополнением электронных кошельков («Яндекс. Деньги», </w:t>
            </w:r>
            <w:proofErr w:type="spellStart"/>
            <w:r w:rsidRPr="00C5383D">
              <w:rPr>
                <w:rFonts w:ascii="Times New Roman" w:eastAsia="Times New Roman" w:hAnsi="Times New Roman"/>
                <w:sz w:val="20"/>
                <w:szCs w:val="20"/>
                <w:lang w:eastAsia="ru-RU"/>
              </w:rPr>
              <w:t>WebMoney</w:t>
            </w:r>
            <w:proofErr w:type="spellEnd"/>
            <w:r w:rsidRPr="00C5383D">
              <w:rPr>
                <w:rFonts w:ascii="Times New Roman" w:eastAsia="Times New Roman" w:hAnsi="Times New Roman"/>
                <w:sz w:val="20"/>
                <w:szCs w:val="20"/>
                <w:lang w:eastAsia="ru-RU"/>
              </w:rPr>
              <w:t>, Platezh.ru и т.д.);</w:t>
            </w:r>
          </w:p>
          <w:p w:rsidR="00121035" w:rsidRDefault="00121035" w:rsidP="00121035">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C5383D">
              <w:rPr>
                <w:rFonts w:ascii="Times New Roman" w:eastAsia="Times New Roman" w:hAnsi="Times New Roman"/>
                <w:sz w:val="20"/>
                <w:szCs w:val="20"/>
                <w:lang w:eastAsia="ru-RU"/>
              </w:rPr>
              <w:t xml:space="preserve">операции оплаты услуг поставщиков с использованием системы «Интернет-банк» и «Мобильный банк» или банкоматов </w:t>
            </w:r>
            <w:r>
              <w:rPr>
                <w:rFonts w:ascii="Times New Roman" w:eastAsia="Times New Roman" w:hAnsi="Times New Roman"/>
                <w:sz w:val="20"/>
                <w:szCs w:val="20"/>
                <w:lang w:eastAsia="ru-RU"/>
              </w:rPr>
              <w:br/>
            </w:r>
            <w:r w:rsidRPr="00C5383D">
              <w:rPr>
                <w:rFonts w:ascii="Times New Roman" w:eastAsia="Times New Roman" w:hAnsi="Times New Roman"/>
                <w:sz w:val="20"/>
                <w:szCs w:val="20"/>
                <w:lang w:eastAsia="ru-RU"/>
              </w:rPr>
              <w:t>АО «Россельхозбанк»;</w:t>
            </w:r>
          </w:p>
          <w:p w:rsidR="00121035" w:rsidRDefault="00121035" w:rsidP="00121035">
            <w:pPr>
              <w:jc w:val="both"/>
              <w:rPr>
                <w:rFonts w:ascii="Times New Roman" w:eastAsia="Times New Roman" w:hAnsi="Times New Roman"/>
                <w:sz w:val="20"/>
                <w:szCs w:val="20"/>
                <w:lang w:eastAsia="ru-RU"/>
              </w:rPr>
            </w:pPr>
            <w:r w:rsidRPr="00C5383D">
              <w:rPr>
                <w:rFonts w:ascii="Times New Roman" w:eastAsia="Times New Roman" w:hAnsi="Times New Roman"/>
                <w:sz w:val="20"/>
                <w:szCs w:val="20"/>
                <w:lang w:eastAsia="ru-RU"/>
              </w:rPr>
              <w:t>-операции оплаты услуг сотовой связи.</w:t>
            </w:r>
            <w:r>
              <w:rPr>
                <w:rFonts w:ascii="Times New Roman" w:eastAsia="Times New Roman" w:hAnsi="Times New Roman"/>
                <w:sz w:val="20"/>
                <w:szCs w:val="20"/>
                <w:lang w:eastAsia="ru-RU"/>
              </w:rPr>
              <w:t xml:space="preserve"> </w:t>
            </w:r>
          </w:p>
          <w:p w:rsidR="00121035" w:rsidRPr="00DB15A3" w:rsidRDefault="00121035" w:rsidP="00121035">
            <w:pPr>
              <w:jc w:val="both"/>
              <w:rPr>
                <w:rFonts w:ascii="Times New Roman" w:eastAsia="Times New Roman" w:hAnsi="Times New Roman"/>
                <w:b/>
                <w:bCs/>
                <w:sz w:val="20"/>
                <w:szCs w:val="20"/>
                <w:lang w:eastAsia="ru-RU"/>
              </w:rPr>
            </w:pPr>
            <w:r w:rsidRPr="00C5383D">
              <w:rPr>
                <w:rFonts w:ascii="Times New Roman" w:eastAsia="Times New Roman" w:hAnsi="Times New Roman"/>
                <w:sz w:val="20"/>
                <w:szCs w:val="20"/>
                <w:lang w:eastAsia="ru-RU"/>
              </w:rPr>
              <w:t xml:space="preserve">Для счета, к которому выпущены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доступно 12 (двенадцать) посещений VIP-зала международных аэропортов за один календарный год без взимания платы вне зависимости от количества держателей карт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xml:space="preserve"> и оборота за календарный месяц.</w:t>
            </w:r>
            <w:r w:rsidRPr="002F1B5C">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При этом, посещения, из числа 12 (двенадцати) посещений VIP-зала между</w:t>
            </w:r>
            <w:r>
              <w:rPr>
                <w:rFonts w:ascii="Times New Roman" w:eastAsia="Times New Roman" w:hAnsi="Times New Roman"/>
                <w:sz w:val="20"/>
                <w:szCs w:val="20"/>
                <w:lang w:eastAsia="ru-RU"/>
              </w:rPr>
              <w:t>народных аэропортов, предоставляе</w:t>
            </w:r>
            <w:r w:rsidRPr="00C5383D">
              <w:rPr>
                <w:rFonts w:ascii="Times New Roman" w:eastAsia="Times New Roman" w:hAnsi="Times New Roman"/>
                <w:sz w:val="20"/>
                <w:szCs w:val="20"/>
                <w:lang w:eastAsia="ru-RU"/>
              </w:rPr>
              <w:t xml:space="preserve">мых без взимания платы за один календарный год, расходуются в случае, если в календарном месяце посещения VIP-зала международных аэропортов не достигнут размер оборота, необходимый для предоставления соответствующего количества посещений VIP-зала международных аэропортов без взимания платы согласно п. </w:t>
            </w:r>
            <w:r>
              <w:rPr>
                <w:rFonts w:ascii="Times New Roman" w:eastAsia="Times New Roman" w:hAnsi="Times New Roman"/>
                <w:sz w:val="20"/>
                <w:szCs w:val="20"/>
                <w:lang w:eastAsia="ru-RU"/>
              </w:rPr>
              <w:t xml:space="preserve">15.1 </w:t>
            </w:r>
            <w:r w:rsidRPr="00C5383D">
              <w:rPr>
                <w:rFonts w:ascii="Times New Roman" w:eastAsia="Times New Roman" w:hAnsi="Times New Roman"/>
                <w:sz w:val="20"/>
                <w:szCs w:val="20"/>
                <w:lang w:eastAsia="ru-RU"/>
              </w:rPr>
              <w:t>настоящих</w:t>
            </w:r>
            <w:r>
              <w:rPr>
                <w:rFonts w:ascii="Times New Roman" w:eastAsia="Times New Roman" w:hAnsi="Times New Roman"/>
                <w:sz w:val="20"/>
                <w:szCs w:val="20"/>
                <w:lang w:eastAsia="ru-RU"/>
              </w:rPr>
              <w:t xml:space="preserve"> Т</w:t>
            </w:r>
            <w:r w:rsidRPr="00C5383D">
              <w:rPr>
                <w:rFonts w:ascii="Times New Roman" w:eastAsia="Times New Roman" w:hAnsi="Times New Roman"/>
                <w:sz w:val="20"/>
                <w:szCs w:val="20"/>
                <w:lang w:eastAsia="ru-RU"/>
              </w:rPr>
              <w:t>арифов.</w:t>
            </w:r>
            <w:r>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 xml:space="preserve">Расходование посещений VIP-зала международных аэропортов без взимания платы может производиться любым держателем карты </w:t>
            </w:r>
            <w:proofErr w:type="spellStart"/>
            <w:r w:rsidRPr="00C5383D">
              <w:rPr>
                <w:rFonts w:ascii="Times New Roman" w:eastAsia="Times New Roman" w:hAnsi="Times New Roman"/>
                <w:sz w:val="20"/>
                <w:szCs w:val="20"/>
                <w:lang w:eastAsia="ru-RU"/>
              </w:rPr>
              <w:t>Priority</w:t>
            </w:r>
            <w:proofErr w:type="spellEnd"/>
            <w:r w:rsidRPr="00C5383D">
              <w:rPr>
                <w:rFonts w:ascii="Times New Roman" w:eastAsia="Times New Roman" w:hAnsi="Times New Roman"/>
                <w:sz w:val="20"/>
                <w:szCs w:val="20"/>
                <w:lang w:eastAsia="ru-RU"/>
              </w:rPr>
              <w:t xml:space="preserve"> </w:t>
            </w:r>
            <w:proofErr w:type="spellStart"/>
            <w:r w:rsidRPr="00C5383D">
              <w:rPr>
                <w:rFonts w:ascii="Times New Roman" w:eastAsia="Times New Roman" w:hAnsi="Times New Roman"/>
                <w:sz w:val="20"/>
                <w:szCs w:val="20"/>
                <w:lang w:eastAsia="ru-RU"/>
              </w:rPr>
              <w:t>Pass</w:t>
            </w:r>
            <w:proofErr w:type="spellEnd"/>
            <w:r w:rsidRPr="00C5383D">
              <w:rPr>
                <w:rFonts w:ascii="Times New Roman" w:eastAsia="Times New Roman" w:hAnsi="Times New Roman"/>
                <w:sz w:val="20"/>
                <w:szCs w:val="20"/>
                <w:lang w:eastAsia="ru-RU"/>
              </w:rPr>
              <w:t>, выпущенной к счету.</w:t>
            </w:r>
            <w:r>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По истечении календарного года оставшиеся</w:t>
            </w:r>
            <w:r>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неизрасходованными посещения, предоставленные без взимания платы,</w:t>
            </w:r>
            <w:r>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не переносятся для использования на следующий календарный год.</w:t>
            </w:r>
            <w:r>
              <w:rPr>
                <w:rFonts w:ascii="Times New Roman" w:eastAsia="Times New Roman" w:hAnsi="Times New Roman"/>
                <w:sz w:val="20"/>
                <w:szCs w:val="20"/>
                <w:lang w:eastAsia="ru-RU"/>
              </w:rPr>
              <w:t xml:space="preserve"> </w:t>
            </w:r>
            <w:r w:rsidRPr="00C5383D">
              <w:rPr>
                <w:rFonts w:ascii="Times New Roman" w:eastAsia="Times New Roman" w:hAnsi="Times New Roman"/>
                <w:sz w:val="20"/>
                <w:szCs w:val="20"/>
                <w:lang w:eastAsia="ru-RU"/>
              </w:rPr>
              <w:t xml:space="preserve">Для счета, открытого в валюте, отличной от валюты платы, для расчета суммы списания используется эквивалент суммы платы, рассчитанный по курсу в соответствии с п. </w:t>
            </w:r>
            <w:r>
              <w:rPr>
                <w:rFonts w:ascii="Times New Roman" w:hAnsi="Times New Roman" w:cs="Times New Roman"/>
                <w:sz w:val="20"/>
                <w:szCs w:val="20"/>
              </w:rPr>
              <w:t xml:space="preserve">10.2.2 </w:t>
            </w:r>
            <w:r w:rsidRPr="00C11D00">
              <w:rPr>
                <w:rFonts w:ascii="Times New Roman" w:hAnsi="Times New Roman" w:cs="Times New Roman"/>
                <w:sz w:val="20"/>
                <w:szCs w:val="20"/>
              </w:rPr>
              <w:t xml:space="preserve">настоящего </w:t>
            </w:r>
            <w:r>
              <w:rPr>
                <w:rFonts w:ascii="Times New Roman" w:hAnsi="Times New Roman" w:cs="Times New Roman"/>
                <w:sz w:val="20"/>
                <w:szCs w:val="20"/>
              </w:rPr>
              <w:t>Т</w:t>
            </w:r>
            <w:r w:rsidRPr="00C11D00">
              <w:rPr>
                <w:rFonts w:ascii="Times New Roman" w:hAnsi="Times New Roman" w:cs="Times New Roman"/>
                <w:sz w:val="20"/>
                <w:szCs w:val="20"/>
              </w:rPr>
              <w:t>арифного плана</w:t>
            </w:r>
            <w:r>
              <w:rPr>
                <w:rFonts w:ascii="Times New Roman" w:hAnsi="Times New Roman" w:cs="Times New Roman"/>
                <w:sz w:val="20"/>
                <w:szCs w:val="20"/>
              </w:rPr>
              <w:t>.</w:t>
            </w:r>
          </w:p>
        </w:tc>
      </w:tr>
      <w:tr w:rsidR="00121035" w:rsidRPr="00446D04" w:rsidTr="00BF3EFD">
        <w:trPr>
          <w:gridAfter w:val="1"/>
          <w:wAfter w:w="15" w:type="dxa"/>
          <w:trHeight w:val="288"/>
          <w:jc w:val="center"/>
        </w:trPr>
        <w:tc>
          <w:tcPr>
            <w:tcW w:w="758" w:type="dxa"/>
            <w:gridSpan w:val="2"/>
            <w:tcBorders>
              <w:bottom w:val="single" w:sz="4" w:space="0" w:color="auto"/>
            </w:tcBorders>
            <w:shd w:val="clear" w:color="auto" w:fill="FFFFFF" w:themeFill="background1"/>
            <w:vAlign w:val="center"/>
          </w:tcPr>
          <w:p w:rsidR="00121035" w:rsidRDefault="00121035" w:rsidP="00121035">
            <w:pPr>
              <w:pStyle w:val="a4"/>
              <w:numPr>
                <w:ilvl w:val="0"/>
                <w:numId w:val="29"/>
              </w:numPr>
              <w:rPr>
                <w:rFonts w:ascii="Times New Roman" w:hAnsi="Times New Roman" w:cs="Times New Roman"/>
                <w:b/>
                <w:sz w:val="20"/>
                <w:szCs w:val="20"/>
              </w:rPr>
            </w:pPr>
          </w:p>
        </w:tc>
        <w:tc>
          <w:tcPr>
            <w:tcW w:w="4787" w:type="dxa"/>
            <w:tcBorders>
              <w:bottom w:val="single" w:sz="4" w:space="0" w:color="auto"/>
            </w:tcBorders>
            <w:shd w:val="clear" w:color="auto" w:fill="FFFFFF" w:themeFill="background1"/>
            <w:vAlign w:val="center"/>
          </w:tcPr>
          <w:p w:rsidR="00121035" w:rsidRPr="00C5383D" w:rsidRDefault="00121035" w:rsidP="00121035">
            <w:pPr>
              <w:jc w:val="both"/>
              <w:rPr>
                <w:rFonts w:ascii="Times New Roman" w:eastAsia="Times New Roman" w:hAnsi="Times New Roman"/>
                <w:b/>
                <w:bCs/>
                <w:sz w:val="20"/>
                <w:szCs w:val="20"/>
                <w:lang w:eastAsia="ru-RU"/>
              </w:rPr>
            </w:pPr>
            <w:r w:rsidRPr="00C5383D">
              <w:rPr>
                <w:rFonts w:ascii="Times New Roman" w:eastAsia="Times New Roman" w:hAnsi="Times New Roman"/>
                <w:b/>
                <w:bCs/>
                <w:sz w:val="20"/>
                <w:szCs w:val="20"/>
                <w:lang w:eastAsia="ru-RU"/>
              </w:rPr>
              <w:t>При необеспечении оборота за календарный месяц и при расходовании всех посещений VIP-зала международных аэропортов, предоставляемых без взимания платы</w:t>
            </w:r>
          </w:p>
        </w:tc>
        <w:tc>
          <w:tcPr>
            <w:tcW w:w="3260" w:type="dxa"/>
            <w:gridSpan w:val="4"/>
            <w:tcBorders>
              <w:bottom w:val="single" w:sz="4" w:space="0" w:color="auto"/>
            </w:tcBorders>
            <w:shd w:val="clear" w:color="auto" w:fill="FFFFFF" w:themeFill="background1"/>
            <w:vAlign w:val="center"/>
          </w:tcPr>
          <w:p w:rsidR="00121035" w:rsidRDefault="00121035" w:rsidP="00121035">
            <w:pPr>
              <w:jc w:val="center"/>
              <w:rPr>
                <w:rFonts w:ascii="Times New Roman" w:eastAsia="Times New Roman" w:hAnsi="Times New Roman"/>
                <w:sz w:val="20"/>
                <w:szCs w:val="20"/>
                <w:lang w:eastAsia="ru-RU"/>
              </w:rPr>
            </w:pPr>
            <w:r w:rsidRPr="007358D5">
              <w:rPr>
                <w:rFonts w:ascii="Times New Roman" w:eastAsia="Times New Roman" w:hAnsi="Times New Roman"/>
                <w:b/>
                <w:sz w:val="20"/>
                <w:szCs w:val="20"/>
                <w:lang w:eastAsia="ru-RU"/>
              </w:rPr>
              <w:t>30 USD</w:t>
            </w:r>
            <w:r w:rsidRPr="00C5383D">
              <w:rPr>
                <w:rFonts w:ascii="Times New Roman" w:eastAsia="Times New Roman" w:hAnsi="Times New Roman"/>
                <w:sz w:val="20"/>
                <w:szCs w:val="20"/>
                <w:lang w:eastAsia="ru-RU"/>
              </w:rPr>
              <w:br w:type="page"/>
            </w:r>
          </w:p>
          <w:p w:rsidR="00121035" w:rsidRPr="00DB15A3" w:rsidRDefault="00121035" w:rsidP="00121035">
            <w:pPr>
              <w:jc w:val="both"/>
              <w:rPr>
                <w:rFonts w:ascii="Times New Roman" w:eastAsia="Times New Roman" w:hAnsi="Times New Roman"/>
                <w:b/>
                <w:bCs/>
                <w:sz w:val="20"/>
                <w:szCs w:val="20"/>
                <w:lang w:eastAsia="ru-RU"/>
              </w:rPr>
            </w:pPr>
            <w:r w:rsidRPr="00C5383D">
              <w:rPr>
                <w:rFonts w:ascii="Times New Roman" w:eastAsia="Times New Roman" w:hAnsi="Times New Roman"/>
                <w:sz w:val="20"/>
                <w:szCs w:val="20"/>
                <w:lang w:eastAsia="ru-RU"/>
              </w:rPr>
              <w:t>плата взимается за каждое посещение одного физического лица VIP-зала международных аэропортов</w:t>
            </w:r>
          </w:p>
        </w:tc>
        <w:tc>
          <w:tcPr>
            <w:tcW w:w="5791" w:type="dxa"/>
            <w:vMerge/>
            <w:tcBorders>
              <w:bottom w:val="single" w:sz="4" w:space="0" w:color="auto"/>
            </w:tcBorders>
            <w:shd w:val="clear" w:color="auto" w:fill="FFFFFF" w:themeFill="background1"/>
            <w:vAlign w:val="center"/>
          </w:tcPr>
          <w:p w:rsidR="00121035" w:rsidRPr="00C5383D" w:rsidRDefault="00121035" w:rsidP="00121035">
            <w:pPr>
              <w:pStyle w:val="a4"/>
              <w:ind w:left="0"/>
              <w:rPr>
                <w:rFonts w:ascii="Times New Roman" w:eastAsia="Times New Roman" w:hAnsi="Times New Roman"/>
                <w:b/>
                <w:bCs/>
                <w:sz w:val="20"/>
                <w:szCs w:val="20"/>
                <w:lang w:eastAsia="ru-RU"/>
              </w:rPr>
            </w:pPr>
          </w:p>
        </w:tc>
      </w:tr>
    </w:tbl>
    <w:p w:rsidR="001B67CA" w:rsidRPr="00D75974" w:rsidRDefault="001B67CA" w:rsidP="001A6A3D"/>
    <w:sectPr w:rsidR="001B67CA" w:rsidRPr="00D75974" w:rsidSect="007157F2">
      <w:headerReference w:type="default" r:id="rId11"/>
      <w:footnotePr>
        <w:pos w:val="beneathText"/>
      </w:footnotePr>
      <w:pgSz w:w="16838" w:h="11906" w:orient="landscape"/>
      <w:pgMar w:top="1418" w:right="851"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750" w:rsidRDefault="00137750" w:rsidP="00BC066F">
      <w:pPr>
        <w:spacing w:after="0" w:line="240" w:lineRule="auto"/>
      </w:pPr>
      <w:r>
        <w:separator/>
      </w:r>
    </w:p>
  </w:endnote>
  <w:endnote w:type="continuationSeparator" w:id="0">
    <w:p w:rsidR="00137750" w:rsidRDefault="00137750" w:rsidP="00BC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NKOJCK+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750" w:rsidRDefault="00137750" w:rsidP="00BC066F">
      <w:pPr>
        <w:spacing w:after="0" w:line="240" w:lineRule="auto"/>
      </w:pPr>
      <w:r>
        <w:separator/>
      </w:r>
    </w:p>
  </w:footnote>
  <w:footnote w:type="continuationSeparator" w:id="0">
    <w:p w:rsidR="00137750" w:rsidRDefault="00137750" w:rsidP="00BC066F">
      <w:pPr>
        <w:spacing w:after="0" w:line="240" w:lineRule="auto"/>
      </w:pPr>
      <w:r>
        <w:continuationSeparator/>
      </w:r>
    </w:p>
  </w:footnote>
  <w:footnote w:id="1">
    <w:p w:rsidR="00981F52" w:rsidRPr="00A709EC" w:rsidRDefault="00981F52" w:rsidP="0077439A">
      <w:pPr>
        <w:pStyle w:val="a6"/>
        <w:jc w:val="both"/>
        <w:rPr>
          <w:rFonts w:ascii="Times New Roman" w:hAnsi="Times New Roman" w:cs="Times New Roman"/>
          <w:sz w:val="18"/>
          <w:szCs w:val="18"/>
        </w:rPr>
      </w:pPr>
      <w:r w:rsidRPr="00A709EC">
        <w:rPr>
          <w:rStyle w:val="a8"/>
          <w:rFonts w:ascii="Times New Roman" w:hAnsi="Times New Roman" w:cs="Times New Roman"/>
          <w:sz w:val="18"/>
          <w:szCs w:val="18"/>
        </w:rPr>
        <w:footnoteRef/>
      </w:r>
      <w:r w:rsidRPr="00A709EC">
        <w:rPr>
          <w:rFonts w:ascii="Times New Roman" w:hAnsi="Times New Roman" w:cs="Times New Roman"/>
          <w:sz w:val="18"/>
          <w:szCs w:val="18"/>
        </w:rPr>
        <w:t xml:space="preserve"> </w:t>
      </w:r>
      <w:r w:rsidRPr="00A709EC">
        <w:rPr>
          <w:rFonts w:ascii="Times New Roman" w:eastAsia="Times New Roman" w:hAnsi="Times New Roman" w:cs="Times New Roman"/>
          <w:sz w:val="18"/>
          <w:szCs w:val="18"/>
          <w:lang w:eastAsia="ru-RU"/>
        </w:rPr>
        <w:t>Категории карт приведены в порядке возрастания. Категория дополнительной карты не может превышать категорию основной карты.</w:t>
      </w:r>
    </w:p>
  </w:footnote>
  <w:footnote w:id="2">
    <w:p w:rsidR="00981F52" w:rsidRPr="008548E9" w:rsidRDefault="00981F52" w:rsidP="008548E9">
      <w:pPr>
        <w:pStyle w:val="a6"/>
        <w:jc w:val="both"/>
        <w:rPr>
          <w:rFonts w:ascii="Times New Roman" w:hAnsi="Times New Roman" w:cs="Times New Roman"/>
          <w:sz w:val="18"/>
          <w:szCs w:val="18"/>
        </w:rPr>
      </w:pPr>
      <w:r w:rsidRPr="008548E9">
        <w:rPr>
          <w:rStyle w:val="a8"/>
          <w:rFonts w:ascii="Times New Roman" w:hAnsi="Times New Roman" w:cs="Times New Roman"/>
          <w:sz w:val="18"/>
          <w:szCs w:val="18"/>
        </w:rPr>
        <w:footnoteRef/>
      </w:r>
      <w:r w:rsidRPr="008548E9">
        <w:rPr>
          <w:rFonts w:ascii="Times New Roman" w:hAnsi="Times New Roman" w:cs="Times New Roman"/>
          <w:sz w:val="18"/>
          <w:szCs w:val="18"/>
        </w:rPr>
        <w:t xml:space="preserve"> Здесь и далее допустимый вариант использования наименования: Банк. Под подразделением Банка понимается региональный филиал, включая его дополнительные офисы, и дополнительные офисы АО «Россельхозбанк».</w:t>
      </w:r>
    </w:p>
  </w:footnote>
  <w:footnote w:id="3">
    <w:p w:rsidR="00981F52" w:rsidRPr="00043155" w:rsidRDefault="00981F52" w:rsidP="00525715">
      <w:pPr>
        <w:pStyle w:val="a6"/>
        <w:jc w:val="both"/>
        <w:rPr>
          <w:rFonts w:ascii="Times New Roman" w:hAnsi="Times New Roman" w:cs="Times New Roman"/>
          <w:sz w:val="18"/>
          <w:szCs w:val="18"/>
        </w:rPr>
      </w:pPr>
      <w:r w:rsidRPr="00043155">
        <w:rPr>
          <w:rStyle w:val="a8"/>
          <w:rFonts w:ascii="Times New Roman" w:hAnsi="Times New Roman" w:cs="Times New Roman"/>
          <w:sz w:val="18"/>
          <w:szCs w:val="18"/>
        </w:rPr>
        <w:footnoteRef/>
      </w:r>
      <w:r w:rsidRPr="00043155">
        <w:rPr>
          <w:rFonts w:ascii="Times New Roman" w:hAnsi="Times New Roman" w:cs="Times New Roman"/>
          <w:sz w:val="18"/>
          <w:szCs w:val="18"/>
        </w:rPr>
        <w:t xml:space="preserve"> </w:t>
      </w:r>
      <w:r w:rsidRPr="00043155">
        <w:rPr>
          <w:rFonts w:ascii="Times New Roman" w:eastAsia="Times New Roman" w:hAnsi="Times New Roman" w:cs="Times New Roman"/>
          <w:sz w:val="18"/>
          <w:szCs w:val="18"/>
          <w:lang w:eastAsia="ru-RU"/>
        </w:rPr>
        <w:t>Размеры комиссий, указанных в пункте 2, 13 могут отличаться от установленных, в случае проведения Банком маркетинговых акций. Размер комиссии по указанным пунктам устанавливается правилами проведения маркетинговой акции.</w:t>
      </w:r>
    </w:p>
  </w:footnote>
  <w:footnote w:id="4">
    <w:p w:rsidR="00981F52" w:rsidRPr="00A73807" w:rsidRDefault="00981F52" w:rsidP="008A1783">
      <w:pPr>
        <w:pStyle w:val="a6"/>
        <w:jc w:val="both"/>
        <w:rPr>
          <w:rFonts w:ascii="Times New Roman" w:hAnsi="Times New Roman" w:cs="Times New Roman"/>
          <w:sz w:val="18"/>
          <w:szCs w:val="18"/>
        </w:rPr>
      </w:pPr>
      <w:r w:rsidRPr="00A73807">
        <w:rPr>
          <w:rStyle w:val="a8"/>
          <w:rFonts w:ascii="Times New Roman" w:hAnsi="Times New Roman" w:cs="Times New Roman"/>
          <w:sz w:val="18"/>
          <w:szCs w:val="18"/>
        </w:rPr>
        <w:footnoteRef/>
      </w:r>
      <w:r>
        <w:rPr>
          <w:rFonts w:ascii="Times New Roman" w:hAnsi="Times New Roman" w:cs="Times New Roman"/>
          <w:sz w:val="18"/>
          <w:szCs w:val="18"/>
        </w:rPr>
        <w:t xml:space="preserve"> </w:t>
      </w:r>
      <w:r w:rsidRPr="00A73807">
        <w:rPr>
          <w:rFonts w:ascii="Times New Roman" w:hAnsi="Times New Roman" w:cs="Times New Roman"/>
          <w:sz w:val="18"/>
          <w:szCs w:val="18"/>
        </w:rPr>
        <w:t>Код МСС (</w:t>
      </w:r>
      <w:proofErr w:type="spellStart"/>
      <w:r w:rsidRPr="00A73807">
        <w:rPr>
          <w:rFonts w:ascii="Times New Roman" w:hAnsi="Times New Roman" w:cs="Times New Roman"/>
          <w:sz w:val="18"/>
          <w:szCs w:val="18"/>
        </w:rPr>
        <w:t>Merchant</w:t>
      </w:r>
      <w:proofErr w:type="spellEnd"/>
      <w:r w:rsidRPr="00A73807">
        <w:rPr>
          <w:rFonts w:ascii="Times New Roman" w:hAnsi="Times New Roman" w:cs="Times New Roman"/>
          <w:sz w:val="18"/>
          <w:szCs w:val="18"/>
        </w:rPr>
        <w:t xml:space="preserve"> </w:t>
      </w:r>
      <w:proofErr w:type="spellStart"/>
      <w:r w:rsidRPr="00A73807">
        <w:rPr>
          <w:rFonts w:ascii="Times New Roman" w:hAnsi="Times New Roman" w:cs="Times New Roman"/>
          <w:sz w:val="18"/>
          <w:szCs w:val="18"/>
        </w:rPr>
        <w:t>Category</w:t>
      </w:r>
      <w:proofErr w:type="spellEnd"/>
      <w:r w:rsidRPr="00A73807">
        <w:rPr>
          <w:rFonts w:ascii="Times New Roman" w:hAnsi="Times New Roman" w:cs="Times New Roman"/>
          <w:sz w:val="18"/>
          <w:szCs w:val="18"/>
        </w:rPr>
        <w:t xml:space="preserve"> </w:t>
      </w:r>
      <w:proofErr w:type="spellStart"/>
      <w:r w:rsidRPr="00A73807">
        <w:rPr>
          <w:rFonts w:ascii="Times New Roman" w:hAnsi="Times New Roman" w:cs="Times New Roman"/>
          <w:sz w:val="18"/>
          <w:szCs w:val="18"/>
        </w:rPr>
        <w:t>Code</w:t>
      </w:r>
      <w:proofErr w:type="spellEnd"/>
      <w:r w:rsidRPr="00A73807">
        <w:rPr>
          <w:rFonts w:ascii="Times New Roman" w:hAnsi="Times New Roman" w:cs="Times New Roman"/>
          <w:sz w:val="18"/>
          <w:szCs w:val="18"/>
        </w:rPr>
        <w:t>) – четырехзначный код категории продавца в соответствии с классификацией международных платежных систем, присваиваемый торгово-сервисным предприятиям (ТСП) обслуживающей его кредитной организацией (</w:t>
      </w:r>
      <w:proofErr w:type="spellStart"/>
      <w:r w:rsidRPr="00A73807">
        <w:rPr>
          <w:rFonts w:ascii="Times New Roman" w:hAnsi="Times New Roman" w:cs="Times New Roman"/>
          <w:sz w:val="18"/>
          <w:szCs w:val="18"/>
        </w:rPr>
        <w:t>эквайрером</w:t>
      </w:r>
      <w:proofErr w:type="spellEnd"/>
      <w:r w:rsidRPr="00A73807">
        <w:rPr>
          <w:rFonts w:ascii="Times New Roman" w:hAnsi="Times New Roman" w:cs="Times New Roman"/>
          <w:sz w:val="18"/>
          <w:szCs w:val="18"/>
        </w:rPr>
        <w:t xml:space="preserve">) или платежной системой в зависимости от вида (категории) деятельности такого ТСП. </w:t>
      </w:r>
    </w:p>
    <w:p w:rsidR="00981F52" w:rsidRPr="00782B87" w:rsidRDefault="00981F52" w:rsidP="008A1783">
      <w:pPr>
        <w:pStyle w:val="a6"/>
        <w:jc w:val="both"/>
        <w:rPr>
          <w:rFonts w:ascii="Times New Roman" w:hAnsi="Times New Roman" w:cs="Times New Roman"/>
          <w:sz w:val="18"/>
          <w:szCs w:val="18"/>
        </w:rPr>
      </w:pPr>
      <w:r w:rsidRPr="00782B87">
        <w:rPr>
          <w:rFonts w:ascii="Times New Roman" w:hAnsi="Times New Roman" w:cs="Times New Roman"/>
          <w:sz w:val="18"/>
          <w:szCs w:val="18"/>
        </w:rPr>
        <w:t>Для целей получения информации:</w:t>
      </w:r>
    </w:p>
    <w:p w:rsidR="00981F52" w:rsidRPr="00782B87" w:rsidRDefault="00981F52" w:rsidP="008A1783">
      <w:pPr>
        <w:pStyle w:val="a6"/>
        <w:jc w:val="both"/>
        <w:rPr>
          <w:rFonts w:ascii="Times New Roman" w:hAnsi="Times New Roman" w:cs="Times New Roman"/>
          <w:sz w:val="18"/>
          <w:szCs w:val="18"/>
        </w:rPr>
      </w:pPr>
      <w:r w:rsidRPr="00782B87">
        <w:rPr>
          <w:rFonts w:ascii="Times New Roman" w:hAnsi="Times New Roman" w:cs="Times New Roman"/>
          <w:sz w:val="18"/>
          <w:szCs w:val="18"/>
        </w:rPr>
        <w:t>- о коде МСС, который присвоен ТСП, Держатель обращается непосредственно в ТСП;</w:t>
      </w:r>
    </w:p>
    <w:p w:rsidR="00981F52" w:rsidRPr="00782B87" w:rsidRDefault="00981F52" w:rsidP="008A1783">
      <w:pPr>
        <w:pStyle w:val="a6"/>
        <w:jc w:val="both"/>
        <w:rPr>
          <w:rFonts w:ascii="Times New Roman" w:hAnsi="Times New Roman" w:cs="Times New Roman"/>
          <w:sz w:val="18"/>
          <w:szCs w:val="18"/>
        </w:rPr>
      </w:pPr>
      <w:r w:rsidRPr="00782B87">
        <w:rPr>
          <w:rFonts w:ascii="Times New Roman" w:hAnsi="Times New Roman" w:cs="Times New Roman"/>
          <w:sz w:val="18"/>
          <w:szCs w:val="18"/>
        </w:rPr>
        <w:t>- о том, какой код МСС отражен Банком применительно к конкретной операции, Держатель обращается в подразделение Банка.</w:t>
      </w:r>
    </w:p>
    <w:p w:rsidR="00981F52" w:rsidRPr="00782B87" w:rsidRDefault="00981F52" w:rsidP="008A1783">
      <w:pPr>
        <w:pStyle w:val="a6"/>
        <w:jc w:val="both"/>
        <w:rPr>
          <w:rFonts w:ascii="Times New Roman" w:hAnsi="Times New Roman" w:cs="Times New Roman"/>
          <w:sz w:val="18"/>
          <w:szCs w:val="18"/>
        </w:rPr>
      </w:pPr>
      <w:r w:rsidRPr="00782B87">
        <w:rPr>
          <w:rFonts w:ascii="Times New Roman" w:hAnsi="Times New Roman" w:cs="Times New Roman"/>
          <w:sz w:val="18"/>
          <w:szCs w:val="18"/>
        </w:rPr>
        <w:t xml:space="preserve"> Список кодов MCC, используемый Банком при отнесении операции к категории ТСП для исчисления комиссии за обслуживание карты за очередной расчетный период, может быть изменен Банком на свое усмотрение.</w:t>
      </w:r>
    </w:p>
  </w:footnote>
  <w:footnote w:id="5">
    <w:p w:rsidR="00981F52" w:rsidRPr="00782B87" w:rsidRDefault="00981F52" w:rsidP="00043155">
      <w:pPr>
        <w:pStyle w:val="a6"/>
        <w:jc w:val="both"/>
        <w:rPr>
          <w:sz w:val="18"/>
          <w:szCs w:val="18"/>
        </w:rPr>
      </w:pPr>
      <w:r w:rsidRPr="00782B87">
        <w:rPr>
          <w:rStyle w:val="a8"/>
          <w:rFonts w:ascii="Times New Roman" w:hAnsi="Times New Roman" w:cs="Times New Roman"/>
          <w:sz w:val="18"/>
          <w:szCs w:val="18"/>
        </w:rPr>
        <w:footnoteRef/>
      </w:r>
      <w:r w:rsidRPr="00782B87">
        <w:rPr>
          <w:rFonts w:ascii="Times New Roman" w:hAnsi="Times New Roman" w:cs="Times New Roman"/>
          <w:sz w:val="18"/>
          <w:szCs w:val="18"/>
        </w:rPr>
        <w:t xml:space="preserve"> Комиссия за обслуживание карты не взимается в течение всего срока действия карты к счету, открытому ранее в рамках данного Тарифного плана, если заказ карты произведен по инициативе Банка или произведен Клиентом с использованием дистанционных каналов обслуживания.</w:t>
      </w:r>
    </w:p>
  </w:footnote>
  <w:footnote w:id="6">
    <w:p w:rsidR="00981F52" w:rsidRPr="00043155" w:rsidRDefault="00981F52" w:rsidP="00525715">
      <w:pPr>
        <w:pStyle w:val="a6"/>
        <w:jc w:val="both"/>
        <w:rPr>
          <w:rFonts w:ascii="Times New Roman" w:hAnsi="Times New Roman" w:cs="Times New Roman"/>
          <w:sz w:val="18"/>
          <w:szCs w:val="18"/>
        </w:rPr>
      </w:pPr>
      <w:r w:rsidRPr="00782B87">
        <w:rPr>
          <w:rStyle w:val="a8"/>
          <w:rFonts w:ascii="Times New Roman" w:hAnsi="Times New Roman" w:cs="Times New Roman"/>
          <w:sz w:val="18"/>
          <w:szCs w:val="18"/>
        </w:rPr>
        <w:footnoteRef/>
      </w:r>
      <w:r w:rsidRPr="00782B87">
        <w:rPr>
          <w:rFonts w:ascii="Times New Roman" w:hAnsi="Times New Roman" w:cs="Times New Roman"/>
          <w:sz w:val="18"/>
          <w:szCs w:val="18"/>
        </w:rPr>
        <w:t xml:space="preserve"> Комиссия за обслуживание карты не взимается в течение всего срока действия карты к счету, открытому ранее в рамках данного Тарифного плана, если заказ карты произведен по инициативе Банка или произведен Клиентом с использованием дистанционных каналов</w:t>
      </w:r>
      <w:r w:rsidRPr="00043155">
        <w:rPr>
          <w:rFonts w:ascii="Times New Roman" w:hAnsi="Times New Roman" w:cs="Times New Roman"/>
          <w:sz w:val="18"/>
          <w:szCs w:val="18"/>
        </w:rPr>
        <w:t xml:space="preserve"> обслуживания.</w:t>
      </w:r>
    </w:p>
  </w:footnote>
  <w:footnote w:id="7">
    <w:p w:rsidR="00247455" w:rsidRPr="00B62ACF" w:rsidRDefault="00247455" w:rsidP="00247455">
      <w:pPr>
        <w:pStyle w:val="a6"/>
        <w:jc w:val="both"/>
        <w:rPr>
          <w:rFonts w:ascii="Times New Roman" w:hAnsi="Times New Roman" w:cs="Times New Roman"/>
          <w:sz w:val="18"/>
          <w:szCs w:val="18"/>
        </w:rPr>
      </w:pPr>
      <w:r w:rsidRPr="00B62ACF">
        <w:rPr>
          <w:rStyle w:val="a8"/>
          <w:rFonts w:ascii="Times New Roman" w:hAnsi="Times New Roman" w:cs="Times New Roman"/>
          <w:sz w:val="18"/>
          <w:szCs w:val="18"/>
        </w:rPr>
        <w:footnoteRef/>
      </w:r>
      <w:r w:rsidRPr="00B62ACF">
        <w:rPr>
          <w:rFonts w:ascii="Times New Roman" w:hAnsi="Times New Roman" w:cs="Times New Roman"/>
          <w:sz w:val="18"/>
          <w:szCs w:val="18"/>
        </w:rPr>
        <w:t xml:space="preserve"> Здесь и далее по тексту настоящего Тарифного плана. Договор – договор о предоставлении и обслуживании кредитной карты с льготным периодом кредитования</w:t>
      </w:r>
      <w:r w:rsidRPr="00B62ACF">
        <w:rPr>
          <w:rFonts w:ascii="Times New Roman" w:hAnsi="Times New Roman" w:cs="Times New Roman"/>
          <w:iCs/>
          <w:sz w:val="18"/>
          <w:szCs w:val="18"/>
        </w:rPr>
        <w:t xml:space="preserve">, состоящий из </w:t>
      </w:r>
      <w:r w:rsidRPr="00B62ACF">
        <w:rPr>
          <w:rFonts w:ascii="Times New Roman" w:hAnsi="Times New Roman" w:cs="Times New Roman"/>
          <w:sz w:val="18"/>
          <w:szCs w:val="18"/>
        </w:rPr>
        <w:t xml:space="preserve">Соглашения, содержащего все существенные условия сделки, и Правил предоставления и использования кредитных карт АО «Россельхозбанк» с льготным периодом кредитования, </w:t>
      </w:r>
      <w:r w:rsidRPr="00B62ACF">
        <w:rPr>
          <w:rFonts w:ascii="Times New Roman" w:hAnsi="Times New Roman" w:cs="Times New Roman"/>
          <w:iCs/>
          <w:sz w:val="18"/>
          <w:szCs w:val="18"/>
        </w:rPr>
        <w:t xml:space="preserve">заключаемый </w:t>
      </w:r>
      <w:r w:rsidRPr="00B62ACF">
        <w:rPr>
          <w:rFonts w:ascii="Times New Roman" w:hAnsi="Times New Roman" w:cs="Times New Roman"/>
          <w:sz w:val="18"/>
          <w:szCs w:val="18"/>
        </w:rPr>
        <w:t>путем присоединения Клиента к Правилам посредством подписания Соглашения.</w:t>
      </w:r>
    </w:p>
  </w:footnote>
  <w:footnote w:id="8">
    <w:p w:rsidR="00981F52" w:rsidRPr="00043155" w:rsidRDefault="00981F52">
      <w:pPr>
        <w:pStyle w:val="a6"/>
        <w:rPr>
          <w:rFonts w:ascii="Times New Roman" w:hAnsi="Times New Roman" w:cs="Times New Roman"/>
          <w:sz w:val="18"/>
          <w:szCs w:val="18"/>
        </w:rPr>
      </w:pPr>
      <w:r w:rsidRPr="00043155">
        <w:rPr>
          <w:rStyle w:val="a8"/>
          <w:rFonts w:ascii="Times New Roman" w:hAnsi="Times New Roman" w:cs="Times New Roman"/>
          <w:sz w:val="18"/>
          <w:szCs w:val="18"/>
        </w:rPr>
        <w:footnoteRef/>
      </w:r>
      <w:r w:rsidRPr="00043155">
        <w:rPr>
          <w:rFonts w:ascii="Times New Roman" w:hAnsi="Times New Roman" w:cs="Times New Roman"/>
          <w:sz w:val="18"/>
          <w:szCs w:val="18"/>
        </w:rPr>
        <w:t xml:space="preserve"> Пополнение счета производится только в валюте Российской Федерации на счет карты, открытый в валюте Российской Федерации.</w:t>
      </w:r>
    </w:p>
  </w:footnote>
  <w:footnote w:id="9">
    <w:p w:rsidR="00981F52" w:rsidRPr="00043155" w:rsidRDefault="00981F52" w:rsidP="00043155">
      <w:pPr>
        <w:pStyle w:val="a6"/>
        <w:jc w:val="both"/>
        <w:rPr>
          <w:sz w:val="18"/>
          <w:szCs w:val="18"/>
        </w:rPr>
      </w:pPr>
      <w:r w:rsidRPr="00043155">
        <w:rPr>
          <w:rStyle w:val="a8"/>
          <w:rFonts w:ascii="Times New Roman" w:hAnsi="Times New Roman" w:cs="Times New Roman"/>
          <w:sz w:val="18"/>
          <w:szCs w:val="18"/>
        </w:rPr>
        <w:footnoteRef/>
      </w:r>
      <w:r w:rsidRPr="00043155">
        <w:rPr>
          <w:rFonts w:ascii="Times New Roman" w:hAnsi="Times New Roman" w:cs="Times New Roman"/>
          <w:sz w:val="18"/>
          <w:szCs w:val="18"/>
        </w:rPr>
        <w:t xml:space="preserve"> Размеры бонусных баллов, указанных в пункте 7 могут отличаться от установленных, в случае проведения АО «Россельхозбанк» маркетинговых акций. Размер</w:t>
      </w:r>
      <w:r w:rsidRPr="00043155">
        <w:rPr>
          <w:rFonts w:ascii="Times New Roman" w:hAnsi="Times New Roman"/>
          <w:sz w:val="18"/>
          <w:szCs w:val="18"/>
        </w:rPr>
        <w:t xml:space="preserve"> бонусных баллов по указанному пункту устанавливается правилами проведения маркетинговой акции.</w:t>
      </w:r>
    </w:p>
  </w:footnote>
  <w:footnote w:id="10">
    <w:p w:rsidR="00981F52" w:rsidRPr="00BF3EFD" w:rsidRDefault="00981F52" w:rsidP="001A75F5">
      <w:pPr>
        <w:pStyle w:val="a6"/>
        <w:rPr>
          <w:rFonts w:ascii="Times New Roman" w:hAnsi="Times New Roman" w:cs="Times New Roman"/>
          <w:sz w:val="18"/>
          <w:szCs w:val="18"/>
        </w:rPr>
      </w:pPr>
      <w:r w:rsidRPr="00BF3EFD">
        <w:rPr>
          <w:rStyle w:val="a8"/>
          <w:rFonts w:ascii="Times New Roman" w:hAnsi="Times New Roman" w:cs="Times New Roman"/>
          <w:sz w:val="18"/>
          <w:szCs w:val="18"/>
        </w:rPr>
        <w:footnoteRef/>
      </w:r>
      <w:r w:rsidRPr="00BF3EFD">
        <w:rPr>
          <w:rFonts w:ascii="Times New Roman" w:hAnsi="Times New Roman" w:cs="Times New Roman"/>
          <w:sz w:val="18"/>
          <w:szCs w:val="18"/>
        </w:rPr>
        <w:t xml:space="preserve"> В случаях, предусмотренных Договором.</w:t>
      </w:r>
    </w:p>
  </w:footnote>
  <w:footnote w:id="11">
    <w:p w:rsidR="00981F52" w:rsidRPr="00043155" w:rsidRDefault="00981F52" w:rsidP="00DE6F1D">
      <w:pPr>
        <w:pStyle w:val="a6"/>
        <w:jc w:val="both"/>
        <w:rPr>
          <w:rFonts w:ascii="Times New Roman" w:hAnsi="Times New Roman" w:cs="Times New Roman"/>
          <w:sz w:val="18"/>
          <w:szCs w:val="18"/>
        </w:rPr>
      </w:pPr>
      <w:r w:rsidRPr="00043155">
        <w:rPr>
          <w:rStyle w:val="a8"/>
          <w:rFonts w:ascii="Times New Roman" w:hAnsi="Times New Roman" w:cs="Times New Roman"/>
          <w:sz w:val="18"/>
          <w:szCs w:val="18"/>
        </w:rPr>
        <w:footnoteRef/>
      </w:r>
      <w:r w:rsidRPr="00043155">
        <w:rPr>
          <w:rFonts w:ascii="Times New Roman" w:hAnsi="Times New Roman" w:cs="Times New Roman"/>
          <w:sz w:val="18"/>
          <w:szCs w:val="18"/>
        </w:rPr>
        <w:t xml:space="preserve"> Информация размещается на </w:t>
      </w:r>
      <w:proofErr w:type="spellStart"/>
      <w:r w:rsidRPr="00043155">
        <w:rPr>
          <w:rFonts w:ascii="Times New Roman" w:hAnsi="Times New Roman" w:cs="Times New Roman"/>
          <w:sz w:val="18"/>
          <w:szCs w:val="18"/>
        </w:rPr>
        <w:t>web</w:t>
      </w:r>
      <w:proofErr w:type="spellEnd"/>
      <w:r w:rsidRPr="00043155">
        <w:rPr>
          <w:rFonts w:ascii="Times New Roman" w:hAnsi="Times New Roman" w:cs="Times New Roman"/>
          <w:sz w:val="18"/>
          <w:szCs w:val="18"/>
        </w:rPr>
        <w:t>-сайте Банка:</w:t>
      </w:r>
      <w:r>
        <w:rPr>
          <w:rFonts w:ascii="Times New Roman" w:hAnsi="Times New Roman" w:cs="Times New Roman"/>
          <w:sz w:val="18"/>
          <w:szCs w:val="18"/>
        </w:rPr>
        <w:t xml:space="preserve"> </w:t>
      </w:r>
      <w:r w:rsidRPr="00043155">
        <w:rPr>
          <w:rFonts w:ascii="Times New Roman" w:hAnsi="Times New Roman" w:cs="Times New Roman"/>
          <w:sz w:val="18"/>
          <w:szCs w:val="18"/>
        </w:rPr>
        <w:t>www.rshb.ru, в пунктах выдачи наличных и банкоматах Банка.</w:t>
      </w:r>
    </w:p>
  </w:footnote>
  <w:footnote w:id="12">
    <w:p w:rsidR="00981F52" w:rsidRPr="00043155" w:rsidRDefault="00981F52" w:rsidP="00DE6F1D">
      <w:pPr>
        <w:pStyle w:val="a6"/>
        <w:jc w:val="both"/>
        <w:rPr>
          <w:rFonts w:ascii="Times New Roman" w:hAnsi="Times New Roman" w:cs="Times New Roman"/>
          <w:sz w:val="18"/>
          <w:szCs w:val="18"/>
        </w:rPr>
      </w:pPr>
      <w:r w:rsidRPr="00043155">
        <w:rPr>
          <w:rStyle w:val="a8"/>
          <w:rFonts w:ascii="Times New Roman" w:hAnsi="Times New Roman" w:cs="Times New Roman"/>
          <w:sz w:val="18"/>
          <w:szCs w:val="18"/>
        </w:rPr>
        <w:footnoteRef/>
      </w:r>
      <w:r w:rsidRPr="00043155">
        <w:rPr>
          <w:rFonts w:ascii="Times New Roman" w:hAnsi="Times New Roman" w:cs="Times New Roman"/>
          <w:sz w:val="18"/>
          <w:szCs w:val="18"/>
        </w:rPr>
        <w:t xml:space="preserve"> Информация размещается на </w:t>
      </w:r>
      <w:proofErr w:type="spellStart"/>
      <w:r w:rsidRPr="00043155">
        <w:rPr>
          <w:rFonts w:ascii="Times New Roman" w:hAnsi="Times New Roman" w:cs="Times New Roman"/>
          <w:sz w:val="18"/>
          <w:szCs w:val="18"/>
        </w:rPr>
        <w:t>web</w:t>
      </w:r>
      <w:proofErr w:type="spellEnd"/>
      <w:r w:rsidRPr="00043155">
        <w:rPr>
          <w:rFonts w:ascii="Times New Roman" w:hAnsi="Times New Roman" w:cs="Times New Roman"/>
          <w:sz w:val="18"/>
          <w:szCs w:val="18"/>
        </w:rPr>
        <w:t xml:space="preserve">-сайте </w:t>
      </w:r>
      <w:proofErr w:type="spellStart"/>
      <w:r w:rsidRPr="00043155">
        <w:rPr>
          <w:rFonts w:ascii="Times New Roman" w:hAnsi="Times New Roman" w:cs="Times New Roman"/>
          <w:sz w:val="18"/>
          <w:szCs w:val="18"/>
        </w:rPr>
        <w:t>Банка:www.rshb.ru</w:t>
      </w:r>
      <w:proofErr w:type="spellEnd"/>
      <w:r w:rsidRPr="00043155">
        <w:rPr>
          <w:rFonts w:ascii="Times New Roman" w:hAnsi="Times New Roman" w:cs="Times New Roman"/>
          <w:sz w:val="18"/>
          <w:szCs w:val="18"/>
        </w:rPr>
        <w:t>.</w:t>
      </w:r>
    </w:p>
  </w:footnote>
  <w:footnote w:id="13">
    <w:p w:rsidR="00981F52" w:rsidRPr="00043155" w:rsidRDefault="00981F52" w:rsidP="00121129">
      <w:pPr>
        <w:pStyle w:val="a6"/>
        <w:jc w:val="both"/>
        <w:rPr>
          <w:rFonts w:ascii="Times New Roman" w:hAnsi="Times New Roman" w:cs="Times New Roman"/>
          <w:sz w:val="18"/>
          <w:szCs w:val="18"/>
        </w:rPr>
      </w:pPr>
      <w:r w:rsidRPr="00043155">
        <w:rPr>
          <w:rStyle w:val="a8"/>
          <w:rFonts w:ascii="Times New Roman" w:hAnsi="Times New Roman" w:cs="Times New Roman"/>
          <w:sz w:val="18"/>
          <w:szCs w:val="18"/>
        </w:rPr>
        <w:footnoteRef/>
      </w:r>
      <w:r w:rsidRPr="00043155">
        <w:rPr>
          <w:rFonts w:ascii="Times New Roman" w:hAnsi="Times New Roman" w:cs="Times New Roman"/>
          <w:sz w:val="18"/>
          <w:szCs w:val="18"/>
        </w:rPr>
        <w:t xml:space="preserve"> Операции снятия наличных денежных средств в банкоматах, пунктах выдачи наличных сторонних банков на территории Индонезии, совершенные без использования данных микропроцессора платежной карты, ограничены 3 (тремя) операциями в сутки по каждой карте, выпущенной к счету.</w:t>
      </w:r>
    </w:p>
  </w:footnote>
  <w:footnote w:id="14">
    <w:p w:rsidR="00981F52" w:rsidRPr="00043155" w:rsidRDefault="00981F52" w:rsidP="00525715">
      <w:pPr>
        <w:pStyle w:val="a6"/>
        <w:jc w:val="both"/>
        <w:rPr>
          <w:rFonts w:ascii="Times New Roman" w:hAnsi="Times New Roman" w:cs="Times New Roman"/>
          <w:sz w:val="18"/>
          <w:szCs w:val="18"/>
        </w:rPr>
      </w:pPr>
      <w:r w:rsidRPr="00043155">
        <w:rPr>
          <w:rStyle w:val="a8"/>
          <w:rFonts w:ascii="Times New Roman" w:hAnsi="Times New Roman" w:cs="Times New Roman"/>
          <w:sz w:val="18"/>
          <w:szCs w:val="18"/>
        </w:rPr>
        <w:footnoteRef/>
      </w:r>
      <w:r w:rsidRPr="00043155">
        <w:rPr>
          <w:rFonts w:ascii="Times New Roman" w:hAnsi="Times New Roman" w:cs="Times New Roman"/>
          <w:sz w:val="18"/>
          <w:szCs w:val="18"/>
        </w:rPr>
        <w:t xml:space="preserve"> Перевод денежных средств осуществляется только в валюте Российской Федерации со счета, открытого в валюте Российской Федерации.</w:t>
      </w:r>
    </w:p>
  </w:footnote>
  <w:footnote w:id="15">
    <w:p w:rsidR="00981F52" w:rsidRPr="00043155" w:rsidRDefault="00981F52" w:rsidP="00525715">
      <w:pPr>
        <w:pStyle w:val="a6"/>
        <w:jc w:val="both"/>
        <w:rPr>
          <w:rFonts w:ascii="Times New Roman" w:hAnsi="Times New Roman" w:cs="Times New Roman"/>
          <w:sz w:val="18"/>
          <w:szCs w:val="18"/>
        </w:rPr>
      </w:pPr>
      <w:r w:rsidRPr="00043155">
        <w:rPr>
          <w:rStyle w:val="a8"/>
          <w:rFonts w:ascii="Times New Roman" w:hAnsi="Times New Roman" w:cs="Times New Roman"/>
          <w:sz w:val="18"/>
          <w:szCs w:val="18"/>
        </w:rPr>
        <w:footnoteRef/>
      </w:r>
      <w:r w:rsidRPr="00043155">
        <w:rPr>
          <w:rFonts w:ascii="Times New Roman" w:hAnsi="Times New Roman" w:cs="Times New Roman"/>
          <w:sz w:val="18"/>
          <w:szCs w:val="18"/>
        </w:rPr>
        <w:t xml:space="preserve"> В случае присоединения Держателя к Условиям дистанционного банковского обслуживания физических лиц АО «Россельхозбанк» с использованием системы «Интернет-банк» и «Мобильный банк».</w:t>
      </w:r>
    </w:p>
  </w:footnote>
  <w:footnote w:id="16">
    <w:p w:rsidR="00981F52" w:rsidRPr="00043155" w:rsidRDefault="00981F52" w:rsidP="00525715">
      <w:pPr>
        <w:pStyle w:val="a6"/>
        <w:jc w:val="both"/>
        <w:rPr>
          <w:rFonts w:ascii="Times New Roman" w:hAnsi="Times New Roman" w:cs="Times New Roman"/>
          <w:sz w:val="18"/>
          <w:szCs w:val="18"/>
        </w:rPr>
      </w:pPr>
      <w:r w:rsidRPr="00043155">
        <w:rPr>
          <w:rStyle w:val="a8"/>
          <w:rFonts w:ascii="Times New Roman" w:hAnsi="Times New Roman" w:cs="Times New Roman"/>
          <w:sz w:val="18"/>
          <w:szCs w:val="18"/>
        </w:rPr>
        <w:footnoteRef/>
      </w:r>
      <w:r w:rsidRPr="00043155">
        <w:rPr>
          <w:rFonts w:ascii="Times New Roman" w:hAnsi="Times New Roman" w:cs="Times New Roman"/>
          <w:sz w:val="18"/>
          <w:szCs w:val="18"/>
        </w:rPr>
        <w:t xml:space="preserve"> Комиссионное вознаграждение взимается в момент совершения операции путем внесения наличных денежных средств в кассу АО «Россельхозбанк» либо списанием суммы комиссии со счета.</w:t>
      </w:r>
    </w:p>
    <w:p w:rsidR="00981F52" w:rsidRPr="00043155" w:rsidRDefault="00981F52" w:rsidP="00525715">
      <w:pPr>
        <w:pStyle w:val="a6"/>
        <w:jc w:val="both"/>
        <w:rPr>
          <w:rFonts w:ascii="Times New Roman" w:hAnsi="Times New Roman" w:cs="Times New Roman"/>
          <w:sz w:val="18"/>
          <w:szCs w:val="18"/>
        </w:rPr>
      </w:pPr>
      <w:r w:rsidRPr="00043155">
        <w:rPr>
          <w:rFonts w:ascii="Times New Roman" w:hAnsi="Times New Roman" w:cs="Times New Roman"/>
          <w:sz w:val="18"/>
          <w:szCs w:val="18"/>
        </w:rPr>
        <w:t>Комиссионное вознаграждение в иностранной валюте может быть уплачено клиентом в наличной валюте Российской Федерации по курсу покупки/продажи безналичной иностранной валюты, установленному АО «Россельхозбанк» на дату совершения операции.</w:t>
      </w:r>
    </w:p>
  </w:footnote>
  <w:footnote w:id="17">
    <w:p w:rsidR="00981F52" w:rsidRPr="00092867" w:rsidRDefault="00981F52" w:rsidP="00092867">
      <w:pPr>
        <w:pStyle w:val="a6"/>
        <w:jc w:val="both"/>
        <w:rPr>
          <w:rFonts w:ascii="Times New Roman" w:hAnsi="Times New Roman" w:cs="Times New Roman"/>
          <w:sz w:val="18"/>
          <w:szCs w:val="18"/>
        </w:rPr>
      </w:pPr>
      <w:r w:rsidRPr="00092867">
        <w:rPr>
          <w:rStyle w:val="a8"/>
          <w:rFonts w:ascii="Times New Roman" w:hAnsi="Times New Roman" w:cs="Times New Roman"/>
          <w:sz w:val="18"/>
          <w:szCs w:val="18"/>
        </w:rPr>
        <w:footnoteRef/>
      </w:r>
      <w:r w:rsidRPr="00092867">
        <w:rPr>
          <w:rFonts w:ascii="Times New Roman" w:hAnsi="Times New Roman" w:cs="Times New Roman"/>
          <w:sz w:val="18"/>
          <w:szCs w:val="18"/>
        </w:rPr>
        <w:t xml:space="preserve"> Определяется в соответствии с Правилами предоставления и использования кредитных карт в АО «Россельхозбанк» с льготным периодом кредитования.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89130"/>
      <w:docPartObj>
        <w:docPartGallery w:val="Page Numbers (Top of Page)"/>
        <w:docPartUnique/>
      </w:docPartObj>
    </w:sdtPr>
    <w:sdtEndPr/>
    <w:sdtContent>
      <w:p w:rsidR="00981F52" w:rsidRDefault="00981F52">
        <w:pPr>
          <w:pStyle w:val="af4"/>
          <w:jc w:val="center"/>
        </w:pPr>
        <w:r>
          <w:fldChar w:fldCharType="begin"/>
        </w:r>
        <w:r>
          <w:instrText>PAGE   \* MERGEFORMAT</w:instrText>
        </w:r>
        <w:r>
          <w:fldChar w:fldCharType="separate"/>
        </w:r>
        <w:r w:rsidR="00CA607E">
          <w:rPr>
            <w:noProof/>
          </w:rPr>
          <w:t>2</w:t>
        </w:r>
        <w:r>
          <w:fldChar w:fldCharType="end"/>
        </w:r>
      </w:p>
    </w:sdtContent>
  </w:sdt>
  <w:p w:rsidR="00981F52" w:rsidRDefault="00981F52">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BEA"/>
    <w:multiLevelType w:val="hybridMultilevel"/>
    <w:tmpl w:val="D808611A"/>
    <w:lvl w:ilvl="0" w:tplc="E3B2C026">
      <w:start w:val="1"/>
      <w:numFmt w:val="decimal"/>
      <w:lvlText w:val="9.1.%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1A1303"/>
    <w:multiLevelType w:val="hybridMultilevel"/>
    <w:tmpl w:val="13D8A82E"/>
    <w:lvl w:ilvl="0" w:tplc="5D5E623C">
      <w:start w:val="1"/>
      <w:numFmt w:val="decimal"/>
      <w:lvlText w:val="1.3.%1."/>
      <w:lvlJc w:val="left"/>
      <w:pPr>
        <w:ind w:left="928" w:hanging="360"/>
      </w:pPr>
      <w:rPr>
        <w:rFonts w:ascii="Times New Roman" w:hAnsi="Times New Roman" w:cs="Times New Roman"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E299A"/>
    <w:multiLevelType w:val="hybridMultilevel"/>
    <w:tmpl w:val="4926A560"/>
    <w:lvl w:ilvl="0" w:tplc="ADFE81A6">
      <w:start w:val="13"/>
      <w:numFmt w:val="decimal"/>
      <w:lvlText w:val="%1.3"/>
      <w:lvlJc w:val="left"/>
      <w:pPr>
        <w:ind w:left="360" w:hanging="360"/>
      </w:pPr>
      <w:rPr>
        <w:rFonts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B85CFB"/>
    <w:multiLevelType w:val="hybridMultilevel"/>
    <w:tmpl w:val="88ACA3FE"/>
    <w:lvl w:ilvl="0" w:tplc="C5805ABC">
      <w:start w:val="2"/>
      <w:numFmt w:val="decimal"/>
      <w:lvlText w:val="5.%1.2."/>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01767DD"/>
    <w:multiLevelType w:val="hybridMultilevel"/>
    <w:tmpl w:val="9EF4910A"/>
    <w:lvl w:ilvl="0" w:tplc="F7761B64">
      <w:start w:val="6"/>
      <w:numFmt w:val="decimal"/>
      <w:lvlText w:val="%1.3"/>
      <w:lvlJc w:val="left"/>
      <w:pPr>
        <w:ind w:left="360" w:hanging="360"/>
      </w:pPr>
      <w:rPr>
        <w:rFonts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CC7799"/>
    <w:multiLevelType w:val="hybridMultilevel"/>
    <w:tmpl w:val="F40613D6"/>
    <w:lvl w:ilvl="0" w:tplc="64F4844C">
      <w:start w:val="1"/>
      <w:numFmt w:val="decimal"/>
      <w:lvlText w:val="2.1.%1.2"/>
      <w:lvlJc w:val="left"/>
      <w:pPr>
        <w:ind w:left="360" w:hanging="360"/>
      </w:pPr>
      <w:rPr>
        <w:rFonts w:ascii="Times New Roman" w:hAnsi="Times New Roman" w:cs="Times New Roman" w:hint="default"/>
        <w:b w:val="0"/>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5CC728B"/>
    <w:multiLevelType w:val="multilevel"/>
    <w:tmpl w:val="2E8617AC"/>
    <w:lvl w:ilvl="0">
      <w:start w:val="1"/>
      <w:numFmt w:val="decimal"/>
      <w:lvlText w:val="%1."/>
      <w:lvlJc w:val="left"/>
      <w:pPr>
        <w:ind w:left="502" w:hanging="360"/>
      </w:pPr>
    </w:lvl>
    <w:lvl w:ilvl="1">
      <w:start w:val="5"/>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7" w15:restartNumberingAfterBreak="0">
    <w:nsid w:val="180F1A26"/>
    <w:multiLevelType w:val="hybridMultilevel"/>
    <w:tmpl w:val="41EA0452"/>
    <w:lvl w:ilvl="0" w:tplc="9C26FF34">
      <w:start w:val="1"/>
      <w:numFmt w:val="decimal"/>
      <w:lvlText w:val="13.5.%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8400A99"/>
    <w:multiLevelType w:val="hybridMultilevel"/>
    <w:tmpl w:val="B4DE18F8"/>
    <w:lvl w:ilvl="0" w:tplc="B6F0B7FA">
      <w:start w:val="1"/>
      <w:numFmt w:val="decimal"/>
      <w:lvlText w:val="10.2.%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875859"/>
    <w:multiLevelType w:val="hybridMultilevel"/>
    <w:tmpl w:val="5F3E578A"/>
    <w:lvl w:ilvl="0" w:tplc="9B2C5DD2">
      <w:start w:val="1"/>
      <w:numFmt w:val="decimal"/>
      <w:lvlText w:val="13.3.%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4DA010C"/>
    <w:multiLevelType w:val="hybridMultilevel"/>
    <w:tmpl w:val="4E30EAEA"/>
    <w:lvl w:ilvl="0" w:tplc="D5967AD6">
      <w:start w:val="1"/>
      <w:numFmt w:val="decimal"/>
      <w:lvlText w:val="3.3.%1."/>
      <w:lvlJc w:val="left"/>
      <w:pPr>
        <w:ind w:left="360" w:hanging="360"/>
      </w:pPr>
      <w:rPr>
        <w:rFonts w:ascii="Times New Roman" w:hAnsi="Times New Roman" w:cs="Times New Roman" w:hint="default"/>
        <w:b w:val="0"/>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5A203A0"/>
    <w:multiLevelType w:val="hybridMultilevel"/>
    <w:tmpl w:val="91C22DB8"/>
    <w:lvl w:ilvl="0" w:tplc="2A5ECA74">
      <w:start w:val="8"/>
      <w:numFmt w:val="decimal"/>
      <w:lvlText w:val="%1.2"/>
      <w:lvlJc w:val="left"/>
      <w:pPr>
        <w:ind w:left="360" w:hanging="360"/>
      </w:pPr>
      <w:rPr>
        <w:rFonts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7570BB"/>
    <w:multiLevelType w:val="hybridMultilevel"/>
    <w:tmpl w:val="7CE610FC"/>
    <w:lvl w:ilvl="0" w:tplc="12CEEED4">
      <w:start w:val="1"/>
      <w:numFmt w:val="decimal"/>
      <w:lvlText w:val="1.%1."/>
      <w:lvlJc w:val="left"/>
      <w:pPr>
        <w:ind w:left="72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C67916"/>
    <w:multiLevelType w:val="hybridMultilevel"/>
    <w:tmpl w:val="8638A796"/>
    <w:lvl w:ilvl="0" w:tplc="08DE78D2">
      <w:start w:val="1"/>
      <w:numFmt w:val="decimal"/>
      <w:lvlText w:val="2.2.%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3A20C36"/>
    <w:multiLevelType w:val="hybridMultilevel"/>
    <w:tmpl w:val="2548B740"/>
    <w:lvl w:ilvl="0" w:tplc="DEAADFD4">
      <w:start w:val="9"/>
      <w:numFmt w:val="decimal"/>
      <w:lvlText w:val="%1.2"/>
      <w:lvlJc w:val="left"/>
      <w:pPr>
        <w:ind w:left="360" w:hanging="360"/>
      </w:pPr>
      <w:rPr>
        <w:rFonts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1B3C24"/>
    <w:multiLevelType w:val="hybridMultilevel"/>
    <w:tmpl w:val="8E3CF67C"/>
    <w:lvl w:ilvl="0" w:tplc="2E98091E">
      <w:start w:val="1"/>
      <w:numFmt w:val="decimal"/>
      <w:lvlText w:val="9.3.%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64C4C20"/>
    <w:multiLevelType w:val="hybridMultilevel"/>
    <w:tmpl w:val="483EDB8E"/>
    <w:lvl w:ilvl="0" w:tplc="A718BBEE">
      <w:start w:val="4"/>
      <w:numFmt w:val="decimal"/>
      <w:lvlText w:val="%1.1"/>
      <w:lvlJc w:val="left"/>
      <w:pPr>
        <w:ind w:left="360" w:hanging="360"/>
      </w:pPr>
      <w:rPr>
        <w:rFonts w:hint="default"/>
        <w:b/>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7F024E7"/>
    <w:multiLevelType w:val="hybridMultilevel"/>
    <w:tmpl w:val="432C4E6C"/>
    <w:lvl w:ilvl="0" w:tplc="10C6CABC">
      <w:start w:val="1"/>
      <w:numFmt w:val="decimal"/>
      <w:lvlText w:val="2.3.%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BA72D48"/>
    <w:multiLevelType w:val="hybridMultilevel"/>
    <w:tmpl w:val="95B84AF6"/>
    <w:lvl w:ilvl="0" w:tplc="51C8CFDA">
      <w:start w:val="1"/>
      <w:numFmt w:val="decimal"/>
      <w:lvlText w:val="2.2.1.%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FC64394"/>
    <w:multiLevelType w:val="hybridMultilevel"/>
    <w:tmpl w:val="E7C8837A"/>
    <w:lvl w:ilvl="0" w:tplc="B6208B98">
      <w:start w:val="1"/>
      <w:numFmt w:val="decimal"/>
      <w:lvlText w:val="2.1.%1."/>
      <w:lvlJc w:val="left"/>
      <w:pPr>
        <w:ind w:left="72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DD7492"/>
    <w:multiLevelType w:val="hybridMultilevel"/>
    <w:tmpl w:val="B65A3CD6"/>
    <w:lvl w:ilvl="0" w:tplc="31B2D832">
      <w:start w:val="1"/>
      <w:numFmt w:val="decimal"/>
      <w:lvlText w:val="3.3.%1."/>
      <w:lvlJc w:val="left"/>
      <w:pPr>
        <w:ind w:left="360" w:hanging="360"/>
      </w:pPr>
      <w:rPr>
        <w:rFonts w:ascii="Times New Roman" w:hAnsi="Times New Roman" w:cs="Times New Roman" w:hint="default"/>
        <w:b w:val="0"/>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7FB2E3C"/>
    <w:multiLevelType w:val="hybridMultilevel"/>
    <w:tmpl w:val="DDB04BBA"/>
    <w:lvl w:ilvl="0" w:tplc="9A94A7EC">
      <w:start w:val="1"/>
      <w:numFmt w:val="decimal"/>
      <w:lvlText w:val="3.%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D07556B"/>
    <w:multiLevelType w:val="hybridMultilevel"/>
    <w:tmpl w:val="28468CBA"/>
    <w:lvl w:ilvl="0" w:tplc="03AA000C">
      <w:start w:val="4"/>
      <w:numFmt w:val="decimal"/>
      <w:lvlText w:val="%1.2"/>
      <w:lvlJc w:val="left"/>
      <w:pPr>
        <w:ind w:left="360" w:hanging="360"/>
      </w:pPr>
      <w:rPr>
        <w:rFonts w:hint="default"/>
        <w:b/>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D2412C9"/>
    <w:multiLevelType w:val="hybridMultilevel"/>
    <w:tmpl w:val="B4FEF85C"/>
    <w:lvl w:ilvl="0" w:tplc="F8A0D326">
      <w:start w:val="2"/>
      <w:numFmt w:val="decimal"/>
      <w:lvlText w:val="5.%1.2.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EF30241"/>
    <w:multiLevelType w:val="hybridMultilevel"/>
    <w:tmpl w:val="6E841E1A"/>
    <w:lvl w:ilvl="0" w:tplc="93743244">
      <w:start w:val="2"/>
      <w:numFmt w:val="decimal"/>
      <w:lvlText w:val="5.%1.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3400422"/>
    <w:multiLevelType w:val="hybridMultilevel"/>
    <w:tmpl w:val="633A46DE"/>
    <w:lvl w:ilvl="0" w:tplc="13FC2BB8">
      <w:start w:val="8"/>
      <w:numFmt w:val="decimal"/>
      <w:lvlText w:val="%1.4"/>
      <w:lvlJc w:val="left"/>
      <w:pPr>
        <w:ind w:left="360" w:hanging="360"/>
      </w:pPr>
      <w:rPr>
        <w:rFonts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41122D"/>
    <w:multiLevelType w:val="hybridMultilevel"/>
    <w:tmpl w:val="21946DC6"/>
    <w:lvl w:ilvl="0" w:tplc="2E7EF6E4">
      <w:start w:val="1"/>
      <w:numFmt w:val="decimal"/>
      <w:lvlText w:val="2.2.2.%1."/>
      <w:lvlJc w:val="left"/>
      <w:pPr>
        <w:ind w:left="360" w:hanging="360"/>
      </w:pPr>
      <w:rPr>
        <w:rFonts w:ascii="Times New Roman" w:hAnsi="Times New Roman" w:cs="Times New Roman" w:hint="default"/>
        <w:b w:val="0"/>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9E90E33"/>
    <w:multiLevelType w:val="hybridMultilevel"/>
    <w:tmpl w:val="CD7CAB1E"/>
    <w:lvl w:ilvl="0" w:tplc="6B482C74">
      <w:start w:val="8"/>
      <w:numFmt w:val="decimal"/>
      <w:lvlText w:val="%1.3"/>
      <w:lvlJc w:val="left"/>
      <w:pPr>
        <w:ind w:left="360" w:hanging="360"/>
      </w:pPr>
      <w:rPr>
        <w:rFonts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F36D77"/>
    <w:multiLevelType w:val="hybridMultilevel"/>
    <w:tmpl w:val="9EACC3C6"/>
    <w:lvl w:ilvl="0" w:tplc="52A2A6BA">
      <w:start w:val="13"/>
      <w:numFmt w:val="decimal"/>
      <w:lvlText w:val="%1.5"/>
      <w:lvlJc w:val="left"/>
      <w:pPr>
        <w:ind w:left="360" w:hanging="360"/>
      </w:pPr>
      <w:rPr>
        <w:rFonts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4C41C7"/>
    <w:multiLevelType w:val="hybridMultilevel"/>
    <w:tmpl w:val="4294A8BC"/>
    <w:lvl w:ilvl="0" w:tplc="E54C5246">
      <w:start w:val="13"/>
      <w:numFmt w:val="decimal"/>
      <w:lvlText w:val="%1.4"/>
      <w:lvlJc w:val="left"/>
      <w:pPr>
        <w:ind w:left="360" w:hanging="360"/>
      </w:pPr>
      <w:rPr>
        <w:rFonts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836A6C"/>
    <w:multiLevelType w:val="hybridMultilevel"/>
    <w:tmpl w:val="1E2019EA"/>
    <w:lvl w:ilvl="0" w:tplc="A17818D6">
      <w:start w:val="1"/>
      <w:numFmt w:val="decimal"/>
      <w:lvlText w:val="7.1.%1."/>
      <w:lvlJc w:val="left"/>
      <w:pPr>
        <w:ind w:left="720" w:hanging="360"/>
      </w:pPr>
      <w:rPr>
        <w:rFonts w:ascii="Times New Roman" w:hAnsi="Times New Roman" w:cs="Times New Roman"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05517A"/>
    <w:multiLevelType w:val="hybridMultilevel"/>
    <w:tmpl w:val="BD6C578E"/>
    <w:lvl w:ilvl="0" w:tplc="7F94DFB2">
      <w:start w:val="4"/>
      <w:numFmt w:val="decimal"/>
      <w:lvlText w:val="%1.3"/>
      <w:lvlJc w:val="left"/>
      <w:pPr>
        <w:ind w:left="360" w:hanging="360"/>
      </w:pPr>
      <w:rPr>
        <w:rFonts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6D6675"/>
    <w:multiLevelType w:val="hybridMultilevel"/>
    <w:tmpl w:val="73DC4E34"/>
    <w:lvl w:ilvl="0" w:tplc="60806ED4">
      <w:start w:val="2"/>
      <w:numFmt w:val="decimal"/>
      <w:lvlText w:val="3.%1."/>
      <w:lvlJc w:val="left"/>
      <w:pPr>
        <w:ind w:left="360" w:hanging="360"/>
      </w:pPr>
      <w:rPr>
        <w:rFonts w:ascii="Times New Roman" w:hAnsi="Times New Roman" w:cs="Times New Roman" w:hint="default"/>
        <w:b/>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E7E46F8"/>
    <w:multiLevelType w:val="hybridMultilevel"/>
    <w:tmpl w:val="98381408"/>
    <w:lvl w:ilvl="0" w:tplc="18F6F50E">
      <w:start w:val="8"/>
      <w:numFmt w:val="decimal"/>
      <w:lvlText w:val="%1.5"/>
      <w:lvlJc w:val="left"/>
      <w:pPr>
        <w:ind w:left="360" w:hanging="360"/>
      </w:pPr>
      <w:rPr>
        <w:rFonts w:hint="default"/>
        <w:b/>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F39CB"/>
    <w:multiLevelType w:val="hybridMultilevel"/>
    <w:tmpl w:val="A22AD314"/>
    <w:lvl w:ilvl="0" w:tplc="0C488582">
      <w:start w:val="1"/>
      <w:numFmt w:val="decimal"/>
      <w:lvlText w:val="9.2.%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07C1709"/>
    <w:multiLevelType w:val="hybridMultilevel"/>
    <w:tmpl w:val="4DE83094"/>
    <w:lvl w:ilvl="0" w:tplc="9CAC1EF8">
      <w:start w:val="1"/>
      <w:numFmt w:val="decimal"/>
      <w:lvlText w:val="13.1.%1."/>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0A651C0"/>
    <w:multiLevelType w:val="hybridMultilevel"/>
    <w:tmpl w:val="E19CB226"/>
    <w:lvl w:ilvl="0" w:tplc="33A0D1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67472A"/>
    <w:multiLevelType w:val="hybridMultilevel"/>
    <w:tmpl w:val="97702832"/>
    <w:lvl w:ilvl="0" w:tplc="329AB6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6880733"/>
    <w:multiLevelType w:val="hybridMultilevel"/>
    <w:tmpl w:val="13063B24"/>
    <w:lvl w:ilvl="0" w:tplc="60B4620E">
      <w:numFmt w:val="bullet"/>
      <w:lvlText w:val="-"/>
      <w:lvlJc w:val="left"/>
      <w:pPr>
        <w:tabs>
          <w:tab w:val="num" w:pos="1482"/>
        </w:tabs>
        <w:ind w:left="1482" w:hanging="915"/>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7AEA47F1"/>
    <w:multiLevelType w:val="hybridMultilevel"/>
    <w:tmpl w:val="B03A1BEE"/>
    <w:lvl w:ilvl="0" w:tplc="BC0482F4">
      <w:start w:val="1"/>
      <w:numFmt w:val="decimal"/>
      <w:lvlText w:val="2.%1."/>
      <w:lvlJc w:val="left"/>
      <w:pPr>
        <w:ind w:left="360" w:hanging="360"/>
      </w:pPr>
      <w:rPr>
        <w:rFonts w:ascii="Times New Roman" w:hAnsi="Times New Roman" w:cs="Times New Roman" w:hint="default"/>
        <w:b/>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E363162"/>
    <w:multiLevelType w:val="hybridMultilevel"/>
    <w:tmpl w:val="4EBE4C76"/>
    <w:lvl w:ilvl="0" w:tplc="D1C29F08">
      <w:start w:val="2"/>
      <w:numFmt w:val="decimal"/>
      <w:lvlText w:val="5.%1.2.2"/>
      <w:lvlJc w:val="left"/>
      <w:pPr>
        <w:ind w:left="360" w:hanging="360"/>
      </w:pPr>
      <w:rPr>
        <w:rFonts w:ascii="Times New Roman" w:hAnsi="Times New Roman" w:cs="Times New Roman"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F4C531A"/>
    <w:multiLevelType w:val="hybridMultilevel"/>
    <w:tmpl w:val="91E209EE"/>
    <w:lvl w:ilvl="0" w:tplc="BEAC67CA">
      <w:start w:val="6"/>
      <w:numFmt w:val="decimal"/>
      <w:lvlText w:val="%1.4"/>
      <w:lvlJc w:val="left"/>
      <w:pPr>
        <w:ind w:left="360" w:hanging="360"/>
      </w:pPr>
      <w:rPr>
        <w:rFonts w:hint="default"/>
        <w:b/>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6"/>
  </w:num>
  <w:num w:numId="3">
    <w:abstractNumId w:val="36"/>
  </w:num>
  <w:num w:numId="4">
    <w:abstractNumId w:val="1"/>
  </w:num>
  <w:num w:numId="5">
    <w:abstractNumId w:val="39"/>
  </w:num>
  <w:num w:numId="6">
    <w:abstractNumId w:val="13"/>
  </w:num>
  <w:num w:numId="7">
    <w:abstractNumId w:val="18"/>
  </w:num>
  <w:num w:numId="8">
    <w:abstractNumId w:val="5"/>
  </w:num>
  <w:num w:numId="9">
    <w:abstractNumId w:val="26"/>
  </w:num>
  <w:num w:numId="10">
    <w:abstractNumId w:val="17"/>
  </w:num>
  <w:num w:numId="11">
    <w:abstractNumId w:val="21"/>
  </w:num>
  <w:num w:numId="12">
    <w:abstractNumId w:val="32"/>
  </w:num>
  <w:num w:numId="13">
    <w:abstractNumId w:val="20"/>
  </w:num>
  <w:num w:numId="14">
    <w:abstractNumId w:val="10"/>
  </w:num>
  <w:num w:numId="15">
    <w:abstractNumId w:val="16"/>
  </w:num>
  <w:num w:numId="16">
    <w:abstractNumId w:val="22"/>
  </w:num>
  <w:num w:numId="17">
    <w:abstractNumId w:val="31"/>
  </w:num>
  <w:num w:numId="18">
    <w:abstractNumId w:val="24"/>
  </w:num>
  <w:num w:numId="19">
    <w:abstractNumId w:val="3"/>
  </w:num>
  <w:num w:numId="20">
    <w:abstractNumId w:val="23"/>
  </w:num>
  <w:num w:numId="21">
    <w:abstractNumId w:val="40"/>
  </w:num>
  <w:num w:numId="22">
    <w:abstractNumId w:val="4"/>
  </w:num>
  <w:num w:numId="23">
    <w:abstractNumId w:val="41"/>
  </w:num>
  <w:num w:numId="24">
    <w:abstractNumId w:val="11"/>
  </w:num>
  <w:num w:numId="25">
    <w:abstractNumId w:val="27"/>
  </w:num>
  <w:num w:numId="26">
    <w:abstractNumId w:val="25"/>
  </w:num>
  <w:num w:numId="27">
    <w:abstractNumId w:val="33"/>
  </w:num>
  <w:num w:numId="28">
    <w:abstractNumId w:val="0"/>
  </w:num>
  <w:num w:numId="29">
    <w:abstractNumId w:val="14"/>
  </w:num>
  <w:num w:numId="30">
    <w:abstractNumId w:val="34"/>
  </w:num>
  <w:num w:numId="31">
    <w:abstractNumId w:val="15"/>
  </w:num>
  <w:num w:numId="32">
    <w:abstractNumId w:val="8"/>
  </w:num>
  <w:num w:numId="33">
    <w:abstractNumId w:val="35"/>
  </w:num>
  <w:num w:numId="34">
    <w:abstractNumId w:val="2"/>
  </w:num>
  <w:num w:numId="35">
    <w:abstractNumId w:val="9"/>
  </w:num>
  <w:num w:numId="36">
    <w:abstractNumId w:val="29"/>
  </w:num>
  <w:num w:numId="37">
    <w:abstractNumId w:val="28"/>
  </w:num>
  <w:num w:numId="38">
    <w:abstractNumId w:val="7"/>
  </w:num>
  <w:num w:numId="39">
    <w:abstractNumId w:val="19"/>
  </w:num>
  <w:num w:numId="40">
    <w:abstractNumId w:val="37"/>
  </w:num>
  <w:num w:numId="41">
    <w:abstractNumId w:val="30"/>
  </w:num>
  <w:num w:numId="42">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savePreviewPicture/>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DD"/>
    <w:rsid w:val="00000F5E"/>
    <w:rsid w:val="000022DB"/>
    <w:rsid w:val="0000420A"/>
    <w:rsid w:val="00007B4D"/>
    <w:rsid w:val="00017A7D"/>
    <w:rsid w:val="00023443"/>
    <w:rsid w:val="00025522"/>
    <w:rsid w:val="00025A77"/>
    <w:rsid w:val="00032280"/>
    <w:rsid w:val="00043155"/>
    <w:rsid w:val="00052A08"/>
    <w:rsid w:val="00052EF8"/>
    <w:rsid w:val="000545BD"/>
    <w:rsid w:val="00054936"/>
    <w:rsid w:val="00056D4F"/>
    <w:rsid w:val="000601B7"/>
    <w:rsid w:val="00091842"/>
    <w:rsid w:val="00092867"/>
    <w:rsid w:val="00094A40"/>
    <w:rsid w:val="000B4680"/>
    <w:rsid w:val="000E077C"/>
    <w:rsid w:val="000E24A7"/>
    <w:rsid w:val="000F0674"/>
    <w:rsid w:val="00100A74"/>
    <w:rsid w:val="00105A6B"/>
    <w:rsid w:val="00117DCC"/>
    <w:rsid w:val="00121035"/>
    <w:rsid w:val="00121129"/>
    <w:rsid w:val="001273C5"/>
    <w:rsid w:val="001279CA"/>
    <w:rsid w:val="0013567C"/>
    <w:rsid w:val="00137750"/>
    <w:rsid w:val="00163889"/>
    <w:rsid w:val="0017395F"/>
    <w:rsid w:val="00173FC4"/>
    <w:rsid w:val="0017500B"/>
    <w:rsid w:val="00176B42"/>
    <w:rsid w:val="001A11B0"/>
    <w:rsid w:val="001A6A23"/>
    <w:rsid w:val="001A6A3D"/>
    <w:rsid w:val="001A75F5"/>
    <w:rsid w:val="001B67CA"/>
    <w:rsid w:val="001C1281"/>
    <w:rsid w:val="001C1985"/>
    <w:rsid w:val="001D1A11"/>
    <w:rsid w:val="001E6F94"/>
    <w:rsid w:val="00200E02"/>
    <w:rsid w:val="0020200A"/>
    <w:rsid w:val="00203D8F"/>
    <w:rsid w:val="00213C88"/>
    <w:rsid w:val="00215879"/>
    <w:rsid w:val="0022223A"/>
    <w:rsid w:val="00226E9B"/>
    <w:rsid w:val="002355F1"/>
    <w:rsid w:val="00247455"/>
    <w:rsid w:val="0026450D"/>
    <w:rsid w:val="002706DD"/>
    <w:rsid w:val="002833A6"/>
    <w:rsid w:val="002871DA"/>
    <w:rsid w:val="00287A9B"/>
    <w:rsid w:val="00297B31"/>
    <w:rsid w:val="002A5515"/>
    <w:rsid w:val="002A7552"/>
    <w:rsid w:val="002B1963"/>
    <w:rsid w:val="002B6A22"/>
    <w:rsid w:val="002D255C"/>
    <w:rsid w:val="002F1B5C"/>
    <w:rsid w:val="00302EEB"/>
    <w:rsid w:val="00324E59"/>
    <w:rsid w:val="00325256"/>
    <w:rsid w:val="003669DC"/>
    <w:rsid w:val="00382BFC"/>
    <w:rsid w:val="003900AC"/>
    <w:rsid w:val="00394141"/>
    <w:rsid w:val="003B1355"/>
    <w:rsid w:val="003B244D"/>
    <w:rsid w:val="003C11CA"/>
    <w:rsid w:val="003C5491"/>
    <w:rsid w:val="003D2D1D"/>
    <w:rsid w:val="003E5858"/>
    <w:rsid w:val="003E663B"/>
    <w:rsid w:val="004035AB"/>
    <w:rsid w:val="004050FA"/>
    <w:rsid w:val="00405471"/>
    <w:rsid w:val="00412D29"/>
    <w:rsid w:val="00423833"/>
    <w:rsid w:val="004342BC"/>
    <w:rsid w:val="00435BA1"/>
    <w:rsid w:val="00441376"/>
    <w:rsid w:val="00446A47"/>
    <w:rsid w:val="00446D04"/>
    <w:rsid w:val="00453396"/>
    <w:rsid w:val="00457148"/>
    <w:rsid w:val="0046345B"/>
    <w:rsid w:val="00470CCA"/>
    <w:rsid w:val="00471A6E"/>
    <w:rsid w:val="00472128"/>
    <w:rsid w:val="00473A99"/>
    <w:rsid w:val="0048448F"/>
    <w:rsid w:val="00485A1F"/>
    <w:rsid w:val="004A25CE"/>
    <w:rsid w:val="004D06B3"/>
    <w:rsid w:val="004D57FF"/>
    <w:rsid w:val="004D7B4C"/>
    <w:rsid w:val="004E4F3A"/>
    <w:rsid w:val="004E636B"/>
    <w:rsid w:val="004F3E59"/>
    <w:rsid w:val="004F643E"/>
    <w:rsid w:val="005012D5"/>
    <w:rsid w:val="00511D0F"/>
    <w:rsid w:val="00520F8D"/>
    <w:rsid w:val="00524ACE"/>
    <w:rsid w:val="00524CE5"/>
    <w:rsid w:val="00525715"/>
    <w:rsid w:val="005265AA"/>
    <w:rsid w:val="00530C07"/>
    <w:rsid w:val="005322C1"/>
    <w:rsid w:val="00541D98"/>
    <w:rsid w:val="00566051"/>
    <w:rsid w:val="00582DFD"/>
    <w:rsid w:val="005A094D"/>
    <w:rsid w:val="005C0967"/>
    <w:rsid w:val="005D156C"/>
    <w:rsid w:val="005D1EA5"/>
    <w:rsid w:val="005E0941"/>
    <w:rsid w:val="005E0F2C"/>
    <w:rsid w:val="005F2BDA"/>
    <w:rsid w:val="005F675B"/>
    <w:rsid w:val="0060588D"/>
    <w:rsid w:val="006104D5"/>
    <w:rsid w:val="00620004"/>
    <w:rsid w:val="00623CC0"/>
    <w:rsid w:val="00626230"/>
    <w:rsid w:val="0063024A"/>
    <w:rsid w:val="00637CBB"/>
    <w:rsid w:val="0064313C"/>
    <w:rsid w:val="00643B66"/>
    <w:rsid w:val="00645099"/>
    <w:rsid w:val="00645733"/>
    <w:rsid w:val="006554F5"/>
    <w:rsid w:val="00656562"/>
    <w:rsid w:val="0068110A"/>
    <w:rsid w:val="0068222E"/>
    <w:rsid w:val="00682D8B"/>
    <w:rsid w:val="00685F40"/>
    <w:rsid w:val="006A357F"/>
    <w:rsid w:val="006A6BE1"/>
    <w:rsid w:val="006B196A"/>
    <w:rsid w:val="006B5E83"/>
    <w:rsid w:val="006C377C"/>
    <w:rsid w:val="006D6A09"/>
    <w:rsid w:val="006F6AD8"/>
    <w:rsid w:val="006F6BD1"/>
    <w:rsid w:val="00712F97"/>
    <w:rsid w:val="00714205"/>
    <w:rsid w:val="007157F2"/>
    <w:rsid w:val="00715C73"/>
    <w:rsid w:val="007243F1"/>
    <w:rsid w:val="00764E9D"/>
    <w:rsid w:val="0077439A"/>
    <w:rsid w:val="00782997"/>
    <w:rsid w:val="00782B87"/>
    <w:rsid w:val="007A4563"/>
    <w:rsid w:val="007C6CBE"/>
    <w:rsid w:val="007D74D1"/>
    <w:rsid w:val="007E1A29"/>
    <w:rsid w:val="007E5815"/>
    <w:rsid w:val="007E5BB4"/>
    <w:rsid w:val="007F03F5"/>
    <w:rsid w:val="007F1F50"/>
    <w:rsid w:val="00803ABB"/>
    <w:rsid w:val="00815A18"/>
    <w:rsid w:val="008169D2"/>
    <w:rsid w:val="00825894"/>
    <w:rsid w:val="00827799"/>
    <w:rsid w:val="008311BE"/>
    <w:rsid w:val="00847CE1"/>
    <w:rsid w:val="00852EF0"/>
    <w:rsid w:val="008548E9"/>
    <w:rsid w:val="008561F3"/>
    <w:rsid w:val="00864B64"/>
    <w:rsid w:val="00867A7E"/>
    <w:rsid w:val="008947DC"/>
    <w:rsid w:val="008A1783"/>
    <w:rsid w:val="008B14B4"/>
    <w:rsid w:val="008D04FA"/>
    <w:rsid w:val="008D1A89"/>
    <w:rsid w:val="008D5A33"/>
    <w:rsid w:val="008E0EDC"/>
    <w:rsid w:val="008E4DF8"/>
    <w:rsid w:val="00903E74"/>
    <w:rsid w:val="00903FEC"/>
    <w:rsid w:val="0090487A"/>
    <w:rsid w:val="00917B15"/>
    <w:rsid w:val="00925EF3"/>
    <w:rsid w:val="00931158"/>
    <w:rsid w:val="00937EBC"/>
    <w:rsid w:val="00942A89"/>
    <w:rsid w:val="00962557"/>
    <w:rsid w:val="00964064"/>
    <w:rsid w:val="00967640"/>
    <w:rsid w:val="0097592E"/>
    <w:rsid w:val="00976DE2"/>
    <w:rsid w:val="00981229"/>
    <w:rsid w:val="00981F52"/>
    <w:rsid w:val="00984106"/>
    <w:rsid w:val="00992FF5"/>
    <w:rsid w:val="009A1356"/>
    <w:rsid w:val="009A608C"/>
    <w:rsid w:val="009A6887"/>
    <w:rsid w:val="009C2231"/>
    <w:rsid w:val="009C2795"/>
    <w:rsid w:val="009C3567"/>
    <w:rsid w:val="009C6688"/>
    <w:rsid w:val="009D3E8A"/>
    <w:rsid w:val="009E0980"/>
    <w:rsid w:val="009E39F6"/>
    <w:rsid w:val="009E4C0D"/>
    <w:rsid w:val="009E6A24"/>
    <w:rsid w:val="009F66E1"/>
    <w:rsid w:val="00A028BD"/>
    <w:rsid w:val="00A100D9"/>
    <w:rsid w:val="00A25C75"/>
    <w:rsid w:val="00A33AF1"/>
    <w:rsid w:val="00A371B0"/>
    <w:rsid w:val="00A62858"/>
    <w:rsid w:val="00A709EC"/>
    <w:rsid w:val="00A71F87"/>
    <w:rsid w:val="00A75C7A"/>
    <w:rsid w:val="00A8112F"/>
    <w:rsid w:val="00A955B9"/>
    <w:rsid w:val="00A960AD"/>
    <w:rsid w:val="00A96459"/>
    <w:rsid w:val="00AA1E32"/>
    <w:rsid w:val="00AA57BD"/>
    <w:rsid w:val="00AA7B22"/>
    <w:rsid w:val="00AC1055"/>
    <w:rsid w:val="00AC44BA"/>
    <w:rsid w:val="00AD0D38"/>
    <w:rsid w:val="00AD2B32"/>
    <w:rsid w:val="00AD5949"/>
    <w:rsid w:val="00AF7BD2"/>
    <w:rsid w:val="00B01956"/>
    <w:rsid w:val="00B372EA"/>
    <w:rsid w:val="00B41CD0"/>
    <w:rsid w:val="00B62ACF"/>
    <w:rsid w:val="00B645DE"/>
    <w:rsid w:val="00B7013C"/>
    <w:rsid w:val="00B75283"/>
    <w:rsid w:val="00B80AE9"/>
    <w:rsid w:val="00B86CA6"/>
    <w:rsid w:val="00BB6792"/>
    <w:rsid w:val="00BC066F"/>
    <w:rsid w:val="00BC5D9F"/>
    <w:rsid w:val="00BD413E"/>
    <w:rsid w:val="00BD46C7"/>
    <w:rsid w:val="00BD5AAF"/>
    <w:rsid w:val="00BE3C3E"/>
    <w:rsid w:val="00BE7F11"/>
    <w:rsid w:val="00BF16E0"/>
    <w:rsid w:val="00BF29A8"/>
    <w:rsid w:val="00BF3EFD"/>
    <w:rsid w:val="00BF40DD"/>
    <w:rsid w:val="00BF467C"/>
    <w:rsid w:val="00C02CBC"/>
    <w:rsid w:val="00C10BC7"/>
    <w:rsid w:val="00C13E46"/>
    <w:rsid w:val="00C22A08"/>
    <w:rsid w:val="00C27213"/>
    <w:rsid w:val="00C418B5"/>
    <w:rsid w:val="00C42098"/>
    <w:rsid w:val="00C6033C"/>
    <w:rsid w:val="00C62DCD"/>
    <w:rsid w:val="00C70D26"/>
    <w:rsid w:val="00C87343"/>
    <w:rsid w:val="00C94C82"/>
    <w:rsid w:val="00CA2DD7"/>
    <w:rsid w:val="00CA3796"/>
    <w:rsid w:val="00CA602B"/>
    <w:rsid w:val="00CA607E"/>
    <w:rsid w:val="00CB07D6"/>
    <w:rsid w:val="00CB388D"/>
    <w:rsid w:val="00CB6F73"/>
    <w:rsid w:val="00CB6FB7"/>
    <w:rsid w:val="00CC28DE"/>
    <w:rsid w:val="00CD62E0"/>
    <w:rsid w:val="00CD669D"/>
    <w:rsid w:val="00CE28DD"/>
    <w:rsid w:val="00CE3633"/>
    <w:rsid w:val="00CE6924"/>
    <w:rsid w:val="00CF0FA2"/>
    <w:rsid w:val="00D04325"/>
    <w:rsid w:val="00D043D7"/>
    <w:rsid w:val="00D3006A"/>
    <w:rsid w:val="00D355E0"/>
    <w:rsid w:val="00D400D6"/>
    <w:rsid w:val="00D433AD"/>
    <w:rsid w:val="00D4443E"/>
    <w:rsid w:val="00D54B36"/>
    <w:rsid w:val="00D60E18"/>
    <w:rsid w:val="00D70970"/>
    <w:rsid w:val="00D75974"/>
    <w:rsid w:val="00D8196F"/>
    <w:rsid w:val="00D83BE4"/>
    <w:rsid w:val="00DA144F"/>
    <w:rsid w:val="00DA5BF9"/>
    <w:rsid w:val="00DB5556"/>
    <w:rsid w:val="00DC30F3"/>
    <w:rsid w:val="00DD7004"/>
    <w:rsid w:val="00DE6F1D"/>
    <w:rsid w:val="00E02205"/>
    <w:rsid w:val="00E0314E"/>
    <w:rsid w:val="00E03AA1"/>
    <w:rsid w:val="00E12F45"/>
    <w:rsid w:val="00E14F9E"/>
    <w:rsid w:val="00E15A50"/>
    <w:rsid w:val="00E30092"/>
    <w:rsid w:val="00E366ED"/>
    <w:rsid w:val="00E411B8"/>
    <w:rsid w:val="00E44ACE"/>
    <w:rsid w:val="00E45CBC"/>
    <w:rsid w:val="00E509BD"/>
    <w:rsid w:val="00E523C2"/>
    <w:rsid w:val="00E66D06"/>
    <w:rsid w:val="00E66F3D"/>
    <w:rsid w:val="00E71573"/>
    <w:rsid w:val="00E81EB6"/>
    <w:rsid w:val="00E824FF"/>
    <w:rsid w:val="00E84758"/>
    <w:rsid w:val="00E87553"/>
    <w:rsid w:val="00EB0536"/>
    <w:rsid w:val="00EE6215"/>
    <w:rsid w:val="00EE65AE"/>
    <w:rsid w:val="00EF6CF8"/>
    <w:rsid w:val="00F1187E"/>
    <w:rsid w:val="00F23D91"/>
    <w:rsid w:val="00F35422"/>
    <w:rsid w:val="00F575EB"/>
    <w:rsid w:val="00F576D3"/>
    <w:rsid w:val="00F70C79"/>
    <w:rsid w:val="00F712F8"/>
    <w:rsid w:val="00F86158"/>
    <w:rsid w:val="00F936E6"/>
    <w:rsid w:val="00FA214A"/>
    <w:rsid w:val="00FA7B6D"/>
    <w:rsid w:val="00FB27FF"/>
    <w:rsid w:val="00FB31F5"/>
    <w:rsid w:val="00FC671B"/>
    <w:rsid w:val="00FD0564"/>
    <w:rsid w:val="00FD210F"/>
    <w:rsid w:val="00FD3D85"/>
    <w:rsid w:val="00FE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A98EB-0F19-4FF4-84F1-23B7057C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autoRedefine/>
    <w:qFormat/>
    <w:rsid w:val="00C62DCD"/>
    <w:pPr>
      <w:autoSpaceDE w:val="0"/>
      <w:autoSpaceDN w:val="0"/>
      <w:adjustRightInd w:val="0"/>
      <w:spacing w:after="0" w:line="240" w:lineRule="auto"/>
    </w:pPr>
    <w:rPr>
      <w:rFonts w:ascii="Times New Roman" w:eastAsia="Times New Roman" w:hAnsi="Times New Roman" w:cs="NKOJCK+TimesNewRoman"/>
      <w:color w:val="000000"/>
      <w:sz w:val="24"/>
      <w:szCs w:val="24"/>
      <w:lang w:eastAsia="ru-RU"/>
    </w:rPr>
  </w:style>
  <w:style w:type="table" w:styleId="a3">
    <w:name w:val="Table Grid"/>
    <w:basedOn w:val="a1"/>
    <w:uiPriority w:val="59"/>
    <w:rsid w:val="009C3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с узором,Table-Normal,RSHB_Table-Normal"/>
    <w:basedOn w:val="a"/>
    <w:link w:val="a5"/>
    <w:uiPriority w:val="34"/>
    <w:qFormat/>
    <w:rsid w:val="009C3567"/>
    <w:pPr>
      <w:ind w:left="720"/>
      <w:contextualSpacing/>
    </w:pPr>
  </w:style>
  <w:style w:type="paragraph" w:styleId="a6">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7"/>
    <w:unhideWhenUsed/>
    <w:qFormat/>
    <w:rsid w:val="00BC066F"/>
    <w:pPr>
      <w:spacing w:after="0" w:line="240" w:lineRule="auto"/>
    </w:pPr>
    <w:rPr>
      <w:sz w:val="20"/>
      <w:szCs w:val="20"/>
    </w:r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6"/>
    <w:qFormat/>
    <w:rsid w:val="00BC066F"/>
    <w:rPr>
      <w:sz w:val="20"/>
      <w:szCs w:val="20"/>
    </w:rPr>
  </w:style>
  <w:style w:type="character" w:styleId="a8">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basedOn w:val="a0"/>
    <w:unhideWhenUsed/>
    <w:qFormat/>
    <w:rsid w:val="00BC066F"/>
    <w:rPr>
      <w:vertAlign w:val="superscript"/>
    </w:rPr>
  </w:style>
  <w:style w:type="character" w:styleId="a9">
    <w:name w:val="annotation reference"/>
    <w:basedOn w:val="a0"/>
    <w:uiPriority w:val="99"/>
    <w:semiHidden/>
    <w:unhideWhenUsed/>
    <w:rsid w:val="00325256"/>
    <w:rPr>
      <w:sz w:val="16"/>
      <w:szCs w:val="16"/>
    </w:rPr>
  </w:style>
  <w:style w:type="paragraph" w:styleId="aa">
    <w:name w:val="annotation text"/>
    <w:basedOn w:val="a"/>
    <w:link w:val="ab"/>
    <w:uiPriority w:val="99"/>
    <w:semiHidden/>
    <w:unhideWhenUsed/>
    <w:rsid w:val="00325256"/>
    <w:pPr>
      <w:spacing w:line="240" w:lineRule="auto"/>
    </w:pPr>
    <w:rPr>
      <w:sz w:val="20"/>
      <w:szCs w:val="20"/>
    </w:rPr>
  </w:style>
  <w:style w:type="character" w:customStyle="1" w:styleId="ab">
    <w:name w:val="Текст примечания Знак"/>
    <w:basedOn w:val="a0"/>
    <w:link w:val="aa"/>
    <w:uiPriority w:val="99"/>
    <w:semiHidden/>
    <w:rsid w:val="00325256"/>
    <w:rPr>
      <w:sz w:val="20"/>
      <w:szCs w:val="20"/>
    </w:rPr>
  </w:style>
  <w:style w:type="paragraph" w:styleId="ac">
    <w:name w:val="annotation subject"/>
    <w:basedOn w:val="aa"/>
    <w:next w:val="aa"/>
    <w:link w:val="ad"/>
    <w:uiPriority w:val="99"/>
    <w:semiHidden/>
    <w:unhideWhenUsed/>
    <w:rsid w:val="00325256"/>
    <w:rPr>
      <w:b/>
      <w:bCs/>
    </w:rPr>
  </w:style>
  <w:style w:type="character" w:customStyle="1" w:styleId="ad">
    <w:name w:val="Тема примечания Знак"/>
    <w:basedOn w:val="ab"/>
    <w:link w:val="ac"/>
    <w:uiPriority w:val="99"/>
    <w:semiHidden/>
    <w:rsid w:val="00325256"/>
    <w:rPr>
      <w:b/>
      <w:bCs/>
      <w:sz w:val="20"/>
      <w:szCs w:val="20"/>
    </w:rPr>
  </w:style>
  <w:style w:type="paragraph" w:styleId="ae">
    <w:name w:val="Balloon Text"/>
    <w:basedOn w:val="a"/>
    <w:link w:val="af"/>
    <w:uiPriority w:val="99"/>
    <w:semiHidden/>
    <w:unhideWhenUsed/>
    <w:rsid w:val="003252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5256"/>
    <w:rPr>
      <w:rFonts w:ascii="Tahoma" w:hAnsi="Tahoma" w:cs="Tahoma"/>
      <w:sz w:val="16"/>
      <w:szCs w:val="16"/>
    </w:rPr>
  </w:style>
  <w:style w:type="paragraph" w:styleId="af0">
    <w:name w:val="endnote text"/>
    <w:basedOn w:val="a"/>
    <w:link w:val="af1"/>
    <w:uiPriority w:val="99"/>
    <w:semiHidden/>
    <w:unhideWhenUsed/>
    <w:rsid w:val="00C6033C"/>
    <w:pPr>
      <w:spacing w:after="0" w:line="240" w:lineRule="auto"/>
    </w:pPr>
    <w:rPr>
      <w:sz w:val="20"/>
      <w:szCs w:val="20"/>
    </w:rPr>
  </w:style>
  <w:style w:type="character" w:customStyle="1" w:styleId="af1">
    <w:name w:val="Текст концевой сноски Знак"/>
    <w:basedOn w:val="a0"/>
    <w:link w:val="af0"/>
    <w:uiPriority w:val="99"/>
    <w:semiHidden/>
    <w:rsid w:val="00C6033C"/>
    <w:rPr>
      <w:sz w:val="20"/>
      <w:szCs w:val="20"/>
    </w:rPr>
  </w:style>
  <w:style w:type="character" w:styleId="af2">
    <w:name w:val="endnote reference"/>
    <w:basedOn w:val="a0"/>
    <w:uiPriority w:val="99"/>
    <w:semiHidden/>
    <w:unhideWhenUsed/>
    <w:rsid w:val="00C6033C"/>
    <w:rPr>
      <w:vertAlign w:val="superscript"/>
    </w:rPr>
  </w:style>
  <w:style w:type="character" w:styleId="af3">
    <w:name w:val="Hyperlink"/>
    <w:basedOn w:val="a0"/>
    <w:uiPriority w:val="99"/>
    <w:unhideWhenUsed/>
    <w:rsid w:val="004E636B"/>
    <w:rPr>
      <w:color w:val="0000FF" w:themeColor="hyperlink"/>
      <w:u w:val="single"/>
    </w:rPr>
  </w:style>
  <w:style w:type="paragraph" w:styleId="af4">
    <w:name w:val="header"/>
    <w:basedOn w:val="a"/>
    <w:link w:val="af5"/>
    <w:uiPriority w:val="99"/>
    <w:unhideWhenUsed/>
    <w:rsid w:val="008D1A89"/>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D1A89"/>
  </w:style>
  <w:style w:type="paragraph" w:styleId="af6">
    <w:name w:val="footer"/>
    <w:basedOn w:val="a"/>
    <w:link w:val="af7"/>
    <w:uiPriority w:val="99"/>
    <w:unhideWhenUsed/>
    <w:rsid w:val="008D1A8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8D1A89"/>
  </w:style>
  <w:style w:type="character" w:customStyle="1" w:styleId="a5">
    <w:name w:val="Абзац списка Знак"/>
    <w:aliases w:val="Список с узором Знак,Table-Normal Знак,RSHB_Table-Normal Знак"/>
    <w:link w:val="a4"/>
    <w:uiPriority w:val="34"/>
    <w:locked/>
    <w:rsid w:val="00092867"/>
  </w:style>
  <w:style w:type="paragraph" w:customStyle="1" w:styleId="Noeeu1">
    <w:name w:val="Noeeu1"/>
    <w:basedOn w:val="a"/>
    <w:rsid w:val="001A75F5"/>
    <w:pPr>
      <w:spacing w:after="0" w:line="240" w:lineRule="auto"/>
      <w:ind w:firstLine="709"/>
      <w:jc w:val="both"/>
    </w:pPr>
    <w:rPr>
      <w:rFonts w:ascii="Peterburg" w:eastAsia="Times New Roman" w:hAnsi="Peterburg" w:cs="Times New Roman"/>
      <w:sz w:val="24"/>
      <w:szCs w:val="24"/>
      <w:lang w:eastAsia="ru-RU"/>
    </w:rPr>
  </w:style>
  <w:style w:type="paragraph" w:customStyle="1" w:styleId="5">
    <w:name w:val="Стиль5"/>
    <w:rsid w:val="001A75F5"/>
    <w:pPr>
      <w:widowControl w:val="0"/>
      <w:autoSpaceDE w:val="0"/>
      <w:autoSpaceDN w:val="0"/>
      <w:spacing w:after="0" w:line="240" w:lineRule="auto"/>
    </w:pPr>
    <w:rPr>
      <w:rFonts w:ascii="Times New Roman" w:eastAsia="Times New Roman" w:hAnsi="Times New Roman" w:cs="Times New Roman"/>
      <w:spacing w:val="-1"/>
      <w:kern w:val="65535"/>
      <w:position w:val="-1"/>
      <w:sz w:val="20"/>
      <w:szCs w:val="24"/>
      <w:lang w:val="en-US" w:eastAsia="ru-RU"/>
    </w:rPr>
  </w:style>
  <w:style w:type="paragraph" w:styleId="af8">
    <w:name w:val="Revision"/>
    <w:hidden/>
    <w:uiPriority w:val="99"/>
    <w:semiHidden/>
    <w:rsid w:val="001A75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8464">
      <w:bodyDiv w:val="1"/>
      <w:marLeft w:val="0"/>
      <w:marRight w:val="0"/>
      <w:marTop w:val="0"/>
      <w:marBottom w:val="0"/>
      <w:divBdr>
        <w:top w:val="none" w:sz="0" w:space="0" w:color="auto"/>
        <w:left w:val="none" w:sz="0" w:space="0" w:color="auto"/>
        <w:bottom w:val="none" w:sz="0" w:space="0" w:color="auto"/>
        <w:right w:val="none" w:sz="0" w:space="0" w:color="auto"/>
      </w:divBdr>
    </w:div>
    <w:div w:id="1441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h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shb.ru" TargetMode="External"/><Relationship Id="rId4" Type="http://schemas.openxmlformats.org/officeDocument/2006/relationships/settings" Target="settings.xml"/><Relationship Id="rId9" Type="http://schemas.openxmlformats.org/officeDocument/2006/relationships/hyperlink" Target="http://www.rsh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F98E1-9453-4AD8-9073-08E9F2C9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4718</Words>
  <Characters>28407</Characters>
  <Application>Microsoft Office Word</Application>
  <DocSecurity>0</DocSecurity>
  <Lines>1291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Андрусенко Татьяна Сергеевна</dc:creator>
  <cp:lastModifiedBy>Слюсарева Татьяна Михайловна</cp:lastModifiedBy>
  <cp:revision>4</cp:revision>
  <cp:lastPrinted>2021-10-12T11:59:00Z</cp:lastPrinted>
  <dcterms:created xsi:type="dcterms:W3CDTF">2023-09-13T14:37:00Z</dcterms:created>
  <dcterms:modified xsi:type="dcterms:W3CDTF">2023-09-15T07:36:00Z</dcterms:modified>
</cp:coreProperties>
</file>