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9639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5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9639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приказу АО «Россельхозбанк»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9639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</w:t>
      </w:r>
      <w:r>
        <w:rPr>
          <w:rFonts w:ascii="Times New Roman" w:hAnsi="Times New Roman" w:cs="Times New Roman"/>
          <w:sz w:val="20"/>
          <w:szCs w:val="20"/>
        </w:rPr>
        <w:t xml:space="preserve">16</w:t>
      </w:r>
      <w:r>
        <w:rPr>
          <w:rFonts w:ascii="Times New Roman" w:hAnsi="Times New Roman" w:cs="Times New Roman"/>
          <w:sz w:val="20"/>
          <w:szCs w:val="20"/>
        </w:rPr>
        <w:t xml:space="preserve">.11.2021 № 2100-ОД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10206"/>
        <w:spacing w:after="0" w:line="240" w:lineRule="auto"/>
        <w:rPr>
          <w:rFonts w:ascii="Times New Roman" w:hAnsi="Times New Roman" w:eastAsia="Times New Roman" w:cs="Times New Roman"/>
          <w:i/>
          <w:sz w:val="20"/>
          <w:szCs w:val="20"/>
        </w:rPr>
      </w:pPr>
      <w:r>
        <w:rPr>
          <w:rFonts w:ascii="Times New Roman" w:hAnsi="Times New Roman" w:eastAsia="Times New Roman" w:cs="Times New Roman"/>
          <w:i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i/>
          <w:sz w:val="20"/>
          <w:szCs w:val="20"/>
        </w:rPr>
      </w:r>
      <w:r>
        <w:rPr>
          <w:rFonts w:ascii="Times New Roman" w:hAnsi="Times New Roman" w:eastAsia="Times New Roman" w:cs="Times New Roman"/>
          <w:i/>
          <w:sz w:val="20"/>
          <w:szCs w:val="20"/>
        </w:rPr>
      </w:r>
    </w:p>
    <w:tbl>
      <w:tblPr>
        <w:tblStyle w:val="1098"/>
        <w:tblW w:w="5000" w:type="pct"/>
        <w:jc w:val="center"/>
        <w:tblLook w:val="04A0" w:firstRow="1" w:lastRow="0" w:firstColumn="1" w:lastColumn="0" w:noHBand="0" w:noVBand="1"/>
      </w:tblPr>
      <w:tblGrid>
        <w:gridCol w:w="676"/>
        <w:gridCol w:w="5014"/>
        <w:gridCol w:w="2776"/>
        <w:gridCol w:w="6377"/>
      </w:tblGrid>
      <w:tr>
        <w:tblPrEx/>
        <w:trPr>
          <w:jc w:val="center"/>
          <w:trHeight w:val="664"/>
        </w:trPr>
        <w:tc>
          <w:tcPr>
            <w:gridSpan w:val="4"/>
            <w:shd w:val="clear" w:color="auto" w:fill="c2d69b" w:themeFill="accent3" w:themeFillTint="99"/>
            <w:tcW w:w="50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  <w:t xml:space="preserve">Тарифный план «Путевая карта - кредитная карта с льготным периодом кредитования»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iCs/>
                <w:sz w:val="24"/>
                <w:szCs w:val="24"/>
                <w:highlight w:val="none"/>
                <w:lang w:eastAsia="ru-RU"/>
              </w:rPr>
              <w:t xml:space="preserve">(действует с </w:t>
            </w:r>
            <w:r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highlight w:val="none"/>
                <w:lang w:eastAsia="ru-RU"/>
              </w:rPr>
              <w:t xml:space="preserve">01.05</w:t>
            </w:r>
            <w:r/>
            <w:r>
              <w:rPr>
                <w:rFonts w:ascii="Times New Roman" w:hAnsi="Times New Roman" w:eastAsia="Times New Roman"/>
                <w:b/>
                <w:bCs/>
                <w:i/>
                <w:iCs/>
                <w:sz w:val="24"/>
                <w:szCs w:val="24"/>
                <w:highlight w:val="none"/>
                <w:lang w:eastAsia="ru-RU"/>
              </w:rPr>
              <w:t xml:space="preserve">.2025)</w:t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</w:rPr>
            </w:r>
          </w:p>
        </w:tc>
      </w:tr>
      <w:tr>
        <w:tblPrEx/>
        <w:trPr>
          <w:jc w:val="center"/>
          <w:trHeight w:val="409"/>
        </w:trPr>
        <w:tc>
          <w:tcPr>
            <w:shd w:val="clear" w:color="auto" w:fill="d6e3bc" w:themeFill="accent3" w:themeFillTint="66"/>
            <w:tcW w:w="228" w:type="pct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d6e3bc" w:themeFill="accent3" w:themeFillTint="66"/>
            <w:tcW w:w="1689" w:type="pct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d6e3bc" w:themeFill="accent3" w:themeFillTint="66"/>
            <w:tcW w:w="935" w:type="pct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d6e3bc" w:themeFill="accent3" w:themeFillTint="66"/>
            <w:tcW w:w="2148" w:type="pct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Примечания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  <w:trHeight w:val="394"/>
        </w:trPr>
        <w:tc>
          <w:tcPr>
            <w:shd w:val="clear" w:color="auto" w:fill="92d050"/>
            <w:tcW w:w="228" w:type="pct"/>
            <w:textDirection w:val="lrTb"/>
            <w:noWrap w:val="false"/>
          </w:tcPr>
          <w:p>
            <w:pPr>
              <w:pStyle w:val="1099"/>
              <w:numPr>
                <w:ilvl w:val="0"/>
                <w:numId w:val="2"/>
              </w:numPr>
              <w:ind w:left="0" w:firstLine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shd w:val="clear" w:color="auto" w:fill="92d050"/>
            <w:tcW w:w="4772" w:type="pct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Основные параметры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228" w:type="pct"/>
            <w:textDirection w:val="lrTb"/>
            <w:noWrap w:val="false"/>
          </w:tcPr>
          <w:p>
            <w:pPr>
              <w:pStyle w:val="1099"/>
              <w:numPr>
                <w:ilvl w:val="0"/>
                <w:numId w:val="1"/>
              </w:numPr>
              <w:ind w:left="0" w:firstLine="0"/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1689" w:type="pct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Валюта кредита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"/>
            <w:tcW w:w="308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Рубли (руб.)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228" w:type="pct"/>
            <w:textDirection w:val="lrTb"/>
            <w:noWrap w:val="false"/>
          </w:tcPr>
          <w:p>
            <w:pPr>
              <w:pStyle w:val="1099"/>
              <w:numPr>
                <w:ilvl w:val="0"/>
                <w:numId w:val="1"/>
              </w:numPr>
              <w:ind w:left="0" w:firstLine="0"/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1689" w:type="pct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Специальные условия предоставления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"/>
            <w:tcW w:w="308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 21.03.2024 выпуск карт в рамках данного тарифного плана не осуществляется, кроме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перевыпуска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/замены карт/ дополнительных карт в период действия кредитного лимита.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228" w:type="pct"/>
            <w:textDirection w:val="lrTb"/>
            <w:noWrap w:val="false"/>
          </w:tcPr>
          <w:p>
            <w:pPr>
              <w:pStyle w:val="1099"/>
              <w:numPr>
                <w:ilvl w:val="0"/>
                <w:numId w:val="1"/>
              </w:numPr>
              <w:ind w:left="0" w:firstLine="0"/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1689" w:type="pct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Категория карты</w:t>
            </w:r>
            <w:r>
              <w:rPr>
                <w:rStyle w:val="1102"/>
                <w:rFonts w:ascii="Times New Roman" w:hAnsi="Times New Roman" w:cs="Times New Roman"/>
                <w:b/>
                <w:sz w:val="20"/>
                <w:szCs w:val="20"/>
              </w:rPr>
              <w:footnoteReference w:id="2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935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срок действия карты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214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228" w:type="pct"/>
            <w:textDirection w:val="lrTb"/>
            <w:noWrap w:val="false"/>
          </w:tcPr>
          <w:p>
            <w:pPr>
              <w:pStyle w:val="1099"/>
              <w:numPr>
                <w:ilvl w:val="0"/>
                <w:numId w:val="4"/>
              </w:numPr>
              <w:ind w:left="2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689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Classic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Instant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Issue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Путевая (В)/ Карта МИР Моментального выпуска/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UnionPay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Instant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Issue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мин. 2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2148" w:type="pct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Максимальный срок действия карт категории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Classic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Instant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Issue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Путевая (В)/Карта МИР Моментального выпуска/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UnionPay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Instant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Issue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составляет 5 лет и зависит от наличия карт данных категорий в подразделении АО «Россельхозбанк»</w:t>
            </w:r>
            <w:r>
              <w:rPr>
                <w:rStyle w:val="1102"/>
                <w:rFonts w:ascii="Times New Roman" w:hAnsi="Times New Roman" w:cs="Times New Roman"/>
                <w:sz w:val="20"/>
                <w:szCs w:val="20"/>
              </w:rPr>
              <w:footnoteReference w:id="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Карта МИР Моментального выпуска может быть выпущена в виде форм-фактора, приобретенного в Торговой организации, с привязкой к счету карты при оформлении Заявления на выпуск карты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АО «Россельхозбанк» в виде форм-фактора.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Максимальный срок действия карт МИР Моментального выпуска в виде форм-фактора составляет 5 лет.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Замена карт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Classic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Instant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Issue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Путевая (В)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к действующему счету осуществляется на карты категорий: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Карта МИР Моментального выпуска/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UnionPay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Instant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Issue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465"/>
        </w:trPr>
        <w:tc>
          <w:tcPr>
            <w:tcW w:w="228" w:type="pct"/>
            <w:textDirection w:val="lrTb"/>
            <w:noWrap w:val="false"/>
          </w:tcPr>
          <w:p>
            <w:pPr>
              <w:pStyle w:val="1099"/>
              <w:numPr>
                <w:ilvl w:val="0"/>
                <w:numId w:val="4"/>
              </w:numPr>
              <w:ind w:left="2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689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Classic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Путевая (В)/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UnionPay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Classic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/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Классическая карта МИР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93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лет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2148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Перевыпуск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карт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Classic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Путевая (В)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к действующему счету осуществляется на карты категорий: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UnionPay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Classic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/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Классическая карта МИР.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228" w:type="pct"/>
            <w:textDirection w:val="lrTb"/>
            <w:noWrap w:val="false"/>
          </w:tcPr>
          <w:p>
            <w:pPr>
              <w:pStyle w:val="1099"/>
              <w:numPr>
                <w:ilvl w:val="0"/>
                <w:numId w:val="4"/>
              </w:numPr>
              <w:ind w:left="2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689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Gold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Путевая (В) 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Black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Edition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)/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Премиальная карта МИР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214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Перевыпуск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карт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Gold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Путевая (В) 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Black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Edition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к действующему счету осуществляется на карты категории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Премиальная карта МИР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Перевыпуск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осуществляется на карты в виде форм – фактора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 данном случае это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Black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Edition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)/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Премиальная карта МИР.)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tbl>
      <w:tblPr>
        <w:tblW w:w="49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007"/>
        <w:gridCol w:w="4741"/>
        <w:gridCol w:w="2796"/>
        <w:gridCol w:w="6263"/>
      </w:tblGrid>
      <w:tr>
        <w:tblPrEx/>
        <w:trPr>
          <w:jc w:val="center"/>
        </w:trPr>
        <w:tc>
          <w:tcPr>
            <w:shd w:val="clear" w:color="auto" w:fill="92d050"/>
            <w:tcW w:w="340" w:type="pct"/>
            <w:vAlign w:val="center"/>
            <w:textDirection w:val="lrTb"/>
            <w:noWrap w:val="false"/>
          </w:tcPr>
          <w:p>
            <w:pPr>
              <w:pStyle w:val="1099"/>
              <w:numPr>
                <w:ilvl w:val="0"/>
                <w:numId w:val="2"/>
              </w:numPr>
              <w:ind w:left="0" w:firstLine="0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92d050"/>
            <w:tcW w:w="4660" w:type="pct"/>
            <w:vAlign w:val="center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Обслуживание банковской карты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W w:w="340" w:type="pct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2.1.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ffffff"/>
            <w:tcW w:w="4660" w:type="pct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Комиссия за выпуск банковской карты/ дополнительной карты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c2d69b" w:themeFill="accent3" w:themeFillTint="99"/>
            <w:tcW w:w="340" w:type="pct"/>
            <w:vAlign w:val="center"/>
            <w:textDirection w:val="lrTb"/>
            <w:noWrap w:val="false"/>
          </w:tcPr>
          <w:p>
            <w:pPr>
              <w:pStyle w:val="1099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c2d69b" w:themeFill="accent3" w:themeFillTint="99"/>
            <w:tcW w:w="4660" w:type="pct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i/>
                <w:sz w:val="20"/>
                <w:szCs w:val="20"/>
                <w:lang w:eastAsia="ru-RU"/>
              </w:rPr>
              <w:t xml:space="preserve">Для карт, выпущенных к счету, открытому до </w:t>
            </w:r>
            <w:r>
              <w:rPr>
                <w:rFonts w:ascii="Times New Roman" w:hAnsi="Times New Roman" w:eastAsia="Times New Roman"/>
                <w:b/>
                <w:i/>
                <w:sz w:val="20"/>
                <w:szCs w:val="20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/>
                <w:b/>
                <w:i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/>
                <w:i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/>
                <w:b/>
                <w:i/>
                <w:sz w:val="20"/>
                <w:szCs w:val="20"/>
                <w:lang w:eastAsia="ru-RU"/>
              </w:rPr>
              <w:t xml:space="preserve">.2021</w:t>
            </w:r>
            <w:r>
              <w:rPr>
                <w:rFonts w:ascii="Times New Roman" w:hAnsi="Times New Roman" w:eastAsia="Times New Roman"/>
                <w:b/>
                <w:bCs/>
                <w:i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W w:w="340" w:type="pct"/>
            <w:vAlign w:val="center"/>
            <w:textDirection w:val="lrTb"/>
            <w:noWrap w:val="false"/>
          </w:tcPr>
          <w:p>
            <w:pPr>
              <w:pStyle w:val="1099"/>
              <w:numPr>
                <w:ilvl w:val="0"/>
                <w:numId w:val="37"/>
              </w:numPr>
              <w:ind w:left="0" w:firstLine="0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1601" w:type="pct"/>
            <w:vAlign w:val="center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Classic Instant Issue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Путевая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en-US" w:eastAsia="ru-RU"/>
              </w:rPr>
            </w:r>
          </w:p>
        </w:tc>
        <w:tc>
          <w:tcPr>
            <w:shd w:val="clear" w:color="auto" w:fill="ffffff"/>
            <w:tcW w:w="944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99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2115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Взимается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единоразово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после проведения первой 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риходной или расходной операции за счет собственных средств и/или предоставленного Банком кредитного лимита. Комиссия взимается Банком при наличии на счете денежных средств (при наличии неиспользованного кредитного лимита) в размере, равном сумме комиссии(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за выпуск банковской карты/ дополнительной карты, но не позднее окончания срока действия карты.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случае замены карты (кроме карт категории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Classic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Instant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Issue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Путевая (В)/ Карта МИР Моментального выпуска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UnionPay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Instant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Issue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причине изменения данных держателя/держателя дополнительной карты, признания Банком факта неправомерного (без согласия держателя) использования карты посторонними лицами, механического повреждения карты 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при условии, что до окончания срока действия карты осталось не менее 3 (трех) календарных месяцев, а также в некоторых иных случаях (по решению Банка) комиссия не взимается, при этом держателю будет предоставлена карта со сроком действия заменяемой карты.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за обслуживание карт категорий Карта МИР Моментального выпуска в виде форм-фактора,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Black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Edition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M) в виде форм-фактора, Премиальная карта МИР в виде форм-фактора, не взимается.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W w:w="340" w:type="pct"/>
            <w:vAlign w:val="center"/>
            <w:textDirection w:val="lrTb"/>
            <w:noWrap w:val="false"/>
          </w:tcPr>
          <w:p>
            <w:pPr>
              <w:pStyle w:val="1099"/>
              <w:numPr>
                <w:ilvl w:val="0"/>
                <w:numId w:val="37"/>
              </w:numPr>
              <w:ind w:left="0" w:firstLine="0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1601" w:type="pct"/>
            <w:vAlign w:val="center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Карта МИР Моментального выпуска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en-US" w:eastAsia="ru-RU"/>
              </w:rPr>
            </w:r>
          </w:p>
        </w:tc>
        <w:tc>
          <w:tcPr>
            <w:shd w:val="clear" w:color="auto" w:fill="ffffff"/>
            <w:tcW w:w="944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2115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W w:w="340" w:type="pct"/>
            <w:vAlign w:val="center"/>
            <w:textDirection w:val="lrTb"/>
            <w:noWrap w:val="false"/>
          </w:tcPr>
          <w:p>
            <w:pPr>
              <w:pStyle w:val="1099"/>
              <w:numPr>
                <w:ilvl w:val="0"/>
                <w:numId w:val="37"/>
              </w:numPr>
              <w:ind w:left="0" w:firstLine="0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1601" w:type="pct"/>
            <w:vAlign w:val="center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UnionPay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Instant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Issue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944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2115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W w:w="340" w:type="pct"/>
            <w:vAlign w:val="center"/>
            <w:textDirection w:val="lrTb"/>
            <w:noWrap w:val="false"/>
          </w:tcPr>
          <w:p>
            <w:pPr>
              <w:pStyle w:val="1099"/>
              <w:numPr>
                <w:ilvl w:val="0"/>
                <w:numId w:val="37"/>
              </w:numPr>
              <w:ind w:left="0" w:firstLine="0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1601" w:type="pct"/>
            <w:vAlign w:val="center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Classic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Путевая (В)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944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99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2115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W w:w="340" w:type="pct"/>
            <w:vAlign w:val="center"/>
            <w:textDirection w:val="lrTb"/>
            <w:noWrap w:val="false"/>
          </w:tcPr>
          <w:p>
            <w:pPr>
              <w:pStyle w:val="1099"/>
              <w:numPr>
                <w:ilvl w:val="0"/>
                <w:numId w:val="37"/>
              </w:numPr>
              <w:ind w:left="0" w:firstLine="0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1601" w:type="pct"/>
            <w:vAlign w:val="center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UnionPay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Classic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944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2115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W w:w="340" w:type="pct"/>
            <w:vAlign w:val="center"/>
            <w:textDirection w:val="lrTb"/>
            <w:noWrap w:val="false"/>
          </w:tcPr>
          <w:p>
            <w:pPr>
              <w:pStyle w:val="1099"/>
              <w:numPr>
                <w:ilvl w:val="0"/>
                <w:numId w:val="37"/>
              </w:numPr>
              <w:ind w:left="0" w:firstLine="0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1601" w:type="pct"/>
            <w:vAlign w:val="center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Классическая карта МИР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944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2115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W w:w="340" w:type="pct"/>
            <w:vAlign w:val="center"/>
            <w:textDirection w:val="lrTb"/>
            <w:noWrap w:val="false"/>
          </w:tcPr>
          <w:p>
            <w:pPr>
              <w:pStyle w:val="1099"/>
              <w:numPr>
                <w:ilvl w:val="0"/>
                <w:numId w:val="37"/>
              </w:numPr>
              <w:ind w:left="0" w:firstLine="0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1601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Gold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Путевая (В)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/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Black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Edition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(M)/ Премиальная карта МИР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9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299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2115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c2d69b" w:themeFill="accent3" w:themeFillTint="99"/>
            <w:tcW w:w="340" w:type="pct"/>
            <w:vAlign w:val="center"/>
            <w:textDirection w:val="lrTb"/>
            <w:noWrap w:val="false"/>
          </w:tcPr>
          <w:p>
            <w:pPr>
              <w:pStyle w:val="1099"/>
              <w:numPr>
                <w:ilvl w:val="0"/>
                <w:numId w:val="16"/>
              </w:numPr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c2d69b" w:themeFill="accent3" w:themeFillTint="99"/>
            <w:tcW w:w="4660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sz w:val="20"/>
                <w:szCs w:val="20"/>
                <w:lang w:eastAsia="ru-RU"/>
              </w:rPr>
              <w:t xml:space="preserve">Для карт, выпущенных к счету, открытому с </w:t>
            </w:r>
            <w:r>
              <w:rPr>
                <w:rFonts w:ascii="Times New Roman" w:hAnsi="Times New Roman" w:eastAsia="Times New Roman"/>
                <w:b/>
                <w:bCs/>
                <w:i/>
                <w:sz w:val="20"/>
                <w:szCs w:val="20"/>
                <w:lang w:eastAsia="ru-RU"/>
              </w:rPr>
              <w:t xml:space="preserve">30.09</w:t>
            </w:r>
            <w:r>
              <w:rPr>
                <w:rFonts w:ascii="Times New Roman" w:hAnsi="Times New Roman" w:eastAsia="Times New Roman"/>
                <w:b/>
                <w:bCs/>
                <w:i/>
                <w:sz w:val="20"/>
                <w:szCs w:val="20"/>
                <w:lang w:eastAsia="ru-RU"/>
              </w:rPr>
              <w:t xml:space="preserve">.202</w:t>
            </w:r>
            <w:r>
              <w:rPr>
                <w:rFonts w:ascii="Times New Roman" w:hAnsi="Times New Roman" w:eastAsia="Times New Roman"/>
                <w:b/>
                <w:bCs/>
                <w:i/>
                <w:sz w:val="20"/>
                <w:szCs w:val="20"/>
                <w:lang w:eastAsia="ru-RU"/>
              </w:rPr>
              <w:t xml:space="preserve">1 включительно</w:t>
            </w:r>
            <w:r>
              <w:rPr>
                <w:rFonts w:ascii="Times New Roman" w:hAnsi="Times New Roman" w:eastAsia="Times New Roman"/>
                <w:b/>
                <w:bCs/>
                <w:i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W w:w="340" w:type="pct"/>
            <w:vAlign w:val="center"/>
            <w:textDirection w:val="lrTb"/>
            <w:noWrap w:val="false"/>
          </w:tcPr>
          <w:p>
            <w:pPr>
              <w:pStyle w:val="1099"/>
              <w:numPr>
                <w:ilvl w:val="0"/>
                <w:numId w:val="38"/>
              </w:numPr>
              <w:ind w:left="0" w:firstLine="0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1601" w:type="pct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Classic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Instant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Issue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Путевая (В)/ Карта МИР Моментального выпуска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944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2115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W w:w="340" w:type="pct"/>
            <w:vAlign w:val="center"/>
            <w:textDirection w:val="lrTb"/>
            <w:noWrap w:val="false"/>
          </w:tcPr>
          <w:p>
            <w:pPr>
              <w:pStyle w:val="1099"/>
              <w:numPr>
                <w:ilvl w:val="0"/>
                <w:numId w:val="38"/>
              </w:numPr>
              <w:ind w:left="0" w:firstLine="0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1601" w:type="pct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UnionPay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Instant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Issue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944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2115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W w:w="340" w:type="pct"/>
            <w:vAlign w:val="center"/>
            <w:textDirection w:val="lrTb"/>
            <w:noWrap w:val="false"/>
          </w:tcPr>
          <w:p>
            <w:pPr>
              <w:pStyle w:val="1099"/>
              <w:numPr>
                <w:ilvl w:val="0"/>
                <w:numId w:val="38"/>
              </w:numPr>
              <w:ind w:left="0" w:firstLine="0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1601" w:type="pct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Classic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Путевая (В)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944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2115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W w:w="340" w:type="pct"/>
            <w:vAlign w:val="center"/>
            <w:textDirection w:val="lrTb"/>
            <w:noWrap w:val="false"/>
          </w:tcPr>
          <w:p>
            <w:pPr>
              <w:pStyle w:val="1099"/>
              <w:numPr>
                <w:ilvl w:val="0"/>
                <w:numId w:val="38"/>
              </w:numPr>
              <w:ind w:left="0" w:firstLine="0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1601" w:type="pct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UnionPay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Classic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944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2115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W w:w="340" w:type="pct"/>
            <w:vAlign w:val="center"/>
            <w:textDirection w:val="lrTb"/>
            <w:noWrap w:val="false"/>
          </w:tcPr>
          <w:p>
            <w:pPr>
              <w:pStyle w:val="1099"/>
              <w:numPr>
                <w:ilvl w:val="0"/>
                <w:numId w:val="38"/>
              </w:numPr>
              <w:ind w:left="0" w:firstLine="0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1601" w:type="pct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Классическая карта МИР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944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2115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W w:w="340" w:type="pct"/>
            <w:vAlign w:val="center"/>
            <w:textDirection w:val="lrTb"/>
            <w:noWrap w:val="false"/>
          </w:tcPr>
          <w:p>
            <w:pPr>
              <w:pStyle w:val="1099"/>
              <w:numPr>
                <w:ilvl w:val="0"/>
                <w:numId w:val="38"/>
              </w:numPr>
              <w:ind w:left="0" w:firstLine="0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1601" w:type="pct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Gold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Путевая (В)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/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Black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Edition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(M)/ Премиальная карта МИР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944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2115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W w:w="340" w:type="pct"/>
            <w:vAlign w:val="center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ffffff"/>
            <w:tcW w:w="4660" w:type="pct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Ежемесячная комиссия за обслуживание банковской карты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W w:w="340" w:type="pct"/>
            <w:vAlign w:val="center"/>
            <w:textDirection w:val="lrTb"/>
            <w:noWrap w:val="false"/>
          </w:tcPr>
          <w:p>
            <w:pPr>
              <w:ind w:left="29" w:hanging="29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2.2.1.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1601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Classic Instant Issue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Путевая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 (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 К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арта МИР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Моментального выпуска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/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UnionPay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 Instant Issue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</w:p>
        </w:tc>
        <w:tc>
          <w:tcPr>
            <w:shd w:val="clear" w:color="auto" w:fill="ffffff"/>
            <w:tcW w:w="944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Комиссия не взимается</w:t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</w:p>
        </w:tc>
        <w:tc>
          <w:tcPr>
            <w:shd w:val="clear" w:color="auto" w:fill="ffffff"/>
            <w:tcW w:w="2115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W w:w="340" w:type="pct"/>
            <w:vAlign w:val="center"/>
            <w:textDirection w:val="lrTb"/>
            <w:noWrap w:val="false"/>
          </w:tcPr>
          <w:p>
            <w:pPr>
              <w:ind w:left="29" w:hanging="29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2.2.2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1601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Classic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Путевая (В)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/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UnionPay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Classic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/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Классическая карта МИР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944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2115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W w:w="340" w:type="pct"/>
            <w:vAlign w:val="center"/>
            <w:textDirection w:val="lrTb"/>
            <w:noWrap w:val="false"/>
          </w:tcPr>
          <w:p>
            <w:pPr>
              <w:pStyle w:val="1099"/>
              <w:ind w:left="29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2.2.3.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1601" w:type="pct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Gold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Путевая (В)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/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Black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Edition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(M)/ Премиальная карта МИР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944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2115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W w:w="340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2.3.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1601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Ежемесячная комиссия за обслуживание дополнительной карты 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9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Комиссия не взимается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2115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</w:tbl>
    <w:tbl>
      <w:tblPr>
        <w:tblStyle w:val="1098"/>
        <w:tblW w:w="14879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4514"/>
        <w:gridCol w:w="84"/>
        <w:gridCol w:w="61"/>
        <w:gridCol w:w="19"/>
        <w:gridCol w:w="141"/>
        <w:gridCol w:w="1234"/>
        <w:gridCol w:w="1500"/>
        <w:gridCol w:w="101"/>
        <w:gridCol w:w="14"/>
        <w:gridCol w:w="6310"/>
        <w:gridCol w:w="52"/>
      </w:tblGrid>
      <w:tr>
        <w:tblPrEx/>
        <w:trPr>
          <w:gridAfter w:val="1"/>
          <w:jc w:val="center"/>
        </w:trPr>
        <w:tc>
          <w:tcPr>
            <w:shd w:val="clear" w:color="auto" w:fill="92d050"/>
            <w:tcBorders>
              <w:bottom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Style w:val="1099"/>
              <w:numPr>
                <w:ilvl w:val="0"/>
                <w:numId w:val="5"/>
              </w:num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8"/>
            <w:shd w:val="clear" w:color="auto" w:fill="92d050"/>
            <w:tcBorders>
              <w:bottom w:val="single" w:color="auto" w:sz="4" w:space="0"/>
            </w:tcBorders>
            <w:tcW w:w="7654" w:type="dxa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Погашение кредита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auto" w:fill="92d050"/>
            <w:tcBorders>
              <w:bottom w:val="single" w:color="auto" w:sz="4" w:space="0"/>
            </w:tcBorders>
            <w:tcW w:w="632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128"/>
        </w:trPr>
        <w:tc>
          <w:tcPr>
            <w:tcBorders>
              <w:bottom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Style w:val="1099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5"/>
            <w:tcBorders>
              <w:bottom w:val="single" w:color="auto" w:sz="4" w:space="0"/>
            </w:tcBorders>
            <w:tcW w:w="4819" w:type="dxa"/>
            <w:textDirection w:val="lrTb"/>
            <w:noWrap w:val="false"/>
          </w:tcPr>
          <w:p>
            <w:pPr>
              <w:jc w:val="both"/>
              <w:tabs>
                <w:tab w:val="left" w:pos="89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Минимальный платеж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pStyle w:val="1099"/>
              <w:numPr>
                <w:ilvl w:val="0"/>
                <w:numId w:val="3"/>
              </w:numPr>
              <w:ind w:left="231" w:hanging="214"/>
              <w:jc w:val="both"/>
              <w:tabs>
                <w:tab w:val="left" w:pos="89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3% от суммы общей ссудной задолженности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099"/>
              <w:numPr>
                <w:ilvl w:val="0"/>
                <w:numId w:val="3"/>
              </w:numPr>
              <w:ind w:left="231" w:hanging="214"/>
              <w:jc w:val="both"/>
              <w:tabs>
                <w:tab w:val="left" w:pos="89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сумма начисленных процентов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нельготную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задолженность;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099"/>
              <w:numPr>
                <w:ilvl w:val="0"/>
                <w:numId w:val="3"/>
              </w:numPr>
              <w:ind w:left="231" w:hanging="214"/>
              <w:jc w:val="both"/>
              <w:tabs>
                <w:tab w:val="left" w:pos="89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случае нарушения условий льготного периода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099"/>
              <w:numPr>
                <w:ilvl w:val="0"/>
                <w:numId w:val="3"/>
              </w:numPr>
              <w:ind w:left="231" w:hanging="214"/>
              <w:jc w:val="both"/>
              <w:tabs>
                <w:tab w:val="left" w:pos="89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сумма начисленных процентов на льготную задолженность за предыдущий(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процентный(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период(ы)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6324" w:type="dxa"/>
            <w:textDirection w:val="lrTb"/>
            <w:noWrap w:val="false"/>
          </w:tcPr>
          <w:p>
            <w:pPr>
              <w:pStyle w:val="1099"/>
              <w:ind w:left="0"/>
              <w:jc w:val="both"/>
              <w:tabs>
                <w:tab w:val="left" w:pos="202" w:leader="none"/>
                <w:tab w:val="left" w:pos="352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минимального платежа, а также детализация по задолженности по кредиту, указаны в ежемесячно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-выписке, котор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может быть: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099"/>
              <w:ind w:left="0"/>
              <w:jc w:val="both"/>
              <w:tabs>
                <w:tab w:val="left" w:pos="202" w:leader="none"/>
                <w:tab w:val="left" w:pos="352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сформирован Клиентом самостоятельно в системах «Ин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тернет-банк» и «Мобильный банк»;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099"/>
              <w:ind w:left="0"/>
              <w:jc w:val="both"/>
              <w:tabs>
                <w:tab w:val="left" w:pos="202" w:leader="none"/>
                <w:tab w:val="left" w:pos="352" w:leader="none"/>
              </w:tabs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получен Клиентом при обращении в офис Банка.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</w:tr>
      <w:tr>
        <w:tblPrEx/>
        <w:trPr>
          <w:gridAfter w:val="1"/>
          <w:jc w:val="center"/>
          <w:trHeight w:val="276"/>
        </w:trPr>
        <w:tc>
          <w:tcPr>
            <w:tcBorders>
              <w:bottom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Style w:val="1099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5"/>
            <w:tcBorders>
              <w:bottom w:val="single" w:color="auto" w:sz="4" w:space="0"/>
            </w:tcBorders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Период погашения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инимальн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ого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платежа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1-го по 25-ое число календарного месяца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632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263"/>
        </w:trPr>
        <w:tc>
          <w:tcPr>
            <w:tcBorders>
              <w:bottom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Style w:val="1099"/>
              <w:numPr>
                <w:ilvl w:val="0"/>
                <w:numId w:val="6"/>
              </w:numPr>
              <w:contextualSpacing w:val="0"/>
              <w:ind w:left="0" w:firstLine="0"/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8"/>
            <w:tcBorders>
              <w:bottom w:val="single" w:color="auto" w:sz="4" w:space="0"/>
            </w:tcBorders>
            <w:tcW w:w="7654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Неустойка, начисляемая за возникновение просроченной задолженности: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632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tcBorders>
              <w:bottom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Style w:val="1099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5"/>
            <w:tcBorders>
              <w:bottom w:val="single" w:color="auto" w:sz="4" w:space="0"/>
            </w:tcBorders>
            <w:tcW w:w="481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период со дня предоставления кредита по дату окончания начисления процентов (включительно)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20% годовых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6324" w:type="dxa"/>
            <w:vAlign w:val="center"/>
            <w:vMerge w:val="restart"/>
            <w:textDirection w:val="lrTb"/>
            <w:noWrap w:val="false"/>
          </w:tcPr>
          <w:p>
            <w:pPr>
              <w:pStyle w:val="1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Определяется в соответствии с Правилами предоставления и использования кредитных карт в </w:t>
            </w:r>
            <w:r>
              <w:rPr>
                <w:rFonts w:ascii="Times New Roman" w:hAnsi="Times New Roman" w:cs="Times New Roman"/>
              </w:rPr>
              <w:t xml:space="preserve">АО «Россельхозбанк» </w:t>
            </w:r>
            <w:r>
              <w:rPr>
                <w:rFonts w:ascii="Times New Roman" w:hAnsi="Times New Roman" w:cs="Times New Roman"/>
              </w:rPr>
              <w:t xml:space="preserve">с льготным периодом кредитования.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Датой окончания начисления процентов считается дата окончательного возврата кредита, определенная в соответствии с условиями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Договора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footnoteReference w:id="4"/>
            </w:r>
            <w:r>
              <w:rPr>
                <w:rFonts w:ascii="Times New Roman" w:hAnsi="Times New Roman" w:cs="Times New Roman"/>
              </w:rPr>
              <w:t xml:space="preserve">, либо дата полного фактического возврата (погашения) кредита (включительно), если кредит фактически будет возвращен досрочно в полном объеме до даты его окончательного возврата.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1"/>
          <w:jc w:val="center"/>
        </w:trPr>
        <w:tc>
          <w:tcPr>
            <w:tcBorders>
              <w:bottom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Style w:val="1099"/>
              <w:numPr>
                <w:ilvl w:val="0"/>
                <w:numId w:val="7"/>
              </w:numPr>
              <w:ind w:left="0" w:right="-21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5"/>
            <w:tcBorders>
              <w:bottom w:val="single" w:color="auto" w:sz="4" w:space="0"/>
            </w:tcBorders>
            <w:tcW w:w="481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период с даты, следующей за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окончания начисления процентов, и по дату фактического возврата Банку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редита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полном объеме неустойка начисляется из расчета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0,1% от суммы просроченной задолженности за каждый календарный день просрочки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6324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tcBorders>
              <w:bottom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Style w:val="1099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5"/>
            <w:tcBorders>
              <w:bottom w:val="single" w:color="auto" w:sz="4" w:space="0"/>
            </w:tcBorders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Плата за возникшую сверхлимитную задолженность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40% годовых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632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Проценты на сумму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верхлимитной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задолженности начисляются со дня, следующего за датой ее возникновения по дату ее фактического погашения (включительно).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319"/>
        </w:trPr>
        <w:tc>
          <w:tcPr>
            <w:shd w:val="clear" w:color="auto" w:fill="92d050"/>
            <w:tcBorders>
              <w:bottom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Style w:val="1099"/>
              <w:numPr>
                <w:ilvl w:val="0"/>
                <w:numId w:val="5"/>
              </w:num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8"/>
            <w:shd w:val="clear" w:color="auto" w:fill="92d050"/>
            <w:tcBorders>
              <w:bottom w:val="single" w:color="auto" w:sz="4" w:space="0"/>
            </w:tcBorders>
            <w:tcW w:w="7654" w:type="dxa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Пополнение счета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auto" w:fill="92d050"/>
            <w:tcBorders>
              <w:bottom w:val="single" w:color="auto" w:sz="4" w:space="0"/>
            </w:tcBorders>
            <w:tcW w:w="632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tcBorders>
              <w:bottom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Style w:val="1099"/>
              <w:numPr>
                <w:ilvl w:val="0"/>
                <w:numId w:val="8"/>
              </w:numPr>
              <w:ind w:left="357" w:hanging="357"/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5"/>
            <w:tcBorders>
              <w:bottom w:val="single" w:color="auto" w:sz="4" w:space="0"/>
            </w:tcBorders>
            <w:tcW w:w="4819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 использованием карты в банкоматах, пунктах выдачи наличных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632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Денежные средства доступны для совершения операций по счету с использованием карты в режиме реального времени, при этом они будут зачислены на счет на следующий банковский день.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321"/>
        </w:trPr>
        <w:tc>
          <w:tcPr>
            <w:tcBorders>
              <w:bottom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Style w:val="1099"/>
              <w:numPr>
                <w:ilvl w:val="0"/>
                <w:numId w:val="8"/>
              </w:numPr>
              <w:ind w:left="357" w:hanging="357"/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5"/>
            <w:tcBorders>
              <w:bottom w:val="single" w:color="auto" w:sz="4" w:space="0"/>
            </w:tcBorders>
            <w:tcW w:w="4819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 использованием реквизитов карты в пунктах выдачи наличных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Банка</w:t>
            </w:r>
            <w:r>
              <w:rPr>
                <w:rStyle w:val="1102"/>
                <w:rFonts w:ascii="Times New Roman" w:hAnsi="Times New Roman" w:cs="Times New Roman"/>
                <w:b/>
                <w:sz w:val="20"/>
                <w:szCs w:val="20"/>
              </w:rPr>
              <w:footnoteReference w:id="5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28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6324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tcW w:w="849" w:type="dxa"/>
            <w:textDirection w:val="lrTb"/>
            <w:noWrap w:val="false"/>
          </w:tcPr>
          <w:p>
            <w:pPr>
              <w:pStyle w:val="1099"/>
              <w:numPr>
                <w:ilvl w:val="0"/>
                <w:numId w:val="8"/>
              </w:numPr>
              <w:ind w:left="357" w:hanging="357"/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5"/>
            <w:tcW w:w="4819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без использования карты в подразделении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выдавшем карту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632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Денежные средства доступны для совершения операций по счету не позднее банковского дня, следующего за днем зачисления/внесения денежных средств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291"/>
        </w:trPr>
        <w:tc>
          <w:tcPr>
            <w:shd w:val="clear" w:color="auto" w:fill="92d050"/>
            <w:tcW w:w="849" w:type="dxa"/>
            <w:textDirection w:val="lrTb"/>
            <w:noWrap w:val="false"/>
          </w:tcPr>
          <w:p>
            <w:pPr>
              <w:pStyle w:val="1099"/>
              <w:numPr>
                <w:ilvl w:val="0"/>
                <w:numId w:val="5"/>
              </w:num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8"/>
            <w:shd w:val="clear" w:color="auto" w:fill="92d050"/>
            <w:tcW w:w="7654" w:type="dxa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Прове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дение безналичных операций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auto" w:fill="92d050"/>
            <w:tcW w:w="632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tcW w:w="849" w:type="dxa"/>
            <w:textDirection w:val="lrTb"/>
            <w:noWrap w:val="false"/>
          </w:tcPr>
          <w:p>
            <w:pPr>
              <w:pStyle w:val="1099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5"/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оплата товаров и услуг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6324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Услуга предоставляется в точках обслуживания, имеющих рекламные указатели о приеме соответствующих категорий карт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1439"/>
        </w:trPr>
        <w:tc>
          <w:tcPr>
            <w:tcW w:w="849" w:type="dxa"/>
            <w:textDirection w:val="lrTb"/>
            <w:noWrap w:val="false"/>
          </w:tcPr>
          <w:p>
            <w:pPr>
              <w:pStyle w:val="1099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5"/>
            <w:tcW w:w="481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Перевод денежных средств c использованием услуги «Перевод денежных средств по реквизит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ам получателя на сайте партнера Банка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/«Перевод денежных средств физических лиц в пользу поставщиков услуг с использованием реквизитов платежных карт»/в банкоматах, информационно-платежных терминалах: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tcW w:w="283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6324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о размере взимаемой с плательщика комиссии предоставляется при проведении операции до ее подтверждения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получателей денежных средс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тв устанавливается и ведется каждым подразделением Банка самостоятельно в электронном виде и доводится до сведения держателя/держателя дополнительной карты при оказании услуги «Перевод денежных средств физических лиц в пользу поставщиков услуг с использова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нием реквизитов платежных карт»/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посредством банкоматов, информационно-платежных терминалов Банка.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292"/>
        </w:trPr>
        <w:tc>
          <w:tcPr>
            <w:tcW w:w="849" w:type="dxa"/>
            <w:vAlign w:val="center"/>
            <w:textDirection w:val="lrTb"/>
            <w:noWrap w:val="false"/>
          </w:tcPr>
          <w:p>
            <w:pPr>
              <w:pStyle w:val="1099"/>
              <w:numPr>
                <w:ilvl w:val="0"/>
                <w:numId w:val="12"/>
              </w:num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5"/>
            <w:tcW w:w="481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адрес поставщиков услуг, по договорам, заключенным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«Россельхозбанк»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поставщиками услуг в соответствии с перечнем/операторами по переводу денежных средств/ЗАО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Биллинговый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центр»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0 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6324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292"/>
        </w:trPr>
        <w:tc>
          <w:tcPr>
            <w:tcW w:w="849" w:type="dxa"/>
            <w:textDirection w:val="lrTb"/>
            <w:noWrap w:val="false"/>
          </w:tcPr>
          <w:p>
            <w:pPr>
              <w:pStyle w:val="1099"/>
              <w:numPr>
                <w:ilvl w:val="0"/>
                <w:numId w:val="13"/>
              </w:num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8"/>
            <w:tcW w:w="7654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бюджетную систему Российской Федерации, в соответствии с перечнем</w:t>
            </w:r>
            <w:r>
              <w:t xml:space="preserve">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6324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56"/>
        </w:trPr>
        <w:tc>
          <w:tcPr>
            <w:tcW w:w="849" w:type="dxa"/>
            <w:textDirection w:val="lrTb"/>
            <w:noWrap w:val="false"/>
          </w:tcPr>
          <w:p>
            <w:pPr>
              <w:pStyle w:val="1099"/>
              <w:numPr>
                <w:ilvl w:val="0"/>
                <w:numId w:val="10"/>
              </w:numPr>
              <w:ind w:left="0" w:firstLine="0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5"/>
            <w:tcW w:w="481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перечисление налогов и сборов (включая, пени, неустойки, штрафы в соответствии с налоговым законодательством)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6324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538"/>
        </w:trPr>
        <w:tc>
          <w:tcPr>
            <w:tcW w:w="849" w:type="dxa"/>
            <w:textDirection w:val="lrTb"/>
            <w:noWrap w:val="false"/>
          </w:tcPr>
          <w:p>
            <w:pPr>
              <w:pStyle w:val="1099"/>
              <w:numPr>
                <w:ilvl w:val="0"/>
                <w:numId w:val="11"/>
              </w:numPr>
              <w:ind w:left="0" w:firstLine="0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5"/>
            <w:tcW w:w="481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иным основаниям (кроме п. 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.2.1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Тарифов), в том числе в оплату штрафов ГИБДД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0 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6324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497"/>
        </w:trPr>
        <w:tc>
          <w:tcPr>
            <w:shd w:val="clear" w:color="auto" w:fill="92d050"/>
            <w:tcW w:w="849" w:type="dxa"/>
            <w:textDirection w:val="lrTb"/>
            <w:noWrap w:val="false"/>
          </w:tcPr>
          <w:p>
            <w:pPr>
              <w:pStyle w:val="1099"/>
              <w:numPr>
                <w:ilvl w:val="0"/>
                <w:numId w:val="5"/>
              </w:num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10"/>
            <w:shd w:val="clear" w:color="auto" w:fill="92d050"/>
            <w:tcW w:w="13978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Перевод денежных средств с использованием услуги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Автоплатеж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shd w:val="clear" w:color="auto" w:fill="auto"/>
            <w:tcW w:w="849" w:type="dxa"/>
            <w:textDirection w:val="lrTb"/>
            <w:noWrap w:val="false"/>
          </w:tcPr>
          <w:p>
            <w:pPr>
              <w:pStyle w:val="1099"/>
              <w:numPr>
                <w:ilvl w:val="0"/>
                <w:numId w:val="15"/>
              </w:num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5"/>
            <w:shd w:val="clear" w:color="auto" w:fill="auto"/>
            <w:tcW w:w="4819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Комиссия за услугу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Автоплатеж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6324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Данная услуга предоставляется по выбору держателя основной карты путем подключения её в устройствах самообслуживания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основании Условий осуществления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«Россельхозбанк»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операций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переводу денежных средств физических лиц с использованием услуги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Автоплатеж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поставщиков услуг, в пользу которых возможно осуществление перевода денежных средств с использованием услуги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Автоплатеж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доступен для ознакомления в устройствах самообслуживания, на информационных стендах в подразделениях Банка и на официальном интернет-сайте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«Россельхозбанк</w:t>
            </w:r>
            <w:r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сети Интернет по адресу </w:t>
            </w:r>
            <w:hyperlink r:id="rId11" w:tooltip="http://www.rshb.ru" w:history="1">
              <w:r>
                <w:rPr>
                  <w:rStyle w:val="1113"/>
                  <w:rFonts w:ascii="Times New Roman" w:hAnsi="Times New Roman" w:cs="Times New Roman"/>
                  <w:sz w:val="20"/>
                  <w:szCs w:val="20"/>
                </w:rPr>
                <w:t xml:space="preserve">www.rshb.ru</w:t>
              </w:r>
            </w:hyperlink>
            <w:r>
              <w:rPr>
                <w:rStyle w:val="1113"/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465"/>
        </w:trPr>
        <w:tc>
          <w:tcPr>
            <w:tcW w:w="849" w:type="dxa"/>
            <w:textDirection w:val="lrTb"/>
            <w:noWrap w:val="false"/>
          </w:tcPr>
          <w:p>
            <w:pPr>
              <w:pStyle w:val="1099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5"/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Минимальная сумма перевода для всех получателей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 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6324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1110"/>
        </w:trPr>
        <w:tc>
          <w:tcPr>
            <w:tcW w:w="849" w:type="dxa"/>
            <w:textDirection w:val="lrTb"/>
            <w:noWrap w:val="false"/>
          </w:tcPr>
          <w:p>
            <w:pPr>
              <w:pStyle w:val="1099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5"/>
            <w:tcW w:w="481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Максимальная сумма перевода для получателей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tcW w:w="283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«МТС», ПАО «ВымпелКом» (Билайн) и ПАО «Мегафон» - 10 000 руб.;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«Т2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Мобайл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(Tele2)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5 000 руб.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6324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1513"/>
        </w:trPr>
        <w:tc>
          <w:tcPr>
            <w:tcW w:w="849" w:type="dxa"/>
            <w:textDirection w:val="lrTb"/>
            <w:noWrap w:val="false"/>
          </w:tcPr>
          <w:p>
            <w:pPr>
              <w:pStyle w:val="1099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5"/>
            <w:tcW w:w="481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Порог баланса для получателей: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tcW w:w="283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«Вымп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елКом» (Билайн) и ПАО «Мегафон»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- 30 руб.,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150 руб. и 600 руб.,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«МТС» - от 30 руб.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10 000 руб.,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«Т2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Мобайл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(Tele2)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руб., 30 руб., 50 руб., 100 руб., 300 руб., 500 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6324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351"/>
        </w:trPr>
        <w:tc>
          <w:tcPr>
            <w:shd w:val="clear" w:color="auto" w:fill="92d050"/>
            <w:tcW w:w="849" w:type="dxa"/>
            <w:vAlign w:val="center"/>
            <w:textDirection w:val="lrTb"/>
            <w:noWrap w:val="false"/>
          </w:tcPr>
          <w:p>
            <w:pPr>
              <w:pStyle w:val="1099"/>
              <w:numPr>
                <w:ilvl w:val="0"/>
                <w:numId w:val="5"/>
              </w:num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10"/>
            <w:shd w:val="clear" w:color="auto" w:fill="92d050"/>
            <w:tcW w:w="13978" w:type="dxa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Выдача наличных денежных средств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shd w:val="clear" w:color="auto" w:fill="92d050"/>
            <w:tcW w:w="84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10"/>
            <w:shd w:val="clear" w:color="auto" w:fill="92d050"/>
            <w:tcW w:w="13978" w:type="dxa"/>
            <w:vAlign w:val="center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Комиссия, взимаемая за проведение операций по снятию наличных денежных средств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gridAfter w:val="1"/>
          <w:jc w:val="center"/>
          <w:trHeight w:val="1121"/>
        </w:trPr>
        <w:tc>
          <w:tcPr>
            <w:shd w:val="clear" w:color="auto" w:fill="ffffff" w:themeFill="background1"/>
            <w:tcW w:w="84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trike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trike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trike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trike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strike w:val="0"/>
                <w:sz w:val="20"/>
                <w:szCs w:val="20"/>
              </w:rPr>
              <w:t xml:space="preserve">7.1.</w:t>
            </w:r>
            <w:r>
              <w:rPr>
                <w:rFonts w:ascii="Times New Roman" w:hAnsi="Times New Roman" w:cs="Times New Roman"/>
                <w:b/>
                <w:bCs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gridSpan w:val="4"/>
            <w:shd w:val="clear" w:color="auto" w:fill="ffffff" w:themeFill="background1"/>
            <w:tcW w:w="467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в банкоматах, пунктах выдачи наличных подразделения Банка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4,9% (от суммы операции)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+ 490 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 w:themeFill="background1"/>
            <w:tcW w:w="6324" w:type="dxa"/>
            <w:textDirection w:val="lrTb"/>
            <w:noWrap w:val="false"/>
          </w:tcPr>
          <w:p>
            <w:pPr>
              <w:pStyle w:val="1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карт, выпущенных по Договору, заключенному с клиентом с 05.04.2022 по 12.09.2023 (включительно).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операциям по выдаче наличных денежных средств, отраженным по счету карты в период с даты открытия счета и до 3-х календарных месяцев (далее - Период бесплатного снятия наличных), комиссия не взимается.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Период бесплатного снятия наличных определяется с учетом следующего: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первый месяц начинается в дату открытия счета и заканчивается в последний календарный день месяца, в котором открыт счет;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второй месяц начинается в первый календарный день месяца, следующий за датой окончания первого календарного месяца и заканчивается в последний календарный день этого месяца;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третий месяц начинается в первый календарный день месяца, следующий за датой окончания второго календарного месяца и заканчивается в последний календарный день этого месяца.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1"/>
          <w:jc w:val="center"/>
          <w:trHeight w:val="1121"/>
        </w:trPr>
        <w:tc>
          <w:tcPr>
            <w:shd w:val="clear" w:color="auto" w:fill="ffffff" w:themeFill="background1"/>
            <w:tcW w:w="849" w:type="dxa"/>
            <w:vMerge w:val="continue"/>
            <w:textDirection w:val="lrTb"/>
            <w:noWrap w:val="false"/>
          </w:tcPr>
          <w:p>
            <w:pPr>
              <w:pStyle w:val="1099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W w:w="4678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W w:w="29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 w:themeFill="background1"/>
            <w:tcW w:w="6324" w:type="dxa"/>
            <w:textDirection w:val="lrTb"/>
            <w:noWrap w:val="false"/>
          </w:tcPr>
          <w:p>
            <w:pPr>
              <w:jc w:val="both"/>
              <w:shd w:val="clear" w:color="auto" w:fill="ffffff"/>
              <w:tabs>
                <w:tab w:val="left" w:pos="142" w:leader="none"/>
                <w:tab w:val="left" w:pos="426" w:leader="none"/>
                <w:tab w:val="left" w:pos="567" w:leader="none"/>
                <w:tab w:val="left" w:pos="1134" w:leader="none"/>
                <w:tab w:val="left" w:pos="1276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карт, выпущенных по Договору, заключенному с клиентом с 13.09.2023.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операциям выдачи наличных денежных средств, отраженным по счету карты в период с даты открытия счета в течение 30 календарных дней, комиссия не взимается.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1"/>
          <w:jc w:val="center"/>
        </w:trPr>
        <w:tc>
          <w:tcPr>
            <w:shd w:val="clear" w:color="auto" w:fill="ffffff" w:themeFill="background1"/>
            <w:tcW w:w="84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7.2.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без использования карты через кассу</w:t>
            </w:r>
            <w:r>
              <w:rPr>
                <w:rStyle w:val="1102"/>
                <w:rFonts w:ascii="Times New Roman" w:hAnsi="Times New Roman" w:cs="Times New Roman"/>
                <w:b/>
                <w:sz w:val="20"/>
                <w:szCs w:val="20"/>
              </w:rPr>
              <w:footnoteReference w:id="6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подразделения Банка, выдавшего карту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4,9% (от суммы операции)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+ 490 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 w:themeFill="background1"/>
            <w:tcW w:w="6324" w:type="dxa"/>
            <w:textDirection w:val="lrTb"/>
            <w:noWrap w:val="false"/>
          </w:tcPr>
          <w:p>
            <w:pPr>
              <w:pStyle w:val="110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Комиссия не взимается - при получении клиентом остатка собственных средств, в сумме не более 15 000 рублей (включительно) при закрытии карточного счета. Если остаток собственных средств превышает 15 000 рублей комиссия взимается с суммы превышения.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>
          <w:gridAfter w:val="1"/>
          <w:jc w:val="center"/>
        </w:trPr>
        <w:tc>
          <w:tcPr>
            <w:shd w:val="clear" w:color="auto" w:fill="ffffff" w:themeFill="background1"/>
            <w:tcW w:w="849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7.3.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в банкоматах, пунктах выдачи наличных сторонних банков, торгово-сервисных предприятиях, являющихся банковским платежным агентом, предоставляющих услугу выдачи наличных денежных средств при совершении покупки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4,9% (от суммы операции)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+ 490 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 w:themeFill="background1"/>
            <w:tcW w:w="6324" w:type="dxa"/>
            <w:vAlign w:val="center"/>
            <w:textDirection w:val="lrTb"/>
            <w:noWrap w:val="false"/>
          </w:tcPr>
          <w:p>
            <w:pPr>
              <w:pStyle w:val="1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Платежными системами и торгово-сервисными предприятиями могут быть установлены ограничения по предоставлению услуги выдачи наличных денежных средств при совершении покупки. О наличии услуги необходимо уточнять у кассира торгово-сервисного предприятия.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1"/>
          <w:jc w:val="center"/>
        </w:trPr>
        <w:tc>
          <w:tcPr>
            <w:shd w:val="clear" w:color="auto" w:fill="ffffff" w:themeFill="background1"/>
            <w:tcW w:w="849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7.4.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в банкоматах банков-партнеров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АО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Альфа-банк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», ПАО «Промсвязьбанк»,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АО «Райффайзенбанк», ПАО «РОСБАНК»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4,9% (от суммы операции)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+ 490 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 w:themeFill="background1"/>
            <w:tcW w:w="6324" w:type="dxa"/>
            <w:vAlign w:val="center"/>
            <w:textDirection w:val="lrTb"/>
            <w:noWrap w:val="false"/>
          </w:tcPr>
          <w:p>
            <w:pPr>
              <w:pStyle w:val="1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  <w:trHeight w:val="132"/>
        </w:trPr>
        <w:tc>
          <w:tcPr>
            <w:shd w:val="clear" w:color="auto" w:fill="92d050"/>
            <w:tcW w:w="849" w:type="dxa"/>
            <w:textDirection w:val="lrTb"/>
            <w:noWrap w:val="false"/>
          </w:tcPr>
          <w:p>
            <w:pPr>
              <w:pStyle w:val="1099"/>
              <w:numPr>
                <w:ilvl w:val="0"/>
                <w:numId w:val="5"/>
              </w:num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11"/>
            <w:shd w:val="clear" w:color="auto" w:fill="92d050"/>
            <w:tcW w:w="14030" w:type="dxa"/>
            <w:textDirection w:val="lrTb"/>
            <w:noWrap w:val="false"/>
          </w:tcPr>
          <w:p>
            <w:pPr>
              <w:pStyle w:val="1100"/>
              <w:jc w:val="both"/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Перевод денежных средств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  <w:trHeight w:val="132"/>
        </w:trPr>
        <w:tc>
          <w:tcPr>
            <w:shd w:val="clear" w:color="auto" w:fill="ffffff" w:themeFill="background1"/>
            <w:tcW w:w="849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8.1.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gridSpan w:val="11"/>
            <w:shd w:val="clear" w:color="auto" w:fill="ffffff" w:themeFill="background1"/>
            <w:tcW w:w="1403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Перевод денежных средств без использования карты в валюте Российской Федерации со счета на основании распоряжения, поданного в подразделении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  <w:trHeight w:val="132"/>
        </w:trPr>
        <w:tc>
          <w:tcPr>
            <w:shd w:val="clear" w:color="auto" w:fill="ffffff" w:themeFill="background1"/>
            <w:tcW w:w="849" w:type="dxa"/>
            <w:textDirection w:val="lrTb"/>
            <w:noWrap w:val="false"/>
          </w:tcPr>
          <w:p>
            <w:pPr>
              <w:ind w:left="0" w:firstLine="0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firstLine="0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 w:themeFill="background1"/>
            <w:tcW w:w="4598" w:type="dxa"/>
            <w:vAlign w:val="center"/>
            <w:textDirection w:val="lrTb"/>
            <w:noWrap w:val="false"/>
          </w:tcPr>
          <w:p>
            <w:pPr>
              <w:pStyle w:val="1099"/>
              <w:ind w:left="0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пределах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5"/>
            <w:shd w:val="clear" w:color="auto" w:fill="ffffff" w:themeFill="background1"/>
            <w:tcW w:w="29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,9% (от суммы операции)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W w:w="6477" w:type="dxa"/>
            <w:textDirection w:val="lrTb"/>
            <w:noWrap w:val="false"/>
          </w:tcPr>
          <w:p>
            <w:pPr>
              <w:pStyle w:val="1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  <w:trHeight w:val="132"/>
        </w:trPr>
        <w:tc>
          <w:tcPr>
            <w:shd w:val="clear" w:color="auto" w:fill="ffffff" w:themeFill="background1"/>
            <w:tcW w:w="849" w:type="dxa"/>
            <w:textDirection w:val="lrTb"/>
            <w:noWrap w:val="false"/>
          </w:tcPr>
          <w:p>
            <w:pPr>
              <w:ind w:left="0" w:firstLine="0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firstLine="0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 w:themeFill="background1"/>
            <w:tcW w:w="4598" w:type="dxa"/>
            <w:vAlign w:val="center"/>
            <w:textDirection w:val="lrTb"/>
            <w:noWrap w:val="false"/>
          </w:tcPr>
          <w:p>
            <w:pPr>
              <w:pStyle w:val="1099"/>
              <w:ind w:left="0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другую кредитную организацию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5"/>
            <w:shd w:val="clear" w:color="auto" w:fill="ffffff" w:themeFill="background1"/>
            <w:tcW w:w="29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W w:w="6477" w:type="dxa"/>
            <w:textDirection w:val="lrTb"/>
            <w:noWrap w:val="false"/>
          </w:tcPr>
          <w:p>
            <w:pPr>
              <w:pStyle w:val="1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  <w:trHeight w:val="132"/>
        </w:trPr>
        <w:tc>
          <w:tcPr>
            <w:shd w:val="clear" w:color="auto" w:fill="ffffff" w:themeFill="background1"/>
            <w:tcW w:w="849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8.2.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gridSpan w:val="11"/>
            <w:shd w:val="clear" w:color="auto" w:fill="ffffff" w:themeFill="background1"/>
            <w:tcW w:w="14030" w:type="dxa"/>
            <w:textDirection w:val="lrTb"/>
            <w:noWrap w:val="false"/>
          </w:tcPr>
          <w:p>
            <w:pPr>
              <w:pStyle w:val="1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Перевод денежных средств со счета на основании распоряжения, поданного с использованием дистанционных каналов обслуживания (банкомат</w:t>
            </w:r>
            <w:r>
              <w:rPr>
                <w:rFonts w:ascii="Times New Roman" w:hAnsi="Times New Roman" w:cs="Times New Roman"/>
                <w:b/>
              </w:rPr>
              <w:t xml:space="preserve">ов</w:t>
            </w:r>
            <w:r>
              <w:rPr>
                <w:rFonts w:ascii="Times New Roman" w:hAnsi="Times New Roman" w:cs="Times New Roman"/>
                <w:b/>
              </w:rPr>
              <w:t xml:space="preserve">)</w:t>
            </w:r>
            <w:r>
              <w:rPr>
                <w:rFonts w:ascii="Times New Roman" w:hAnsi="Times New Roman" w:cs="Times New Roman"/>
                <w:b/>
              </w:rPr>
              <w:t xml:space="preserve"> Банка: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  <w:trHeight w:val="132"/>
        </w:trPr>
        <w:tc>
          <w:tcPr>
            <w:shd w:val="clear" w:color="auto" w:fill="ffffff" w:themeFill="background1"/>
            <w:tcW w:w="84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8.2.1.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 w:themeFill="background1"/>
            <w:tcW w:w="459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Перевод денежных средств на собственные счета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клиента (текущие, сче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 вкладов, «до востребования»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или счета другого физического лица в пределах одного подразделения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5"/>
            <w:shd w:val="clear" w:color="auto" w:fill="ffffff" w:themeFill="background1"/>
            <w:tcW w:w="295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,9% (от суммы операции)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W w:w="6477" w:type="dxa"/>
            <w:textDirection w:val="lrTb"/>
            <w:noWrap w:val="false"/>
          </w:tcPr>
          <w:p>
            <w:pPr>
              <w:pStyle w:val="110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Прием распоряжений, поданных с использованием банкомата, осуществляется только на собственные счета или счета других физических лиц, открытые в одном подразделении </w:t>
            </w:r>
            <w:r>
              <w:rPr>
                <w:rFonts w:ascii="Times New Roman" w:hAnsi="Times New Roman" w:cs="Times New Roman"/>
              </w:rPr>
              <w:t xml:space="preserve">Банка. </w:t>
            </w:r>
            <w:r>
              <w:rPr>
                <w:rFonts w:ascii="Times New Roman" w:hAnsi="Times New Roman" w:cs="Times New Roman"/>
              </w:rPr>
              <w:t xml:space="preserve">Курс конвертации из валюты операции в валюту счета карты установлен п. </w:t>
            </w:r>
            <w:r>
              <w:rPr>
                <w:rFonts w:ascii="Times New Roman" w:hAnsi="Times New Roman" w:cs="Times New Roman"/>
              </w:rPr>
              <w:t xml:space="preserve">9.2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настоящего </w:t>
            </w:r>
            <w:r>
              <w:rPr>
                <w:rFonts w:ascii="Times New Roman" w:hAnsi="Times New Roman" w:cs="Times New Roman"/>
              </w:rPr>
              <w:t xml:space="preserve">Т</w:t>
            </w:r>
            <w:r>
              <w:rPr>
                <w:rFonts w:ascii="Times New Roman" w:hAnsi="Times New Roman" w:cs="Times New Roman"/>
              </w:rPr>
              <w:t xml:space="preserve">арифного плана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Перевод денежных</w:t>
            </w:r>
            <w:r>
              <w:rPr>
                <w:rFonts w:ascii="Times New Roman" w:hAnsi="Times New Roman" w:cs="Times New Roman"/>
              </w:rPr>
              <w:t xml:space="preserve"> средств производится на счета физических, юридических лиц и ИП (за исключением налоговых платежей и платежей в бюджет) открытых в валюте Российской Федерации, только в валюте Российской Федерации и в соответствии с требованиями валютного законодательства.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>
          <w:jc w:val="center"/>
          <w:trHeight w:val="132"/>
        </w:trPr>
        <w:tc>
          <w:tcPr>
            <w:shd w:val="clear" w:color="auto" w:fill="ffffff" w:themeFill="background1"/>
            <w:tcW w:w="849" w:type="dxa"/>
            <w:textDirection w:val="lrTb"/>
            <w:noWrap w:val="false"/>
          </w:tcPr>
          <w:p>
            <w:pPr>
              <w:ind w:left="0" w:firstLine="0"/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ind w:left="0" w:firstLine="0"/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8.3.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gridSpan w:val="11"/>
            <w:shd w:val="clear" w:color="auto" w:fill="ffffff" w:themeFill="background1"/>
            <w:tcW w:w="14030" w:type="dxa"/>
            <w:textDirection w:val="lrTb"/>
            <w:noWrap w:val="false"/>
          </w:tcPr>
          <w:p>
            <w:pPr>
              <w:pStyle w:val="1100"/>
              <w:jc w:val="both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Перевод с карты на карту с использованием услуги «Перевод денежных средств по реквизитам получателя на сайте партнера </w:t>
            </w:r>
            <w:r>
              <w:rPr>
                <w:rFonts w:ascii="Times New Roman" w:hAnsi="Times New Roman" w:cs="Times New Roman"/>
                <w:b/>
              </w:rPr>
              <w:t xml:space="preserve">Банка</w:t>
            </w:r>
            <w:r>
              <w:rPr>
                <w:rFonts w:ascii="Times New Roman" w:hAnsi="Times New Roman" w:cs="Times New Roman"/>
                <w:b/>
              </w:rPr>
              <w:t xml:space="preserve">/«Перевод по реквизитам платежных карт»/банкоматов Банка по реквизиту </w:t>
            </w:r>
            <w:r>
              <w:rPr>
                <w:rFonts w:ascii="Times New Roman" w:hAnsi="Times New Roman" w:cs="Times New Roman"/>
                <w:b/>
              </w:rPr>
              <w:t xml:space="preserve">«№ карты»</w:t>
            </w:r>
            <w:r>
              <w:rPr>
                <w:rFonts w:ascii="Times New Roman" w:hAnsi="Times New Roman" w:cs="Times New Roman"/>
                <w:b/>
              </w:rPr>
              <w:t xml:space="preserve"> или </w:t>
            </w:r>
            <w:r>
              <w:rPr>
                <w:rFonts w:ascii="Times New Roman" w:hAnsi="Times New Roman" w:cs="Times New Roman"/>
                <w:b/>
              </w:rPr>
              <w:t xml:space="preserve">«</w:t>
            </w:r>
            <w:r>
              <w:rPr>
                <w:rFonts w:ascii="Times New Roman" w:hAnsi="Times New Roman" w:cs="Times New Roman"/>
                <w:b/>
              </w:rPr>
              <w:t xml:space="preserve">№ счета</w:t>
            </w:r>
            <w:r>
              <w:rPr>
                <w:rFonts w:ascii="Times New Roman" w:hAnsi="Times New Roman" w:cs="Times New Roman"/>
                <w:b/>
              </w:rPr>
              <w:t xml:space="preserve">»</w:t>
            </w:r>
            <w:r>
              <w:rPr>
                <w:rFonts w:ascii="Times New Roman" w:hAnsi="Times New Roman" w:cs="Times New Roman"/>
                <w:b/>
              </w:rPr>
              <w:t xml:space="preserve">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  <w:trHeight w:val="508"/>
        </w:trPr>
        <w:tc>
          <w:tcPr>
            <w:shd w:val="clear" w:color="auto" w:fill="ffffff" w:themeFill="background1"/>
            <w:tcW w:w="849" w:type="dxa"/>
            <w:textDirection w:val="lrTb"/>
            <w:noWrap w:val="false"/>
          </w:tcPr>
          <w:p>
            <w:pPr>
              <w:contextualSpacing w:val="0"/>
              <w:ind w:left="0" w:firstLine="0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contextualSpacing w:val="0"/>
              <w:ind w:left="0" w:firstLine="0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8.3.1.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 w:themeFill="background1"/>
            <w:tcW w:w="4598" w:type="dxa"/>
            <w:vAlign w:val="center"/>
            <w:textDirection w:val="lrTb"/>
            <w:noWrap w:val="false"/>
          </w:tcPr>
          <w:p>
            <w:pPr>
              <w:pStyle w:val="1099"/>
              <w:contextualSpacing w:val="0"/>
              <w:ind w:left="0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на имя того же держателя в одном подразделении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5"/>
            <w:shd w:val="clear" w:color="auto" w:fill="ffffff" w:themeFill="background1"/>
            <w:tcW w:w="29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,9% (от суммы операции)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W w:w="6477" w:type="dxa"/>
            <w:textDirection w:val="lrTb"/>
            <w:noWrap w:val="false"/>
          </w:tcPr>
          <w:p>
            <w:pPr>
              <w:pStyle w:val="1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  <w:trHeight w:val="230"/>
        </w:trPr>
        <w:tc>
          <w:tcPr>
            <w:shd w:val="clear" w:color="auto" w:fill="ffffff" w:themeFill="background1"/>
            <w:tcW w:w="849" w:type="dxa"/>
            <w:textDirection w:val="lrTb"/>
            <w:noWrap w:val="false"/>
          </w:tcPr>
          <w:p>
            <w:pPr>
              <w:contextualSpacing w:val="0"/>
              <w:ind w:left="0" w:firstLine="0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contextualSpacing w:val="0"/>
              <w:ind w:left="0" w:firstLine="0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8.3.2.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 w:themeFill="background1"/>
            <w:tcW w:w="4598" w:type="dxa"/>
            <w:vAlign w:val="center"/>
            <w:textDirection w:val="lrTb"/>
            <w:noWrap w:val="false"/>
          </w:tcPr>
          <w:p>
            <w:pPr>
              <w:pStyle w:val="1099"/>
              <w:contextualSpacing w:val="0"/>
              <w:ind w:left="0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на имя того же держателя в другое подразделение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5"/>
            <w:shd w:val="clear" w:color="auto" w:fill="ffffff" w:themeFill="background1"/>
            <w:tcW w:w="29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W w:w="6477" w:type="dxa"/>
            <w:vMerge w:val="restart"/>
            <w:textDirection w:val="lrTb"/>
            <w:noWrap w:val="false"/>
          </w:tcPr>
          <w:p>
            <w:pPr>
              <w:pStyle w:val="1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Перевод денежных средств производится только в валюте Рос</w:t>
            </w:r>
            <w:r>
              <w:rPr>
                <w:rFonts w:ascii="Times New Roman" w:hAnsi="Times New Roman" w:cs="Times New Roman"/>
              </w:rPr>
              <w:t xml:space="preserve">с</w:t>
            </w:r>
            <w:r>
              <w:rPr>
                <w:rFonts w:ascii="Times New Roman" w:hAnsi="Times New Roman" w:cs="Times New Roman"/>
              </w:rPr>
              <w:t xml:space="preserve">ийской Федерации между счетами, открытыми в валюте Российской Федерации.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  <w:trHeight w:val="132"/>
        </w:trPr>
        <w:tc>
          <w:tcPr>
            <w:shd w:val="clear" w:color="auto" w:fill="ffffff" w:themeFill="background1"/>
            <w:tcW w:w="849" w:type="dxa"/>
            <w:textDirection w:val="lrTb"/>
            <w:noWrap w:val="false"/>
          </w:tcPr>
          <w:p>
            <w:pPr>
              <w:contextualSpacing w:val="0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contextualSpacing w:val="0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8.3.3.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 w:themeFill="background1"/>
            <w:tcW w:w="4598" w:type="dxa"/>
            <w:vAlign w:val="center"/>
            <w:textDirection w:val="lrTb"/>
            <w:noWrap w:val="false"/>
          </w:tcPr>
          <w:p>
            <w:pPr>
              <w:pStyle w:val="1099"/>
              <w:contextualSpacing w:val="0"/>
              <w:ind w:left="0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на имя другого держателя в пределах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099"/>
              <w:contextualSpacing w:val="0"/>
              <w:ind w:left="0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5"/>
            <w:shd w:val="clear" w:color="auto" w:fill="ffffff" w:themeFill="background1"/>
            <w:tcW w:w="29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W w:w="6477" w:type="dxa"/>
            <w:vMerge w:val="continue"/>
            <w:textDirection w:val="lrTb"/>
            <w:noWrap w:val="false"/>
          </w:tcPr>
          <w:p>
            <w:pPr>
              <w:pStyle w:val="1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  <w:trHeight w:val="132"/>
        </w:trPr>
        <w:tc>
          <w:tcPr>
            <w:shd w:val="clear" w:color="auto" w:fill="ffffff" w:themeFill="background1"/>
            <w:tcW w:w="849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8.4.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 w:themeFill="background1"/>
            <w:tcW w:w="459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Перевод на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карту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МИР/международную платежную карту, осуществление операций по которой обеспечивается АО «Национальная система платежных карт» (далее – АО «НСПК») и производится исключительно на территории Российской Федерации,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стороннего эмитента - банка Российской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Федерации* с использованием услуги «Перевод денежных средств по реквизитам получателя на сайте партнера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Перевод по реквизитам платежных карт»/банкоматов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реквизиту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карты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5"/>
            <w:shd w:val="clear" w:color="auto" w:fill="ffffff" w:themeFill="background1"/>
            <w:tcW w:w="295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,9% (от суммы операции)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W w:w="6477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Лимит на совершение операции установлен п.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настоящего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арифного плана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* Перевод денежных средств осуществляется только в валюте Российской Федерации со счета, открытого в валюте Российской Федерации.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использованием платежной 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UnionPay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International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операция не производится.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  <w:trHeight w:val="1120"/>
        </w:trPr>
        <w:tc>
          <w:tcPr>
            <w:shd w:val="clear" w:color="auto" w:fill="ffffff" w:themeFill="background1"/>
            <w:tcW w:w="849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8.5.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 w:themeFill="background1"/>
            <w:tcW w:w="4598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Перевод с карты на карту с использованием услуги «Перевод денежных средств по реквизитам получателя на сайте партнера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Банка/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банкоматов/сайтов сторонних банков и сайтов иных организаций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*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5"/>
            <w:shd w:val="clear" w:color="auto" w:fill="ffffff" w:themeFill="background1"/>
            <w:tcW w:w="2955" w:type="dxa"/>
            <w:vAlign w:val="center"/>
            <w:textDirection w:val="lrTb"/>
            <w:noWrap w:val="false"/>
          </w:tcPr>
          <w:p>
            <w:pPr>
              <w:pStyle w:val="1099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,9% (от суммы операции)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W w:w="647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Курс конвертации из валюты операции в валюту счета карты установлен п.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настоящего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арифного плана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*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Услуга оказывается сторонним банком или организацией, не являющейся банком. За данную услугу возможно взимание сторонним банком или организацией дополнительной комиссии, в том числе могут быть установлены ограничения на сумму перевода.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92d050"/>
            <w:tcW w:w="849" w:type="dxa"/>
            <w:textDirection w:val="lrTb"/>
            <w:noWrap w:val="false"/>
          </w:tcPr>
          <w:p>
            <w:pPr>
              <w:pStyle w:val="1099"/>
              <w:numPr>
                <w:ilvl w:val="0"/>
                <w:numId w:val="5"/>
              </w:num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11"/>
            <w:shd w:val="clear" w:color="auto" w:fill="92d050"/>
            <w:tcW w:w="14030" w:type="dxa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Конвертация денежных средств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ffffff" w:themeFill="background1"/>
            <w:tcW w:w="849" w:type="dxa"/>
            <w:textDirection w:val="lrTb"/>
            <w:noWrap w:val="false"/>
          </w:tcPr>
          <w:p>
            <w:pPr>
              <w:ind w:left="0" w:firstLine="0"/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ind w:left="0" w:firstLine="0"/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9.1.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gridSpan w:val="7"/>
            <w:shd w:val="clear" w:color="auto" w:fill="ffffff" w:themeFill="background1"/>
            <w:tcW w:w="7553" w:type="dxa"/>
            <w:textDirection w:val="lrTb"/>
            <w:noWrap w:val="false"/>
          </w:tcPr>
          <w:p>
            <w:pPr>
              <w:pStyle w:val="1099"/>
              <w:ind w:left="0"/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Конвертация денежных средств из валюты операции в валюту счета при совершении операций по карте в устройствах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анка</w:t>
            </w:r>
            <w:r>
              <w:rPr>
                <w:rStyle w:val="1102"/>
                <w:rFonts w:ascii="Times New Roman" w:hAnsi="Times New Roman" w:cs="Times New Roman"/>
                <w:b/>
                <w:sz w:val="20"/>
                <w:szCs w:val="20"/>
              </w:rPr>
              <w:footnoteReference w:id="7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W w:w="6477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курсу покупки/продажи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операций с использованием платежных карт в сети Банка на момент совершения операции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ffffff" w:themeFill="background1"/>
            <w:tcW w:w="849" w:type="dxa"/>
            <w:textDirection w:val="lrTb"/>
            <w:noWrap w:val="false"/>
          </w:tcPr>
          <w:p>
            <w:pPr>
              <w:ind w:left="0" w:firstLine="0"/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ind w:left="0" w:firstLine="0"/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9.2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gridSpan w:val="11"/>
            <w:shd w:val="clear" w:color="auto" w:fill="ffffff" w:themeFill="background1"/>
            <w:tcW w:w="14030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Конвертация денежных средств из валюты операции в валюту счета при совершении операций по карте в устройствах сторонних банков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ffffff" w:themeFill="background1"/>
            <w:tcW w:w="849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9.2.1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7"/>
            <w:shd w:val="clear" w:color="auto" w:fill="ffffff" w:themeFill="background1"/>
            <w:tcW w:w="7553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Конвертация денежных средств из валюты операции в валюту расчетов с платежной системой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МИР/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UnionPay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/международной платежной системой, осуществление операций по которой обеспечивается АО «НСПК» и производится исключительно на территории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W w:w="647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Производится платежной системой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ffffff" w:themeFill="background1"/>
            <w:tcW w:w="849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9.2.2.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7"/>
            <w:shd w:val="clear" w:color="auto" w:fill="ffffff" w:themeFill="background1"/>
            <w:tcW w:w="7553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Конвертация денежных средств из валюты расчетов с платежной системой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МИР/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UnionPay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/международной платежной системой, осуществление операций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которой обеспечивается АО «НСПК» и производится исключительно на территории Российской Федерации,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валюту счета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W w:w="647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курсу покупки/продажи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операций с использованием платежных карт, совершенных вне сети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на день отражения операции по счету карты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Style w:val="1102"/>
                <w:rFonts w:ascii="Times New Roman" w:hAnsi="Times New Roman" w:cs="Times New Roman"/>
                <w:sz w:val="20"/>
                <w:szCs w:val="20"/>
              </w:rPr>
              <w:footnoteReference w:id="8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ffffff" w:themeFill="background1"/>
            <w:tcW w:w="849" w:type="dxa"/>
            <w:textDirection w:val="lrTb"/>
            <w:noWrap w:val="false"/>
          </w:tcPr>
          <w:p>
            <w:pPr>
              <w:contextualSpacing w:val="0"/>
              <w:ind w:left="0" w:firstLine="0"/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contextualSpacing w:val="0"/>
              <w:ind w:left="0" w:firstLine="0"/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9.3.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gridSpan w:val="7"/>
            <w:shd w:val="clear" w:color="auto" w:fill="ffffff" w:themeFill="background1"/>
            <w:tcW w:w="7553" w:type="dxa"/>
            <w:vAlign w:val="center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Конвертация денежных средств при совершении операций по счету без использования карты в подразделении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выдавшем карту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W w:w="6477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курсу покупки/продажи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безналичной иностранной валюты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92d050"/>
            <w:tcW w:w="849" w:type="dxa"/>
            <w:textDirection w:val="lrTb"/>
            <w:noWrap w:val="false"/>
          </w:tcPr>
          <w:p>
            <w:pPr>
              <w:pStyle w:val="1099"/>
              <w:numPr>
                <w:ilvl w:val="0"/>
                <w:numId w:val="5"/>
              </w:num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7"/>
            <w:shd w:val="clear" w:color="auto" w:fill="92d050"/>
            <w:tcW w:w="7553" w:type="dxa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Лимиты на проведение операций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shd w:val="clear" w:color="auto" w:fill="92d050"/>
            <w:tcW w:w="647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ffffff" w:themeFill="background1"/>
            <w:tcW w:w="849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10.1.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gridSpan w:val="7"/>
            <w:shd w:val="clear" w:color="auto" w:fill="ffffff" w:themeFill="background1"/>
            <w:tcW w:w="755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Лимит на снятие наличных денежных средств по счету через кассу подразделения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в банкоматах, пунктах выдачи наличных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сторонних банков, торгово-сервисных предприятиях, являющихся банковским платежным агентом, предоставляющих услугу выдачи наличных денежных средств при совершении покупки, в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календарный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месяц</w:t>
            </w:r>
            <w:r>
              <w:rPr>
                <w:rStyle w:val="1102"/>
                <w:rFonts w:ascii="Times New Roman" w:hAnsi="Times New Roman" w:cs="Times New Roman"/>
                <w:b/>
                <w:sz w:val="20"/>
                <w:szCs w:val="20"/>
              </w:rPr>
              <w:footnoteReference w:id="9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W w:w="647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размере кредитного лимита, установленного по Договору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ffffff" w:themeFill="background1"/>
            <w:tcW w:w="849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10.2.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gridSpan w:val="7"/>
            <w:shd w:val="clear" w:color="auto" w:fill="ffffff" w:themeFill="background1"/>
            <w:tcW w:w="7553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Лимит на перевод на карту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МИР/международную платежную карту, осуществление операций по которой обеспечивается АО «НСПК» и производится исключительно на территории Российской Федерации,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стороннего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эмитента - банка Российской Федерации</w:t>
            </w:r>
            <w:r>
              <w:rPr>
                <w:rStyle w:val="1102"/>
                <w:rFonts w:ascii="Times New Roman" w:hAnsi="Times New Roman" w:cs="Times New Roman"/>
                <w:b/>
                <w:sz w:val="20"/>
                <w:szCs w:val="20"/>
              </w:rPr>
              <w:footnoteReference w:id="10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использованием услуги «Перевод денежных средств по реквизитам получателя на сайте партнера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Перевод по реквизитам платежных карт»/банкоматов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реквизиту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карты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W w:w="647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Лимиты на совершение операций: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отправителя: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сумма суточного лимита операций – 300 000 рублей,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сумма лимита операций в месяц – 3 000 000 рублей.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получателя: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сумма суточного лимита операций – 300 000 рублей,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сумма лимита операций в месяц – 3 000 000 рублей.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использованием платежной 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UnionPay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International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операция не производится.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92d050"/>
            <w:tcW w:w="849" w:type="dxa"/>
            <w:vAlign w:val="center"/>
            <w:textDirection w:val="lrTb"/>
            <w:noWrap w:val="false"/>
          </w:tcPr>
          <w:p>
            <w:pPr>
              <w:pStyle w:val="1099"/>
              <w:numPr>
                <w:ilvl w:val="0"/>
                <w:numId w:val="5"/>
              </w:num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11"/>
            <w:shd w:val="clear" w:color="auto" w:fill="92d050"/>
            <w:tcW w:w="14030" w:type="dxa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Операции при утрате карты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ffffff" w:themeFill="background1"/>
            <w:tcW w:w="849" w:type="dxa"/>
            <w:vAlign w:val="center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11.1.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gridSpan w:val="7"/>
            <w:shd w:val="clear" w:color="auto" w:fill="ffffff" w:themeFill="background1"/>
            <w:tcW w:w="7553" w:type="dxa"/>
            <w:vAlign w:val="center"/>
            <w:textDirection w:val="lrTb"/>
            <w:noWrap w:val="false"/>
          </w:tcPr>
          <w:p>
            <w:pPr>
              <w:pStyle w:val="1099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Обработка Банком уведомления Держателя об утрате и/или использовании карты без его согласия, принятого по телефону службы поддержки или в виде SMS-сообщения (для подключивших услугу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Уведомления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), через систему дистанционного банковского обслуживания (для пользователей системы «Интернет-банк» и «Мобильный банк»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</w:t>
            </w:r>
            <w:r>
              <w:rPr>
                <w:rStyle w:val="1102"/>
                <w:rFonts w:ascii="Times New Roman" w:hAnsi="Times New Roman" w:cs="Times New Roman"/>
                <w:b/>
                <w:sz w:val="20"/>
                <w:szCs w:val="20"/>
              </w:rPr>
              <w:footnoteReference w:id="11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W w:w="6477" w:type="dxa"/>
            <w:vAlign w:val="center"/>
            <w:textDirection w:val="lrTb"/>
            <w:noWrap w:val="false"/>
          </w:tcPr>
          <w:p>
            <w:pPr>
              <w:pStyle w:val="1099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Без возможности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перевыпуска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карты, уведомление об утрате которой получено Банком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84"/>
        </w:trPr>
        <w:tc>
          <w:tcPr>
            <w:shd w:val="clear" w:color="auto" w:fill="ffffff" w:themeFill="background1"/>
            <w:tcW w:w="849" w:type="dxa"/>
            <w:vMerge w:val="restart"/>
            <w:textDirection w:val="lrTb"/>
            <w:noWrap w:val="false"/>
          </w:tcPr>
          <w:p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7"/>
            <w:shd w:val="clear" w:color="auto" w:fill="ffffff" w:themeFill="background1"/>
            <w:tcW w:w="7553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Classic Instant Issue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Путевая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 (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 К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арта МИР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Моментального выпуска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/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UnionPay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 Instant Issue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</w:p>
        </w:tc>
        <w:tc>
          <w:tcPr>
            <w:gridSpan w:val="4"/>
            <w:shd w:val="clear" w:color="auto" w:fill="ffffff" w:themeFill="background1"/>
            <w:tcW w:w="6477" w:type="dxa"/>
            <w:vAlign w:val="center"/>
            <w:vMerge w:val="restart"/>
            <w:textDirection w:val="lrTb"/>
            <w:noWrap w:val="false"/>
          </w:tcPr>
          <w:p>
            <w:pPr>
              <w:pStyle w:val="1099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84"/>
        </w:trPr>
        <w:tc>
          <w:tcPr>
            <w:shd w:val="clear" w:color="auto" w:fill="ffffff" w:themeFill="background1"/>
            <w:tcW w:w="849" w:type="dxa"/>
            <w:vMerge w:val="continue"/>
            <w:textDirection w:val="lrTb"/>
            <w:noWrap w:val="false"/>
          </w:tcPr>
          <w:p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7"/>
            <w:shd w:val="clear" w:color="auto" w:fill="ffffff" w:themeFill="background1"/>
            <w:tcW w:w="7553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Classic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Путевая (В)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/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UnionPay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Classic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/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Классическая карта МИР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ffffff" w:themeFill="background1"/>
            <w:tcW w:w="6477" w:type="dxa"/>
            <w:vAlign w:val="center"/>
            <w:vMerge w:val="continue"/>
            <w:textDirection w:val="lrTb"/>
            <w:noWrap w:val="false"/>
          </w:tcPr>
          <w:p>
            <w:pPr>
              <w:pStyle w:val="1099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84"/>
        </w:trPr>
        <w:tc>
          <w:tcPr>
            <w:shd w:val="clear" w:color="auto" w:fill="ffffff" w:themeFill="background1"/>
            <w:tcW w:w="849" w:type="dxa"/>
            <w:vMerge w:val="continue"/>
            <w:textDirection w:val="lrTb"/>
            <w:noWrap w:val="false"/>
          </w:tcPr>
          <w:p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7"/>
            <w:shd w:val="clear" w:color="auto" w:fill="ffffff" w:themeFill="background1"/>
            <w:tcW w:w="7553" w:type="dxa"/>
            <w:vAlign w:val="center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Gold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Путевая (В)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Black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Edition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(M)/ Премиальная карта МИР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ffffff" w:themeFill="background1"/>
            <w:tcW w:w="6477" w:type="dxa"/>
            <w:vAlign w:val="center"/>
            <w:vMerge w:val="continue"/>
            <w:textDirection w:val="lrTb"/>
            <w:noWrap w:val="false"/>
          </w:tcPr>
          <w:p>
            <w:pPr>
              <w:pStyle w:val="1099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ffffff" w:themeFill="background1"/>
            <w:tcW w:w="84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11.2.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gridSpan w:val="7"/>
            <w:shd w:val="clear" w:color="auto" w:fill="ffffff" w:themeFill="background1"/>
            <w:tcW w:w="7553" w:type="dxa"/>
            <w:vAlign w:val="center"/>
            <w:textDirection w:val="lrTb"/>
            <w:noWrap w:val="false"/>
          </w:tcPr>
          <w:p>
            <w:pPr>
              <w:pStyle w:val="1099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Обработка Банком письменного заявления Держателя об утрате карты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W w:w="647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Выпуск новой карты взамен утраче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ной осуществляется согласно Правилам предоставления и использования кредитных карт АО «Россельхозбанк» с льготным периодом кредитования (при наличии возможности выпуска новой карты).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за выпуск/обслуживание новой карты взамен утраченной, выпущенной на основании заявления клиента, взимается в соответс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вии с п.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настоящего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арифного плана.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84"/>
        </w:trPr>
        <w:tc>
          <w:tcPr>
            <w:shd w:val="clear" w:color="auto" w:fill="ffffff" w:themeFill="background1"/>
            <w:tcW w:w="849" w:type="dxa"/>
            <w:vAlign w:val="center"/>
            <w:vMerge w:val="restart"/>
            <w:textDirection w:val="lrTb"/>
            <w:noWrap w:val="false"/>
          </w:tcPr>
          <w:p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7"/>
            <w:shd w:val="clear" w:color="auto" w:fill="ffffff" w:themeFill="background1"/>
            <w:tcW w:w="7553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Classic Instant Issue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Путевая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 (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 К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арта МИР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Моментального выпуска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/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UnionPay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 Instant Issue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</w:p>
        </w:tc>
        <w:tc>
          <w:tcPr>
            <w:gridSpan w:val="4"/>
            <w:shd w:val="clear" w:color="auto" w:fill="ffffff" w:themeFill="background1"/>
            <w:tcW w:w="6477" w:type="dxa"/>
            <w:vAlign w:val="center"/>
            <w:textDirection w:val="lrTb"/>
            <w:noWrap w:val="false"/>
          </w:tcPr>
          <w:p>
            <w:pPr>
              <w:pStyle w:val="1099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200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84"/>
        </w:trPr>
        <w:tc>
          <w:tcPr>
            <w:shd w:val="clear" w:color="auto" w:fill="ffffff" w:themeFill="background1"/>
            <w:tcW w:w="849" w:type="dxa"/>
            <w:vAlign w:val="center"/>
            <w:vMerge w:val="continue"/>
            <w:textDirection w:val="lrTb"/>
            <w:noWrap w:val="false"/>
          </w:tcPr>
          <w:p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7"/>
            <w:shd w:val="clear" w:color="auto" w:fill="ffffff" w:themeFill="background1"/>
            <w:tcW w:w="7553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Classic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Путевая (В)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/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UnionPay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Classic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/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Классическая карта МИР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ffffff" w:themeFill="background1"/>
            <w:tcW w:w="6477" w:type="dxa"/>
            <w:vAlign w:val="center"/>
            <w:textDirection w:val="lrTb"/>
            <w:noWrap w:val="false"/>
          </w:tcPr>
          <w:p>
            <w:pPr>
              <w:pStyle w:val="1099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200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84"/>
        </w:trPr>
        <w:tc>
          <w:tcPr>
            <w:shd w:val="clear" w:color="auto" w:fill="ffffff" w:themeFill="background1"/>
            <w:tcW w:w="849" w:type="dxa"/>
            <w:vAlign w:val="center"/>
            <w:vMerge w:val="continue"/>
            <w:textDirection w:val="lrTb"/>
            <w:noWrap w:val="false"/>
          </w:tcPr>
          <w:p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7"/>
            <w:shd w:val="clear" w:color="auto" w:fill="ffffff" w:themeFill="background1"/>
            <w:tcW w:w="7553" w:type="dxa"/>
            <w:vAlign w:val="center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Gold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Путевая (В)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/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Black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Edition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(M)/ Премиальная карта МИР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ffffff" w:themeFill="background1"/>
            <w:tcW w:w="6477" w:type="dxa"/>
            <w:vAlign w:val="center"/>
            <w:textDirection w:val="lrTb"/>
            <w:noWrap w:val="false"/>
          </w:tcPr>
          <w:p>
            <w:pPr>
              <w:pStyle w:val="1099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500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92d050"/>
            <w:tcW w:w="849" w:type="dxa"/>
            <w:textDirection w:val="lrTb"/>
            <w:noWrap w:val="false"/>
          </w:tcPr>
          <w:p>
            <w:pPr>
              <w:pStyle w:val="1099"/>
              <w:numPr>
                <w:ilvl w:val="0"/>
                <w:numId w:val="5"/>
              </w:numPr>
              <w:contextualSpacing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7"/>
            <w:shd w:val="clear" w:color="auto" w:fill="92d050"/>
            <w:tcW w:w="7553" w:type="dxa"/>
            <w:vAlign w:val="center"/>
            <w:textDirection w:val="lrTb"/>
            <w:noWrap w:val="false"/>
          </w:tcPr>
          <w:p>
            <w:pPr>
              <w:pStyle w:val="1099"/>
              <w:contextualSpacing w:val="0"/>
              <w:ind w:left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Информирование клиента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shd w:val="clear" w:color="auto" w:fill="92d050"/>
            <w:tcW w:w="6477" w:type="dxa"/>
            <w:vAlign w:val="center"/>
            <w:textDirection w:val="lrTb"/>
            <w:noWrap w:val="false"/>
          </w:tcPr>
          <w:p>
            <w:pPr>
              <w:pStyle w:val="1099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323"/>
        </w:trPr>
        <w:tc>
          <w:tcPr>
            <w:shd w:val="clear" w:color="auto" w:fill="ffffff" w:themeFill="background1"/>
            <w:tcW w:w="84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12.1.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gridSpan w:val="7"/>
            <w:shd w:val="clear" w:color="auto" w:fill="ffffff" w:themeFill="background1"/>
            <w:tcW w:w="7553" w:type="dxa"/>
            <w:vAlign w:val="center"/>
            <w:textDirection w:val="lrTb"/>
            <w:noWrap w:val="false"/>
          </w:tcPr>
          <w:p>
            <w:pPr>
              <w:pStyle w:val="1099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Услуга «Уведомления»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W w:w="6477" w:type="dxa"/>
            <w:vAlign w:val="center"/>
            <w:textDirection w:val="lrTb"/>
            <w:noWrap w:val="false"/>
          </w:tcPr>
          <w:p>
            <w:pPr>
              <w:pStyle w:val="1099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ffffff" w:themeFill="background1"/>
            <w:tcW w:w="84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12.1.1.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4514" w:type="dxa"/>
            <w:vAlign w:val="center"/>
            <w:textDirection w:val="lrTb"/>
            <w:noWrap w:val="false"/>
          </w:tcPr>
          <w:p>
            <w:pPr>
              <w:pStyle w:val="1099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Услуга «Уведомления по счету»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6"/>
            <w:shd w:val="clear" w:color="auto" w:fill="ffffff" w:themeFill="background1"/>
            <w:tcW w:w="3039" w:type="dxa"/>
            <w:vAlign w:val="center"/>
            <w:textDirection w:val="lrTb"/>
            <w:noWrap w:val="false"/>
          </w:tcPr>
          <w:p>
            <w:pPr>
              <w:pStyle w:val="1099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W w:w="6477" w:type="dxa"/>
            <w:vAlign w:val="center"/>
            <w:vMerge w:val="restart"/>
            <w:textDirection w:val="lrTb"/>
            <w:noWrap w:val="false"/>
          </w:tcPr>
          <w:p>
            <w:pPr>
              <w:pStyle w:val="1099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Порядок предоставления услуги «Уведомления» определяется Условиями предоставления услуги «Уведомления»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«Россельхозбанк».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ffffff" w:themeFill="background1"/>
            <w:tcW w:w="84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4514" w:type="dxa"/>
            <w:vAlign w:val="center"/>
            <w:textDirection w:val="lrTb"/>
            <w:noWrap w:val="false"/>
          </w:tcPr>
          <w:p>
            <w:pPr>
              <w:pStyle w:val="1099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Услуга «Уведомления по дополнительной карте»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6"/>
            <w:shd w:val="clear" w:color="auto" w:fill="ffffff" w:themeFill="background1"/>
            <w:tcW w:w="3039" w:type="dxa"/>
            <w:vAlign w:val="center"/>
            <w:textDirection w:val="lrTb"/>
            <w:noWrap w:val="false"/>
          </w:tcPr>
          <w:p>
            <w:pPr>
              <w:pStyle w:val="1099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W w:w="6477" w:type="dxa"/>
            <w:vAlign w:val="center"/>
            <w:vMerge w:val="continue"/>
            <w:textDirection w:val="lrTb"/>
            <w:noWrap w:val="false"/>
          </w:tcPr>
          <w:p>
            <w:pPr>
              <w:pStyle w:val="1099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ffffff" w:themeFill="background1"/>
            <w:tcW w:w="84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12.2.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4514" w:type="dxa"/>
            <w:vAlign w:val="center"/>
            <w:textDirection w:val="lrTb"/>
            <w:noWrap w:val="false"/>
          </w:tcPr>
          <w:p>
            <w:pPr>
              <w:pStyle w:val="1099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Выдача справки об остатке денежных средств на счете в подразделении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выдавшем карту</w:t>
            </w:r>
            <w:r>
              <w:rPr>
                <w:rStyle w:val="1102"/>
                <w:rFonts w:ascii="Times New Roman" w:hAnsi="Times New Roman" w:cs="Times New Roman"/>
                <w:b/>
                <w:sz w:val="20"/>
                <w:szCs w:val="20"/>
              </w:rPr>
              <w:footnoteReference w:id="12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6"/>
            <w:shd w:val="clear" w:color="auto" w:fill="ffffff" w:themeFill="background1"/>
            <w:tcW w:w="3039" w:type="dxa"/>
            <w:vAlign w:val="center"/>
            <w:textDirection w:val="lrTb"/>
            <w:noWrap w:val="false"/>
          </w:tcPr>
          <w:p>
            <w:pPr>
              <w:pStyle w:val="1099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W w:w="6477" w:type="dxa"/>
            <w:vAlign w:val="center"/>
            <w:textDirection w:val="lrTb"/>
            <w:noWrap w:val="false"/>
          </w:tcPr>
          <w:p>
            <w:pPr>
              <w:pStyle w:val="1099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Предоставляется по желанию клиента получить справку для консульских учреждений иностранных государств, установленного Банком образца.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ffffff" w:themeFill="background1"/>
            <w:tcW w:w="84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12.3.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4514" w:type="dxa"/>
            <w:vAlign w:val="center"/>
            <w:textDirection w:val="lrTb"/>
            <w:noWrap w:val="false"/>
          </w:tcPr>
          <w:p>
            <w:pPr>
              <w:pStyle w:val="1099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Предоставление выписки по счету, в подразделении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выдавшем карту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6"/>
            <w:shd w:val="clear" w:color="auto" w:fill="ffffff" w:themeFill="background1"/>
            <w:tcW w:w="3039" w:type="dxa"/>
            <w:vAlign w:val="center"/>
            <w:textDirection w:val="lrTb"/>
            <w:noWrap w:val="false"/>
          </w:tcPr>
          <w:p>
            <w:pPr>
              <w:pStyle w:val="1099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W w:w="6477" w:type="dxa"/>
            <w:vAlign w:val="center"/>
            <w:textDirection w:val="lrTb"/>
            <w:noWrap w:val="false"/>
          </w:tcPr>
          <w:p>
            <w:pPr>
              <w:pStyle w:val="1099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ffffff" w:themeFill="background1"/>
            <w:tcW w:w="84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12.3.1.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4514" w:type="dxa"/>
            <w:vAlign w:val="center"/>
            <w:textDirection w:val="lrTb"/>
            <w:noWrap w:val="false"/>
          </w:tcPr>
          <w:p>
            <w:pPr>
              <w:pStyle w:val="1099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за расчетный период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указанный в Счет-выписке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footnoteReference w:id="13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6"/>
            <w:shd w:val="clear" w:color="auto" w:fill="ffffff" w:themeFill="background1"/>
            <w:tcW w:w="3039" w:type="dxa"/>
            <w:vAlign w:val="center"/>
            <w:textDirection w:val="lrTb"/>
            <w:noWrap w:val="false"/>
          </w:tcPr>
          <w:p>
            <w:pPr>
              <w:pStyle w:val="1099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W w:w="6477" w:type="dxa"/>
            <w:vAlign w:val="center"/>
            <w:textDirection w:val="lrTb"/>
            <w:noWrap w:val="false"/>
          </w:tcPr>
          <w:p>
            <w:pPr>
              <w:pStyle w:val="1099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ffffff" w:themeFill="background1"/>
            <w:tcW w:w="849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12.3.2.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4514" w:type="dxa"/>
            <w:vAlign w:val="center"/>
            <w:textDirection w:val="lrTb"/>
            <w:noWrap w:val="false"/>
          </w:tcPr>
          <w:p>
            <w:pPr>
              <w:pStyle w:val="1099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за произвольный период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6"/>
            <w:shd w:val="clear" w:color="auto" w:fill="ffffff" w:themeFill="background1"/>
            <w:tcW w:w="3039" w:type="dxa"/>
            <w:vAlign w:val="center"/>
            <w:textDirection w:val="lrTb"/>
            <w:noWrap w:val="false"/>
          </w:tcPr>
          <w:p>
            <w:pPr>
              <w:pStyle w:val="1099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W w:w="6477" w:type="dxa"/>
            <w:vAlign w:val="center"/>
            <w:textDirection w:val="lrTb"/>
            <w:noWrap w:val="false"/>
          </w:tcPr>
          <w:p>
            <w:pPr>
              <w:pStyle w:val="1099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ffffff" w:themeFill="background1"/>
            <w:tcW w:w="84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12.4.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4514" w:type="dxa"/>
            <w:vAlign w:val="center"/>
            <w:textDirection w:val="lrTb"/>
            <w:noWrap w:val="false"/>
          </w:tcPr>
          <w:p>
            <w:pPr>
              <w:pStyle w:val="1099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Предоставление мини-выписки по карте в банкоматах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(9 последних операций)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6"/>
            <w:shd w:val="clear" w:color="auto" w:fill="ffffff" w:themeFill="background1"/>
            <w:tcW w:w="3039" w:type="dxa"/>
            <w:vAlign w:val="center"/>
            <w:textDirection w:val="lrTb"/>
            <w:noWrap w:val="false"/>
          </w:tcPr>
          <w:p>
            <w:pPr>
              <w:pStyle w:val="1099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W w:w="6477" w:type="dxa"/>
            <w:vAlign w:val="center"/>
            <w:textDirection w:val="lrTb"/>
            <w:noWrap w:val="false"/>
          </w:tcPr>
          <w:p>
            <w:pPr>
              <w:pStyle w:val="1099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ffffff" w:themeFill="background1"/>
            <w:tcW w:w="84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12.5.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4514" w:type="dxa"/>
            <w:vAlign w:val="center"/>
            <w:textDirection w:val="lrTb"/>
            <w:noWrap w:val="false"/>
          </w:tcPr>
          <w:p>
            <w:pPr>
              <w:pStyle w:val="1099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Выдача справки об остатке денежных средств на карте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6"/>
            <w:shd w:val="clear" w:color="auto" w:fill="ffffff" w:themeFill="background1"/>
            <w:tcW w:w="3039" w:type="dxa"/>
            <w:vAlign w:val="center"/>
            <w:textDirection w:val="lrTb"/>
            <w:noWrap w:val="false"/>
          </w:tcPr>
          <w:p>
            <w:pPr>
              <w:pStyle w:val="1099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W w:w="6477" w:type="dxa"/>
            <w:textDirection w:val="lrTb"/>
            <w:noWrap w:val="false"/>
          </w:tcPr>
          <w:p>
            <w:pPr>
              <w:pStyle w:val="1099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ffffff" w:themeFill="background1"/>
            <w:tcW w:w="849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12.5.1.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4514" w:type="dxa"/>
            <w:vAlign w:val="center"/>
            <w:textDirection w:val="lrTb"/>
            <w:noWrap w:val="false"/>
          </w:tcPr>
          <w:p>
            <w:pPr>
              <w:pStyle w:val="1099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-в банкоматах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6"/>
            <w:shd w:val="clear" w:color="auto" w:fill="ffffff" w:themeFill="background1"/>
            <w:tcW w:w="3039" w:type="dxa"/>
            <w:vAlign w:val="center"/>
            <w:textDirection w:val="lrTb"/>
            <w:noWrap w:val="false"/>
          </w:tcPr>
          <w:p>
            <w:pPr>
              <w:pStyle w:val="1099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W w:w="6477" w:type="dxa"/>
            <w:vAlign w:val="center"/>
            <w:textDirection w:val="lrTb"/>
            <w:noWrap w:val="false"/>
          </w:tcPr>
          <w:p>
            <w:pPr>
              <w:pStyle w:val="1099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ffffff" w:themeFill="background1"/>
            <w:tcW w:w="849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12.5.2.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4514" w:type="dxa"/>
            <w:vAlign w:val="center"/>
            <w:textDirection w:val="lrTb"/>
            <w:noWrap w:val="false"/>
          </w:tcPr>
          <w:p>
            <w:pPr>
              <w:pStyle w:val="1099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-в банкоматах сторонних банков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6"/>
            <w:shd w:val="clear" w:color="auto" w:fill="ffffff" w:themeFill="background1"/>
            <w:tcW w:w="3039" w:type="dxa"/>
            <w:vAlign w:val="center"/>
            <w:textDirection w:val="lrTb"/>
            <w:noWrap w:val="false"/>
          </w:tcPr>
          <w:p>
            <w:pPr>
              <w:pStyle w:val="109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W w:w="6477" w:type="dxa"/>
            <w:vAlign w:val="center"/>
            <w:textDirection w:val="lrTb"/>
            <w:noWrap w:val="false"/>
          </w:tcPr>
          <w:p>
            <w:pPr>
              <w:pStyle w:val="1099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92d050"/>
            <w:tcW w:w="849" w:type="dxa"/>
            <w:vAlign w:val="center"/>
            <w:textDirection w:val="lrTb"/>
            <w:noWrap w:val="false"/>
          </w:tcPr>
          <w:p>
            <w:pPr>
              <w:pStyle w:val="1099"/>
              <w:numPr>
                <w:ilvl w:val="0"/>
                <w:numId w:val="5"/>
              </w:numPr>
              <w:contextualSpacing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11"/>
            <w:shd w:val="clear" w:color="auto" w:fill="92d050"/>
            <w:tcW w:w="14030" w:type="dxa"/>
            <w:vAlign w:val="center"/>
            <w:textDirection w:val="lrTb"/>
            <w:noWrap w:val="false"/>
          </w:tcPr>
          <w:p>
            <w:pPr>
              <w:pStyle w:val="1099"/>
              <w:contextualSpacing w:val="0"/>
              <w:ind w:left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Прочие комиссии за облуживание кредитной карты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ffffff" w:themeFill="background1"/>
            <w:tcW w:w="849" w:type="dxa"/>
            <w:vAlign w:val="center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13.1.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4514" w:type="dxa"/>
            <w:vAlign w:val="center"/>
            <w:textDirection w:val="lrTb"/>
            <w:noWrap w:val="false"/>
          </w:tcPr>
          <w:p>
            <w:pPr>
              <w:pStyle w:val="1099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Проверка операции по поручению держателя на основании заявления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6"/>
            <w:shd w:val="clear" w:color="auto" w:fill="ffffff" w:themeFill="background1"/>
            <w:tcW w:w="3039" w:type="dxa"/>
            <w:vAlign w:val="center"/>
            <w:textDirection w:val="lrTb"/>
            <w:noWrap w:val="false"/>
          </w:tcPr>
          <w:p>
            <w:pPr>
              <w:pStyle w:val="1099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W w:w="6477" w:type="dxa"/>
            <w:vAlign w:val="center"/>
            <w:textDirection w:val="lrTb"/>
            <w:noWrap w:val="false"/>
          </w:tcPr>
          <w:p>
            <w:pPr>
              <w:pStyle w:val="1099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взимается в случае признания претензии клиента необоснованной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ffffff" w:themeFill="background1"/>
            <w:tcBorders>
              <w:bottom w:val="single" w:color="auto" w:sz="4" w:space="0"/>
            </w:tcBorders>
            <w:tcW w:w="849" w:type="dxa"/>
            <w:vAlign w:val="center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13.2.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bottom w:val="single" w:color="auto" w:sz="4" w:space="0"/>
            </w:tcBorders>
            <w:tcW w:w="4514" w:type="dxa"/>
            <w:vAlign w:val="center"/>
            <w:textDirection w:val="lrTb"/>
            <w:noWrap w:val="false"/>
          </w:tcPr>
          <w:p>
            <w:pPr>
              <w:pStyle w:val="1099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Смена ПИН-кода в подразделении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связи с его утратой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6"/>
            <w:shd w:val="clear" w:color="auto" w:fill="ffffff" w:themeFill="background1"/>
            <w:tcBorders>
              <w:bottom w:val="single" w:color="auto" w:sz="4" w:space="0"/>
            </w:tcBorders>
            <w:tcW w:w="3039" w:type="dxa"/>
            <w:vAlign w:val="center"/>
            <w:textDirection w:val="lrTb"/>
            <w:noWrap w:val="false"/>
          </w:tcPr>
          <w:p>
            <w:pPr>
              <w:pStyle w:val="1099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Borders>
              <w:bottom w:val="single" w:color="auto" w:sz="4" w:space="0"/>
            </w:tcBorders>
            <w:tcW w:w="6477" w:type="dxa"/>
            <w:vAlign w:val="center"/>
            <w:textDirection w:val="lrTb"/>
            <w:noWrap w:val="false"/>
          </w:tcPr>
          <w:p>
            <w:pPr>
              <w:pStyle w:val="1099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r/>
      <w:bookmarkStart w:id="0" w:name="_GoBack"/>
      <w:r/>
      <w:bookmarkEnd w:id="0"/>
      <w:r/>
      <w:r/>
    </w:p>
    <w:sectPr>
      <w:headerReference w:type="default" r:id="rId9"/>
      <w:footnotePr>
        <w:pos w:val="beneathText"/>
      </w:footnotePr>
      <w:endnotePr/>
      <w:type w:val="nextPage"/>
      <w:pgSz w:w="16838" w:h="11906" w:orient="landscape"/>
      <w:pgMar w:top="709" w:right="851" w:bottom="567" w:left="1134" w:header="709" w:footer="862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Tahoma">
    <w:panose1 w:val="020B0604030504040204"/>
  </w:font>
  <w:font w:name="Symbol">
    <w:panose1 w:val="05010000000000000000"/>
  </w:font>
  <w:font w:name="NKOJCK+TimesNewRoman">
    <w:panose1 w:val="02000603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110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10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Категории карт приведены в порядке возрастания. Категория дополнительной карты не может превышать категорию основной карты. 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3">
    <w:p>
      <w:pPr>
        <w:pStyle w:val="110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10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Здесь и далее допустимый вариант использования наименования: Банк. Под подразделением АО «Россельхозбанк» понимается региональный филиал, включая его дополнительные офисы, либо головной офис и дополнительные офисы АО «Россельхозбанк».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4">
    <w:p>
      <w:pPr>
        <w:pStyle w:val="110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10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Здесь и далее по тексту настоящего Тарифного плана. Договор – договор о предоставлении и обслуживании кредитной карты с льготным периодом кредитования</w:t>
      </w:r>
      <w:r>
        <w:rPr>
          <w:rFonts w:ascii="Times New Roman" w:hAnsi="Times New Roman" w:cs="Times New Roman"/>
          <w:iCs/>
          <w:sz w:val="18"/>
          <w:szCs w:val="18"/>
        </w:rPr>
        <w:t xml:space="preserve">, состоящий из </w:t>
      </w:r>
      <w:r>
        <w:rPr>
          <w:rFonts w:ascii="Times New Roman" w:hAnsi="Times New Roman" w:cs="Times New Roman"/>
          <w:sz w:val="18"/>
          <w:szCs w:val="18"/>
        </w:rPr>
        <w:t xml:space="preserve">Соглашения, содержащего все существенные условия сделки, и Правил предоставления и использования кредитных карт АО «Россельхозбанк» с льготным периодом кредитования, </w:t>
      </w:r>
      <w:r>
        <w:rPr>
          <w:rFonts w:ascii="Times New Roman" w:hAnsi="Times New Roman" w:cs="Times New Roman"/>
          <w:iCs/>
          <w:sz w:val="18"/>
          <w:szCs w:val="18"/>
        </w:rPr>
        <w:t xml:space="preserve">заключаемый </w:t>
      </w:r>
      <w:r>
        <w:rPr>
          <w:rFonts w:ascii="Times New Roman" w:hAnsi="Times New Roman" w:cs="Times New Roman"/>
          <w:sz w:val="18"/>
          <w:szCs w:val="18"/>
        </w:rPr>
        <w:t xml:space="preserve">путем присоединения Клиента к Правилам посредством подписания Соглашения.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5">
    <w:p>
      <w:pPr>
        <w:pStyle w:val="1100"/>
        <w:rPr>
          <w:rFonts w:ascii="Times New Roman" w:hAnsi="Times New Roman" w:cs="Times New Roman"/>
          <w:sz w:val="18"/>
          <w:szCs w:val="18"/>
        </w:rPr>
      </w:pPr>
      <w:r>
        <w:rPr>
          <w:rStyle w:val="110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Пополнение счета производится только в валюте Российской Федерации на счет карты, открытый в валюте Российской Федерации.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6">
    <w:p>
      <w:pPr>
        <w:pStyle w:val="1100"/>
        <w:rPr>
          <w:rFonts w:ascii="Times New Roman" w:hAnsi="Times New Roman" w:cs="Times New Roman"/>
          <w:sz w:val="18"/>
          <w:szCs w:val="18"/>
        </w:rPr>
      </w:pPr>
      <w:r>
        <w:rPr>
          <w:rStyle w:val="110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В случаях, предусмотренных Договором.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7">
    <w:p>
      <w:pPr>
        <w:pStyle w:val="110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10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Информация размещается на </w:t>
      </w:r>
      <w:r>
        <w:rPr>
          <w:rFonts w:ascii="Times New Roman" w:hAnsi="Times New Roman" w:cs="Times New Roman"/>
          <w:sz w:val="18"/>
          <w:szCs w:val="18"/>
        </w:rPr>
        <w:t xml:space="preserve">web</w:t>
      </w:r>
      <w:r>
        <w:rPr>
          <w:rFonts w:ascii="Times New Roman" w:hAnsi="Times New Roman" w:cs="Times New Roman"/>
          <w:sz w:val="18"/>
          <w:szCs w:val="18"/>
        </w:rPr>
        <w:t xml:space="preserve">-сайте Банка: www.rshb.ru, в пунктах выдачи наличных и банкоматах Банка.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8">
    <w:p>
      <w:pPr>
        <w:pStyle w:val="110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10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Информация размещается на </w:t>
      </w:r>
      <w:r>
        <w:rPr>
          <w:rFonts w:ascii="Times New Roman" w:hAnsi="Times New Roman" w:cs="Times New Roman"/>
          <w:sz w:val="18"/>
          <w:szCs w:val="18"/>
        </w:rPr>
        <w:t xml:space="preserve">web</w:t>
      </w:r>
      <w:r>
        <w:rPr>
          <w:rFonts w:ascii="Times New Roman" w:hAnsi="Times New Roman" w:cs="Times New Roman"/>
          <w:sz w:val="18"/>
          <w:szCs w:val="18"/>
        </w:rPr>
        <w:t xml:space="preserve">-сайте Банка: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www.rshb.ru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9">
    <w:p>
      <w:pPr>
        <w:pStyle w:val="110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10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Операции сня</w:t>
      </w:r>
      <w:r>
        <w:rPr>
          <w:rFonts w:ascii="Times New Roman" w:hAnsi="Times New Roman" w:cs="Times New Roman"/>
          <w:sz w:val="18"/>
          <w:szCs w:val="18"/>
        </w:rPr>
        <w:t xml:space="preserve">тия наличных денежных средств в банкоматах, пунктах выдачи наличных сторонних банков на территории Индонезии, совершенные без использования данных микропроцессора платежной карты, ограничены 3 (тремя) операциями в сутки по каждой карте, выпущенной к счету.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10">
    <w:p>
      <w:pPr>
        <w:pStyle w:val="110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10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Перевод денежных средств осуществляется только в валюте Российской Федерации со счета, открытого в валюте Российской Федерации.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11">
    <w:p>
      <w:pPr>
        <w:pStyle w:val="110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10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В случае присоединения Держателя к Условиям дистанционного банковского обслуживания физических лиц АО «Россельхозбанк» с использованием системы «Интернет-банк» и «Мобильный банк».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12">
    <w:p>
      <w:pPr>
        <w:pStyle w:val="110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10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Комиссионное вознаграждение взимается в момент совершения операции путем внесения наличных денежных средств в кассу АО «Россельхозбанк» либо списанием суммы комиссии со счета.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13">
    <w:p>
      <w:pPr>
        <w:pStyle w:val="110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10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Определяется в соответствии с Правилами предоставления и использования кредитных карт в АО «Россельхозбанк» с льготным периодом кредитования.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167706661"/>
      <w:docPartObj>
        <w:docPartGallery w:val="Page Numbers (Top of Page)"/>
        <w:docPartUnique w:val="true"/>
      </w:docPartObj>
      <w:rPr/>
    </w:sdtPr>
    <w:sdtContent>
      <w:p>
        <w:pPr>
          <w:pStyle w:val="11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11</w:t>
        </w:r>
        <w:r>
          <w:fldChar w:fldCharType="end"/>
        </w:r>
        <w:r/>
      </w:p>
    </w:sdtContent>
  </w:sdt>
  <w:p>
    <w:pPr>
      <w:pStyle w:val="111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9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1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3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5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7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9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1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3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1.3.%1."/>
      <w:lvlJc w:val="left"/>
      <w:pPr>
        <w:ind w:left="72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5.2.%1.1"/>
      <w:lvlJc w:val="left"/>
      <w:pPr>
        <w:ind w:left="862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2.1.2.%1."/>
      <w:lvlJc w:val="left"/>
      <w:pPr>
        <w:ind w:left="720" w:hanging="360"/>
      </w:pPr>
      <w:rPr>
        <w:rFonts w:hint="default" w:ascii="Times New Roman" w:hAnsi="Times New Roman" w:cs="Times New Roman"/>
        <w:b w:val="0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14.%1."/>
      <w:lvlJc w:val="left"/>
      <w:pPr>
        <w:ind w:left="360" w:hanging="360"/>
      </w:pPr>
      <w:rPr>
        <w:rFonts w:hint="default" w:ascii="Times New Roman" w:hAnsi="Times New Roman" w:cs="Times New Roman"/>
        <w:b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2.1.3.%1."/>
      <w:lvlJc w:val="left"/>
      <w:pPr>
        <w:ind w:left="720" w:hanging="360"/>
      </w:pPr>
      <w:rPr>
        <w:rFonts w:hint="default" w:ascii="Times New Roman" w:hAnsi="Times New Roman" w:cs="Times New Roman"/>
        <w:b w:val="0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2"/>
      <w:numFmt w:val="decimal"/>
      <w:isLgl w:val="false"/>
      <w:suff w:val="tab"/>
      <w:lvlText w:val="5.%1.2"/>
      <w:lvlJc w:val="left"/>
      <w:pPr>
        <w:ind w:left="360" w:hanging="360"/>
      </w:pPr>
      <w:rPr>
        <w:rFonts w:hint="default" w:ascii="Times New Roman" w:hAnsi="Times New Roman" w:cs="Times New Roman"/>
        <w:b w:val="0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10.%1."/>
      <w:lvlJc w:val="left"/>
      <w:pPr>
        <w:ind w:left="360" w:hanging="360"/>
      </w:pPr>
      <w:rPr>
        <w:rFonts w:hint="default" w:ascii="Times New Roman" w:hAnsi="Times New Roman" w:cs="Times New Roman"/>
        <w:b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3.%1."/>
      <w:lvlJc w:val="left"/>
      <w:pPr>
        <w:ind w:left="180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4.%1."/>
      <w:lvlJc w:val="left"/>
      <w:pPr>
        <w:ind w:left="180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6.%1."/>
      <w:lvlJc w:val="left"/>
      <w:pPr>
        <w:ind w:left="360" w:hanging="360"/>
      </w:pPr>
      <w:rPr>
        <w:rFonts w:hint="default"/>
        <w:b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13.5.%1."/>
      <w:lvlJc w:val="left"/>
      <w:pPr>
        <w:ind w:left="36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3">
    <w:multiLevelType w:val="hybridMultilevel"/>
    <w:lvl w:ilvl="0">
      <w:start w:val="9"/>
      <w:numFmt w:val="decimal"/>
      <w:isLgl w:val="false"/>
      <w:suff w:val="tab"/>
      <w:lvlText w:val="%1.5"/>
      <w:lvlJc w:val="left"/>
      <w:pPr>
        <w:ind w:left="360" w:hanging="360"/>
      </w:pPr>
      <w:rPr>
        <w:rFonts w:hint="default"/>
        <w:b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7.2.1.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7.1.1.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13.1.%1."/>
      <w:lvlJc w:val="left"/>
      <w:pPr>
        <w:ind w:left="36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7">
    <w:multiLevelType w:val="hybridMultilevel"/>
    <w:lvl w:ilvl="0">
      <w:start w:val="8"/>
      <w:numFmt w:val="decimal"/>
      <w:isLgl w:val="false"/>
      <w:suff w:val="tab"/>
      <w:lvlText w:val="%1.4"/>
      <w:lvlJc w:val="left"/>
      <w:pPr>
        <w:ind w:left="360" w:hanging="360"/>
      </w:pPr>
      <w:rPr>
        <w:rFonts w:hint="default"/>
        <w:b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10.2.%1."/>
      <w:lvlJc w:val="left"/>
      <w:pPr>
        <w:ind w:left="360" w:hanging="360"/>
      </w:pPr>
      <w:rPr>
        <w:rFonts w:hint="default" w:ascii="Times New Roman" w:hAnsi="Times New Roman" w:cs="Times New Roman"/>
        <w:b w:val="0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9">
    <w:multiLevelType w:val="hybridMultilevel"/>
    <w:lvl w:ilvl="0">
      <w:start w:val="2"/>
      <w:numFmt w:val="decimal"/>
      <w:isLgl w:val="false"/>
      <w:suff w:val="tab"/>
      <w:lvlText w:val="5.%1.1"/>
      <w:lvlJc w:val="left"/>
      <w:pPr>
        <w:ind w:left="360" w:hanging="360"/>
      </w:pPr>
      <w:rPr>
        <w:rFonts w:hint="default" w:ascii="Times New Roman" w:hAnsi="Times New Roman" w:cs="Times New Roman"/>
        <w:b w:val="0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7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14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28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36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43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04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12.%1."/>
      <w:lvlJc w:val="left"/>
      <w:pPr>
        <w:ind w:left="360" w:hanging="360"/>
      </w:pPr>
      <w:rPr>
        <w:rFonts w:hint="default" w:ascii="Times New Roman" w:hAnsi="Times New Roman" w:cs="Times New Roman"/>
        <w:b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72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2.1.1.%1."/>
      <w:lvlJc w:val="left"/>
      <w:pPr>
        <w:ind w:left="720" w:hanging="360"/>
      </w:pPr>
      <w:rPr>
        <w:rFonts w:hint="default" w:ascii="Times New Roman" w:hAnsi="Times New Roman" w:cs="Times New Roman"/>
        <w:b w:val="0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7.2.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9.2.%1."/>
      <w:lvlJc w:val="left"/>
      <w:pPr>
        <w:ind w:left="36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5">
    <w:multiLevelType w:val="hybridMultilevel"/>
    <w:lvl w:ilvl="0">
      <w:start w:val="2"/>
      <w:numFmt w:val="decimal"/>
      <w:isLgl w:val="false"/>
      <w:suff w:val="tab"/>
      <w:lvlText w:val="5.2.%1.2"/>
      <w:lvlJc w:val="left"/>
      <w:pPr>
        <w:ind w:left="862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13.%1."/>
      <w:lvlJc w:val="left"/>
      <w:pPr>
        <w:ind w:left="36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7.%1."/>
      <w:lvlJc w:val="left"/>
      <w:pPr>
        <w:ind w:left="36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3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4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8.%1."/>
      <w:lvlJc w:val="left"/>
      <w:pPr>
        <w:ind w:left="360" w:hanging="360"/>
      </w:pPr>
      <w:rPr>
        <w:rFonts w:hint="default" w:ascii="Times New Roman" w:hAnsi="Times New Roman" w:cs="Times New Roman"/>
        <w:b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2.1.2.%1."/>
      <w:lvlJc w:val="left"/>
      <w:pPr>
        <w:ind w:left="720" w:hanging="360"/>
      </w:pPr>
      <w:rPr>
        <w:rFonts w:hint="default" w:ascii="Times New Roman" w:hAnsi="Times New Roman" w:cs="Times New Roman"/>
        <w:b w:val="0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9.3.%1."/>
      <w:lvlJc w:val="left"/>
      <w:pPr>
        <w:ind w:left="36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9.1.%1."/>
      <w:lvlJc w:val="left"/>
      <w:pPr>
        <w:ind w:left="36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9.%1."/>
      <w:lvlJc w:val="left"/>
      <w:pPr>
        <w:ind w:left="360" w:hanging="360"/>
      </w:pPr>
      <w:rPr>
        <w:rFonts w:hint="default" w:ascii="Times New Roman" w:hAnsi="Times New Roman" w:cs="Times New Roman"/>
        <w:b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11.%1."/>
      <w:lvlJc w:val="left"/>
      <w:pPr>
        <w:ind w:left="360" w:hanging="360"/>
      </w:pPr>
      <w:rPr>
        <w:rFonts w:hint="default" w:ascii="Times New Roman" w:hAnsi="Times New Roman" w:cs="Times New Roman"/>
        <w:b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34">
    <w:multiLevelType w:val="hybridMultilevel"/>
    <w:lvl w:ilvl="0">
      <w:start w:val="4"/>
      <w:numFmt w:val="decimal"/>
      <w:isLgl w:val="false"/>
      <w:suff w:val="tab"/>
      <w:lvlText w:val="13.%1."/>
      <w:lvlJc w:val="left"/>
      <w:pPr>
        <w:ind w:left="360" w:hanging="360"/>
      </w:pPr>
      <w:rPr>
        <w:rFonts w:hint="default" w:ascii="Times New Roman" w:hAnsi="Times New Roman" w:cs="Times New Roman"/>
        <w:b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2.2.2.%1."/>
      <w:lvlJc w:val="left"/>
      <w:pPr>
        <w:ind w:left="720" w:hanging="360"/>
      </w:pPr>
      <w:rPr>
        <w:rFonts w:hint="default" w:ascii="Times New Roman" w:hAnsi="Times New Roman" w:cs="Times New Roman"/>
        <w:b w:val="0"/>
        <w:color w:val="000000" w:themeColor="text1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7.2.2.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5.%1."/>
      <w:lvlJc w:val="left"/>
      <w:pPr>
        <w:ind w:left="180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7.1.2.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7.1.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13.3.%1."/>
      <w:lvlJc w:val="left"/>
      <w:pPr>
        <w:ind w:left="36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2.1.%1."/>
      <w:lvlJc w:val="left"/>
      <w:pPr>
        <w:ind w:left="360" w:hanging="360"/>
      </w:pPr>
      <w:rPr>
        <w:rFonts w:hint="default" w:ascii="Times New Roman" w:hAnsi="Times New Roman" w:cs="Times New Roman"/>
        <w:i w:val="0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2.1.1.%1."/>
      <w:lvlJc w:val="left"/>
      <w:pPr>
        <w:ind w:left="928" w:hanging="360"/>
      </w:pPr>
      <w:rPr>
        <w:rFonts w:hint="default" w:ascii="Times New Roman" w:hAnsi="Times New Roman" w:cs="Times New Roman"/>
        <w:b w:val="0"/>
        <w:color w:val="000000" w:themeColor="text1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3.3.%1."/>
      <w:lvlJc w:val="left"/>
      <w:pPr>
        <w:ind w:left="786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num w:numId="1">
    <w:abstractNumId w:val="21"/>
  </w:num>
  <w:num w:numId="2">
    <w:abstractNumId w:val="11"/>
  </w:num>
  <w:num w:numId="3">
    <w:abstractNumId w:val="38"/>
  </w:num>
  <w:num w:numId="4">
    <w:abstractNumId w:val="1"/>
  </w:num>
  <w:num w:numId="5">
    <w:abstractNumId w:val="0"/>
  </w:num>
  <w:num w:numId="6">
    <w:abstractNumId w:val="8"/>
  </w:num>
  <w:num w:numId="7">
    <w:abstractNumId w:val="44"/>
  </w:num>
  <w:num w:numId="8">
    <w:abstractNumId w:val="9"/>
  </w:num>
  <w:num w:numId="9">
    <w:abstractNumId w:val="37"/>
  </w:num>
  <w:num w:numId="10">
    <w:abstractNumId w:val="2"/>
  </w:num>
  <w:num w:numId="11">
    <w:abstractNumId w:val="25"/>
  </w:num>
  <w:num w:numId="12">
    <w:abstractNumId w:val="19"/>
  </w:num>
  <w:num w:numId="13">
    <w:abstractNumId w:val="6"/>
  </w:num>
  <w:num w:numId="14">
    <w:abstractNumId w:val="27"/>
  </w:num>
  <w:num w:numId="15">
    <w:abstractNumId w:val="10"/>
  </w:num>
  <w:num w:numId="16">
    <w:abstractNumId w:val="42"/>
  </w:num>
  <w:num w:numId="17">
    <w:abstractNumId w:val="28"/>
  </w:num>
  <w:num w:numId="18">
    <w:abstractNumId w:val="17"/>
  </w:num>
  <w:num w:numId="19">
    <w:abstractNumId w:val="32"/>
  </w:num>
  <w:num w:numId="20">
    <w:abstractNumId w:val="31"/>
  </w:num>
  <w:num w:numId="21">
    <w:abstractNumId w:val="24"/>
  </w:num>
  <w:num w:numId="22">
    <w:abstractNumId w:val="30"/>
  </w:num>
  <w:num w:numId="23">
    <w:abstractNumId w:val="13"/>
  </w:num>
  <w:num w:numId="24">
    <w:abstractNumId w:val="7"/>
  </w:num>
  <w:num w:numId="25">
    <w:abstractNumId w:val="18"/>
  </w:num>
  <w:num w:numId="26">
    <w:abstractNumId w:val="33"/>
  </w:num>
  <w:num w:numId="27">
    <w:abstractNumId w:val="20"/>
  </w:num>
  <w:num w:numId="28">
    <w:abstractNumId w:val="26"/>
  </w:num>
  <w:num w:numId="29">
    <w:abstractNumId w:val="16"/>
  </w:num>
  <w:num w:numId="30">
    <w:abstractNumId w:val="41"/>
  </w:num>
  <w:num w:numId="31">
    <w:abstractNumId w:val="34"/>
  </w:num>
  <w:num w:numId="32">
    <w:abstractNumId w:val="12"/>
  </w:num>
  <w:num w:numId="33">
    <w:abstractNumId w:val="4"/>
  </w:num>
  <w:num w:numId="34">
    <w:abstractNumId w:val="22"/>
  </w:num>
  <w:num w:numId="35">
    <w:abstractNumId w:val="3"/>
  </w:num>
  <w:num w:numId="36">
    <w:abstractNumId w:val="5"/>
  </w:num>
  <w:num w:numId="37">
    <w:abstractNumId w:val="43"/>
  </w:num>
  <w:num w:numId="38">
    <w:abstractNumId w:val="29"/>
  </w:num>
  <w:num w:numId="39">
    <w:abstractNumId w:val="35"/>
  </w:num>
  <w:num w:numId="40">
    <w:abstractNumId w:val="40"/>
  </w:num>
  <w:num w:numId="41">
    <w:abstractNumId w:val="23"/>
  </w:num>
  <w:num w:numId="42">
    <w:abstractNumId w:val="15"/>
  </w:num>
  <w:num w:numId="43">
    <w:abstractNumId w:val="39"/>
  </w:num>
  <w:num w:numId="44">
    <w:abstractNumId w:val="14"/>
  </w:num>
  <w:num w:numId="4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sect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24">
    <w:name w:val="Heading 1"/>
    <w:basedOn w:val="1093"/>
    <w:next w:val="1093"/>
    <w:link w:val="92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925">
    <w:name w:val="Heading 1 Char"/>
    <w:basedOn w:val="1094"/>
    <w:link w:val="924"/>
    <w:uiPriority w:val="9"/>
    <w:rPr>
      <w:rFonts w:ascii="Arial" w:hAnsi="Arial" w:eastAsia="Arial" w:cs="Arial"/>
      <w:sz w:val="40"/>
      <w:szCs w:val="40"/>
    </w:rPr>
  </w:style>
  <w:style w:type="paragraph" w:styleId="926">
    <w:name w:val="Heading 2"/>
    <w:basedOn w:val="1093"/>
    <w:next w:val="1093"/>
    <w:link w:val="92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927">
    <w:name w:val="Heading 2 Char"/>
    <w:basedOn w:val="1094"/>
    <w:link w:val="926"/>
    <w:uiPriority w:val="9"/>
    <w:rPr>
      <w:rFonts w:ascii="Arial" w:hAnsi="Arial" w:eastAsia="Arial" w:cs="Arial"/>
      <w:sz w:val="34"/>
    </w:rPr>
  </w:style>
  <w:style w:type="paragraph" w:styleId="928">
    <w:name w:val="Heading 3"/>
    <w:basedOn w:val="1093"/>
    <w:next w:val="1093"/>
    <w:link w:val="92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929">
    <w:name w:val="Heading 3 Char"/>
    <w:basedOn w:val="1094"/>
    <w:link w:val="928"/>
    <w:uiPriority w:val="9"/>
    <w:rPr>
      <w:rFonts w:ascii="Arial" w:hAnsi="Arial" w:eastAsia="Arial" w:cs="Arial"/>
      <w:sz w:val="30"/>
      <w:szCs w:val="30"/>
    </w:rPr>
  </w:style>
  <w:style w:type="paragraph" w:styleId="930">
    <w:name w:val="Heading 4"/>
    <w:basedOn w:val="1093"/>
    <w:next w:val="1093"/>
    <w:link w:val="93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31">
    <w:name w:val="Heading 4 Char"/>
    <w:basedOn w:val="1094"/>
    <w:link w:val="930"/>
    <w:uiPriority w:val="9"/>
    <w:rPr>
      <w:rFonts w:ascii="Arial" w:hAnsi="Arial" w:eastAsia="Arial" w:cs="Arial"/>
      <w:b/>
      <w:bCs/>
      <w:sz w:val="26"/>
      <w:szCs w:val="26"/>
    </w:rPr>
  </w:style>
  <w:style w:type="paragraph" w:styleId="932">
    <w:name w:val="Heading 5"/>
    <w:basedOn w:val="1093"/>
    <w:next w:val="1093"/>
    <w:link w:val="93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33">
    <w:name w:val="Heading 5 Char"/>
    <w:basedOn w:val="1094"/>
    <w:link w:val="932"/>
    <w:uiPriority w:val="9"/>
    <w:rPr>
      <w:rFonts w:ascii="Arial" w:hAnsi="Arial" w:eastAsia="Arial" w:cs="Arial"/>
      <w:b/>
      <w:bCs/>
      <w:sz w:val="24"/>
      <w:szCs w:val="24"/>
    </w:rPr>
  </w:style>
  <w:style w:type="paragraph" w:styleId="934">
    <w:name w:val="Heading 6"/>
    <w:basedOn w:val="1093"/>
    <w:next w:val="1093"/>
    <w:link w:val="93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35">
    <w:name w:val="Heading 6 Char"/>
    <w:basedOn w:val="1094"/>
    <w:link w:val="934"/>
    <w:uiPriority w:val="9"/>
    <w:rPr>
      <w:rFonts w:ascii="Arial" w:hAnsi="Arial" w:eastAsia="Arial" w:cs="Arial"/>
      <w:b/>
      <w:bCs/>
      <w:sz w:val="22"/>
      <w:szCs w:val="22"/>
    </w:rPr>
  </w:style>
  <w:style w:type="paragraph" w:styleId="936">
    <w:name w:val="Heading 7"/>
    <w:basedOn w:val="1093"/>
    <w:next w:val="1093"/>
    <w:link w:val="93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37">
    <w:name w:val="Heading 7 Char"/>
    <w:basedOn w:val="1094"/>
    <w:link w:val="93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38">
    <w:name w:val="Heading 8"/>
    <w:basedOn w:val="1093"/>
    <w:next w:val="1093"/>
    <w:link w:val="93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39">
    <w:name w:val="Heading 8 Char"/>
    <w:basedOn w:val="1094"/>
    <w:link w:val="938"/>
    <w:uiPriority w:val="9"/>
    <w:rPr>
      <w:rFonts w:ascii="Arial" w:hAnsi="Arial" w:eastAsia="Arial" w:cs="Arial"/>
      <w:i/>
      <w:iCs/>
      <w:sz w:val="22"/>
      <w:szCs w:val="22"/>
    </w:rPr>
  </w:style>
  <w:style w:type="paragraph" w:styleId="940">
    <w:name w:val="Heading 9"/>
    <w:basedOn w:val="1093"/>
    <w:next w:val="1093"/>
    <w:link w:val="94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41">
    <w:name w:val="Heading 9 Char"/>
    <w:basedOn w:val="1094"/>
    <w:link w:val="940"/>
    <w:uiPriority w:val="9"/>
    <w:rPr>
      <w:rFonts w:ascii="Arial" w:hAnsi="Arial" w:eastAsia="Arial" w:cs="Arial"/>
      <w:i/>
      <w:iCs/>
      <w:sz w:val="21"/>
      <w:szCs w:val="21"/>
    </w:rPr>
  </w:style>
  <w:style w:type="paragraph" w:styleId="942">
    <w:name w:val="No Spacing"/>
    <w:uiPriority w:val="1"/>
    <w:qFormat/>
    <w:pPr>
      <w:spacing w:before="0" w:after="0" w:line="240" w:lineRule="auto"/>
    </w:pPr>
  </w:style>
  <w:style w:type="paragraph" w:styleId="943">
    <w:name w:val="Title"/>
    <w:basedOn w:val="1093"/>
    <w:next w:val="1093"/>
    <w:link w:val="94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44">
    <w:name w:val="Title Char"/>
    <w:basedOn w:val="1094"/>
    <w:link w:val="943"/>
    <w:uiPriority w:val="10"/>
    <w:rPr>
      <w:sz w:val="48"/>
      <w:szCs w:val="48"/>
    </w:rPr>
  </w:style>
  <w:style w:type="paragraph" w:styleId="945">
    <w:name w:val="Subtitle"/>
    <w:basedOn w:val="1093"/>
    <w:next w:val="1093"/>
    <w:link w:val="946"/>
    <w:uiPriority w:val="11"/>
    <w:qFormat/>
    <w:pPr>
      <w:spacing w:before="200" w:after="200"/>
    </w:pPr>
    <w:rPr>
      <w:sz w:val="24"/>
      <w:szCs w:val="24"/>
    </w:rPr>
  </w:style>
  <w:style w:type="character" w:styleId="946">
    <w:name w:val="Subtitle Char"/>
    <w:basedOn w:val="1094"/>
    <w:link w:val="945"/>
    <w:uiPriority w:val="11"/>
    <w:rPr>
      <w:sz w:val="24"/>
      <w:szCs w:val="24"/>
    </w:rPr>
  </w:style>
  <w:style w:type="paragraph" w:styleId="947">
    <w:name w:val="Quote"/>
    <w:basedOn w:val="1093"/>
    <w:next w:val="1093"/>
    <w:link w:val="948"/>
    <w:uiPriority w:val="29"/>
    <w:qFormat/>
    <w:pPr>
      <w:ind w:left="720" w:right="720"/>
    </w:pPr>
    <w:rPr>
      <w:i/>
    </w:rPr>
  </w:style>
  <w:style w:type="character" w:styleId="948">
    <w:name w:val="Quote Char"/>
    <w:link w:val="947"/>
    <w:uiPriority w:val="29"/>
    <w:rPr>
      <w:i/>
    </w:rPr>
  </w:style>
  <w:style w:type="paragraph" w:styleId="949">
    <w:name w:val="Intense Quote"/>
    <w:basedOn w:val="1093"/>
    <w:next w:val="1093"/>
    <w:link w:val="95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50">
    <w:name w:val="Intense Quote Char"/>
    <w:link w:val="949"/>
    <w:uiPriority w:val="30"/>
    <w:rPr>
      <w:i/>
    </w:rPr>
  </w:style>
  <w:style w:type="character" w:styleId="951">
    <w:name w:val="Header Char"/>
    <w:basedOn w:val="1094"/>
    <w:link w:val="1114"/>
    <w:uiPriority w:val="99"/>
  </w:style>
  <w:style w:type="character" w:styleId="952">
    <w:name w:val="Footer Char"/>
    <w:basedOn w:val="1094"/>
    <w:link w:val="1116"/>
    <w:uiPriority w:val="99"/>
  </w:style>
  <w:style w:type="paragraph" w:styleId="953">
    <w:name w:val="Caption"/>
    <w:basedOn w:val="1093"/>
    <w:next w:val="109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54">
    <w:name w:val="Caption Char"/>
    <w:basedOn w:val="953"/>
    <w:link w:val="1116"/>
    <w:uiPriority w:val="99"/>
  </w:style>
  <w:style w:type="table" w:styleId="955">
    <w:name w:val="Table Grid Light"/>
    <w:basedOn w:val="10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6">
    <w:name w:val="Plain Table 1"/>
    <w:basedOn w:val="10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57">
    <w:name w:val="Plain Table 2"/>
    <w:basedOn w:val="109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58">
    <w:name w:val="Plain Table 3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59">
    <w:name w:val="Plain Table 4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0">
    <w:name w:val="Plain Table 5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61">
    <w:name w:val="Grid Table 1 Light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2">
    <w:name w:val="Grid Table 1 Light - Accent 1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3">
    <w:name w:val="Grid Table 1 Light - Accent 2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4">
    <w:name w:val="Grid Table 1 Light - Accent 3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5">
    <w:name w:val="Grid Table 1 Light - Accent 4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6">
    <w:name w:val="Grid Table 1 Light - Accent 5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7">
    <w:name w:val="Grid Table 1 Light - Accent 6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8">
    <w:name w:val="Grid Table 2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9">
    <w:name w:val="Grid Table 2 - Accent 1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0">
    <w:name w:val="Grid Table 2 - Accent 2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1">
    <w:name w:val="Grid Table 2 - Accent 3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2">
    <w:name w:val="Grid Table 2 - Accent 4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3">
    <w:name w:val="Grid Table 2 - Accent 5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4">
    <w:name w:val="Grid Table 2 - Accent 6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5">
    <w:name w:val="Grid Table 3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6">
    <w:name w:val="Grid Table 3 - Accent 1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7">
    <w:name w:val="Grid Table 3 - Accent 2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8">
    <w:name w:val="Grid Table 3 - Accent 3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9">
    <w:name w:val="Grid Table 3 - Accent 4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0">
    <w:name w:val="Grid Table 3 - Accent 5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1">
    <w:name w:val="Grid Table 3 - Accent 6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2">
    <w:name w:val="Grid Table 4"/>
    <w:basedOn w:val="10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83">
    <w:name w:val="Grid Table 4 - Accent 1"/>
    <w:basedOn w:val="10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84">
    <w:name w:val="Grid Table 4 - Accent 2"/>
    <w:basedOn w:val="10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85">
    <w:name w:val="Grid Table 4 - Accent 3"/>
    <w:basedOn w:val="10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86">
    <w:name w:val="Grid Table 4 - Accent 4"/>
    <w:basedOn w:val="10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87">
    <w:name w:val="Grid Table 4 - Accent 5"/>
    <w:basedOn w:val="10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88">
    <w:name w:val="Grid Table 4 - Accent 6"/>
    <w:basedOn w:val="10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89">
    <w:name w:val="Grid Table 5 Dark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90">
    <w:name w:val="Grid Table 5 Dark- Accent 1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991">
    <w:name w:val="Grid Table 5 Dark - Accent 2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992">
    <w:name w:val="Grid Table 5 Dark - Accent 3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993">
    <w:name w:val="Grid Table 5 Dark- Accent 4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994">
    <w:name w:val="Grid Table 5 Dark - Accent 5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95">
    <w:name w:val="Grid Table 5 Dark - Accent 6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96">
    <w:name w:val="Grid Table 6 Colorful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97">
    <w:name w:val="Grid Table 6 Colorful - Accent 1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98">
    <w:name w:val="Grid Table 6 Colorful - Accent 2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99">
    <w:name w:val="Grid Table 6 Colorful - Accent 3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00">
    <w:name w:val="Grid Table 6 Colorful - Accent 4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01">
    <w:name w:val="Grid Table 6 Colorful - Accent 5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02">
    <w:name w:val="Grid Table 6 Colorful - Accent 6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03">
    <w:name w:val="Grid Table 7 Colorful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4">
    <w:name w:val="Grid Table 7 Colorful - Accent 1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5">
    <w:name w:val="Grid Table 7 Colorful - Accent 2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6">
    <w:name w:val="Grid Table 7 Colorful - Accent 3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7">
    <w:name w:val="Grid Table 7 Colorful - Accent 4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8">
    <w:name w:val="Grid Table 7 Colorful - Accent 5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9">
    <w:name w:val="Grid Table 7 Colorful - Accent 6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0">
    <w:name w:val="List Table 1 Light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1">
    <w:name w:val="List Table 1 Light - Accent 1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2">
    <w:name w:val="List Table 1 Light - Accent 2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3">
    <w:name w:val="List Table 1 Light - Accent 3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4">
    <w:name w:val="List Table 1 Light - Accent 4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5">
    <w:name w:val="List Table 1 Light - Accent 5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6">
    <w:name w:val="List Table 1 Light - Accent 6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7">
    <w:name w:val="List Table 2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18">
    <w:name w:val="List Table 2 - Accent 1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19">
    <w:name w:val="List Table 2 - Accent 2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20">
    <w:name w:val="List Table 2 - Accent 3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21">
    <w:name w:val="List Table 2 - Accent 4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22">
    <w:name w:val="List Table 2 - Accent 5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23">
    <w:name w:val="List Table 2 - Accent 6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24">
    <w:name w:val="List Table 3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5">
    <w:name w:val="List Table 3 - Accent 1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6">
    <w:name w:val="List Table 3 - Accent 2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7">
    <w:name w:val="List Table 3 - Accent 3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8">
    <w:name w:val="List Table 3 - Accent 4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9">
    <w:name w:val="List Table 3 - Accent 5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0">
    <w:name w:val="List Table 3 - Accent 6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1">
    <w:name w:val="List Table 4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2">
    <w:name w:val="List Table 4 - Accent 1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3">
    <w:name w:val="List Table 4 - Accent 2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4">
    <w:name w:val="List Table 4 - Accent 3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5">
    <w:name w:val="List Table 4 - Accent 4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6">
    <w:name w:val="List Table 4 - Accent 5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7">
    <w:name w:val="List Table 4 - Accent 6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8">
    <w:name w:val="List Table 5 Dark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39">
    <w:name w:val="List Table 5 Dark - Accent 1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0">
    <w:name w:val="List Table 5 Dark - Accent 2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1">
    <w:name w:val="List Table 5 Dark - Accent 3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2">
    <w:name w:val="List Table 5 Dark - Accent 4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3">
    <w:name w:val="List Table 5 Dark - Accent 5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4">
    <w:name w:val="List Table 5 Dark - Accent 6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5">
    <w:name w:val="List Table 6 Colorful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46">
    <w:name w:val="List Table 6 Colorful - Accent 1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47">
    <w:name w:val="List Table 6 Colorful - Accent 2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48">
    <w:name w:val="List Table 6 Colorful - Accent 3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49">
    <w:name w:val="List Table 6 Colorful - Accent 4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50">
    <w:name w:val="List Table 6 Colorful - Accent 5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51">
    <w:name w:val="List Table 6 Colorful - Accent 6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52">
    <w:name w:val="List Table 7 Colorful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53">
    <w:name w:val="List Table 7 Colorful - Accent 1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054">
    <w:name w:val="List Table 7 Colorful - Accent 2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055">
    <w:name w:val="List Table 7 Colorful - Accent 3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056">
    <w:name w:val="List Table 7 Colorful - Accent 4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057">
    <w:name w:val="List Table 7 Colorful - Accent 5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058">
    <w:name w:val="List Table 7 Colorful - Accent 6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059">
    <w:name w:val="Lined - Accent"/>
    <w:basedOn w:val="10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60">
    <w:name w:val="Lined - Accent 1"/>
    <w:basedOn w:val="10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61">
    <w:name w:val="Lined - Accent 2"/>
    <w:basedOn w:val="10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62">
    <w:name w:val="Lined - Accent 3"/>
    <w:basedOn w:val="10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63">
    <w:name w:val="Lined - Accent 4"/>
    <w:basedOn w:val="10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64">
    <w:name w:val="Lined - Accent 5"/>
    <w:basedOn w:val="10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65">
    <w:name w:val="Lined - Accent 6"/>
    <w:basedOn w:val="10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66">
    <w:name w:val="Bordered &amp; Lined - Accent"/>
    <w:basedOn w:val="10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67">
    <w:name w:val="Bordered &amp; Lined - Accent 1"/>
    <w:basedOn w:val="10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68">
    <w:name w:val="Bordered &amp; Lined - Accent 2"/>
    <w:basedOn w:val="10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69">
    <w:name w:val="Bordered &amp; Lined - Accent 3"/>
    <w:basedOn w:val="10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70">
    <w:name w:val="Bordered &amp; Lined - Accent 4"/>
    <w:basedOn w:val="10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71">
    <w:name w:val="Bordered &amp; Lined - Accent 5"/>
    <w:basedOn w:val="10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72">
    <w:name w:val="Bordered &amp; Lined - Accent 6"/>
    <w:basedOn w:val="10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73">
    <w:name w:val="Bordered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74">
    <w:name w:val="Bordered - Accent 1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75">
    <w:name w:val="Bordered - Accent 2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76">
    <w:name w:val="Bordered - Accent 3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77">
    <w:name w:val="Bordered - Accent 4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78">
    <w:name w:val="Bordered - Accent 5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79">
    <w:name w:val="Bordered - Accent 6"/>
    <w:basedOn w:val="10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80">
    <w:name w:val="Footnote Text Char"/>
    <w:link w:val="1100"/>
    <w:uiPriority w:val="99"/>
    <w:rPr>
      <w:sz w:val="18"/>
    </w:rPr>
  </w:style>
  <w:style w:type="character" w:styleId="1081">
    <w:name w:val="Endnote Text Char"/>
    <w:link w:val="1110"/>
    <w:uiPriority w:val="99"/>
    <w:rPr>
      <w:sz w:val="20"/>
    </w:rPr>
  </w:style>
  <w:style w:type="paragraph" w:styleId="1082">
    <w:name w:val="toc 1"/>
    <w:basedOn w:val="1093"/>
    <w:next w:val="1093"/>
    <w:uiPriority w:val="39"/>
    <w:unhideWhenUsed/>
    <w:pPr>
      <w:ind w:left="0" w:right="0" w:firstLine="0"/>
      <w:spacing w:after="57"/>
    </w:pPr>
  </w:style>
  <w:style w:type="paragraph" w:styleId="1083">
    <w:name w:val="toc 2"/>
    <w:basedOn w:val="1093"/>
    <w:next w:val="1093"/>
    <w:uiPriority w:val="39"/>
    <w:unhideWhenUsed/>
    <w:pPr>
      <w:ind w:left="283" w:right="0" w:firstLine="0"/>
      <w:spacing w:after="57"/>
    </w:pPr>
  </w:style>
  <w:style w:type="paragraph" w:styleId="1084">
    <w:name w:val="toc 3"/>
    <w:basedOn w:val="1093"/>
    <w:next w:val="1093"/>
    <w:uiPriority w:val="39"/>
    <w:unhideWhenUsed/>
    <w:pPr>
      <w:ind w:left="567" w:right="0" w:firstLine="0"/>
      <w:spacing w:after="57"/>
    </w:pPr>
  </w:style>
  <w:style w:type="paragraph" w:styleId="1085">
    <w:name w:val="toc 4"/>
    <w:basedOn w:val="1093"/>
    <w:next w:val="1093"/>
    <w:uiPriority w:val="39"/>
    <w:unhideWhenUsed/>
    <w:pPr>
      <w:ind w:left="850" w:right="0" w:firstLine="0"/>
      <w:spacing w:after="57"/>
    </w:pPr>
  </w:style>
  <w:style w:type="paragraph" w:styleId="1086">
    <w:name w:val="toc 5"/>
    <w:basedOn w:val="1093"/>
    <w:next w:val="1093"/>
    <w:uiPriority w:val="39"/>
    <w:unhideWhenUsed/>
    <w:pPr>
      <w:ind w:left="1134" w:right="0" w:firstLine="0"/>
      <w:spacing w:after="57"/>
    </w:pPr>
  </w:style>
  <w:style w:type="paragraph" w:styleId="1087">
    <w:name w:val="toc 6"/>
    <w:basedOn w:val="1093"/>
    <w:next w:val="1093"/>
    <w:uiPriority w:val="39"/>
    <w:unhideWhenUsed/>
    <w:pPr>
      <w:ind w:left="1417" w:right="0" w:firstLine="0"/>
      <w:spacing w:after="57"/>
    </w:pPr>
  </w:style>
  <w:style w:type="paragraph" w:styleId="1088">
    <w:name w:val="toc 7"/>
    <w:basedOn w:val="1093"/>
    <w:next w:val="1093"/>
    <w:uiPriority w:val="39"/>
    <w:unhideWhenUsed/>
    <w:pPr>
      <w:ind w:left="1701" w:right="0" w:firstLine="0"/>
      <w:spacing w:after="57"/>
    </w:pPr>
  </w:style>
  <w:style w:type="paragraph" w:styleId="1089">
    <w:name w:val="toc 8"/>
    <w:basedOn w:val="1093"/>
    <w:next w:val="1093"/>
    <w:uiPriority w:val="39"/>
    <w:unhideWhenUsed/>
    <w:pPr>
      <w:ind w:left="1984" w:right="0" w:firstLine="0"/>
      <w:spacing w:after="57"/>
    </w:pPr>
  </w:style>
  <w:style w:type="paragraph" w:styleId="1090">
    <w:name w:val="toc 9"/>
    <w:basedOn w:val="1093"/>
    <w:next w:val="1093"/>
    <w:uiPriority w:val="39"/>
    <w:unhideWhenUsed/>
    <w:pPr>
      <w:ind w:left="2268" w:right="0" w:firstLine="0"/>
      <w:spacing w:after="57"/>
    </w:pPr>
  </w:style>
  <w:style w:type="paragraph" w:styleId="1091">
    <w:name w:val="TOC Heading"/>
    <w:uiPriority w:val="39"/>
    <w:unhideWhenUsed/>
  </w:style>
  <w:style w:type="paragraph" w:styleId="1092">
    <w:name w:val="table of figures"/>
    <w:basedOn w:val="1093"/>
    <w:next w:val="1093"/>
    <w:uiPriority w:val="99"/>
    <w:unhideWhenUsed/>
    <w:pPr>
      <w:spacing w:after="0" w:afterAutospacing="0"/>
    </w:pPr>
  </w:style>
  <w:style w:type="paragraph" w:styleId="1093" w:default="1">
    <w:name w:val="Normal"/>
    <w:qFormat/>
  </w:style>
  <w:style w:type="character" w:styleId="1094" w:default="1">
    <w:name w:val="Default Paragraph Font"/>
    <w:uiPriority w:val="1"/>
    <w:semiHidden/>
    <w:unhideWhenUsed/>
  </w:style>
  <w:style w:type="table" w:styleId="109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96" w:default="1">
    <w:name w:val="No List"/>
    <w:uiPriority w:val="99"/>
    <w:semiHidden/>
    <w:unhideWhenUsed/>
  </w:style>
  <w:style w:type="paragraph" w:styleId="1097" w:customStyle="1">
    <w:name w:val="Default"/>
    <w:qFormat/>
    <w:pPr>
      <w:spacing w:after="0" w:line="240" w:lineRule="auto"/>
    </w:pPr>
    <w:rPr>
      <w:rFonts w:ascii="Times New Roman" w:hAnsi="Times New Roman" w:eastAsia="Times New Roman" w:cs="NKOJCK+TimesNewRoman"/>
      <w:color w:val="000000"/>
      <w:sz w:val="24"/>
      <w:szCs w:val="24"/>
      <w:lang w:eastAsia="ru-RU"/>
    </w:rPr>
  </w:style>
  <w:style w:type="table" w:styleId="1098">
    <w:name w:val="Table Grid"/>
    <w:basedOn w:val="109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99">
    <w:name w:val="List Paragraph"/>
    <w:basedOn w:val="1093"/>
    <w:uiPriority w:val="34"/>
    <w:qFormat/>
    <w:pPr>
      <w:contextualSpacing/>
      <w:ind w:left="720"/>
    </w:pPr>
  </w:style>
  <w:style w:type="paragraph" w:styleId="1100">
    <w:name w:val="footnote text"/>
    <w:basedOn w:val="1093"/>
    <w:link w:val="1101"/>
    <w:uiPriority w:val="99"/>
    <w:unhideWhenUsed/>
    <w:qFormat/>
    <w:pPr>
      <w:spacing w:after="0" w:line="240" w:lineRule="auto"/>
    </w:pPr>
    <w:rPr>
      <w:sz w:val="20"/>
      <w:szCs w:val="20"/>
    </w:rPr>
  </w:style>
  <w:style w:type="character" w:styleId="1101" w:customStyle="1">
    <w:name w:val="Текст сноски Знак"/>
    <w:basedOn w:val="1094"/>
    <w:link w:val="1100"/>
    <w:uiPriority w:val="99"/>
    <w:qFormat/>
    <w:rPr>
      <w:sz w:val="20"/>
      <w:szCs w:val="20"/>
    </w:rPr>
  </w:style>
  <w:style w:type="character" w:styleId="1102">
    <w:name w:val="footnote reference"/>
    <w:basedOn w:val="1094"/>
    <w:uiPriority w:val="99"/>
    <w:unhideWhenUsed/>
    <w:qFormat/>
    <w:rPr>
      <w:vertAlign w:val="superscript"/>
    </w:rPr>
  </w:style>
  <w:style w:type="character" w:styleId="1103">
    <w:name w:val="annotation reference"/>
    <w:basedOn w:val="1094"/>
    <w:uiPriority w:val="99"/>
    <w:semiHidden/>
    <w:unhideWhenUsed/>
    <w:rPr>
      <w:sz w:val="16"/>
      <w:szCs w:val="16"/>
    </w:rPr>
  </w:style>
  <w:style w:type="paragraph" w:styleId="1104">
    <w:name w:val="annotation text"/>
    <w:basedOn w:val="1093"/>
    <w:link w:val="1105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1105" w:customStyle="1">
    <w:name w:val="Текст примечания Знак"/>
    <w:basedOn w:val="1094"/>
    <w:link w:val="1104"/>
    <w:uiPriority w:val="99"/>
    <w:semiHidden/>
    <w:rPr>
      <w:sz w:val="20"/>
      <w:szCs w:val="20"/>
    </w:rPr>
  </w:style>
  <w:style w:type="paragraph" w:styleId="1106">
    <w:name w:val="annotation subject"/>
    <w:basedOn w:val="1104"/>
    <w:next w:val="1104"/>
    <w:link w:val="1107"/>
    <w:uiPriority w:val="99"/>
    <w:semiHidden/>
    <w:unhideWhenUsed/>
    <w:rPr>
      <w:b/>
      <w:bCs/>
    </w:rPr>
  </w:style>
  <w:style w:type="character" w:styleId="1107" w:customStyle="1">
    <w:name w:val="Тема примечания Знак"/>
    <w:basedOn w:val="1105"/>
    <w:link w:val="1106"/>
    <w:uiPriority w:val="99"/>
    <w:semiHidden/>
    <w:rPr>
      <w:b/>
      <w:bCs/>
      <w:sz w:val="20"/>
      <w:szCs w:val="20"/>
    </w:rPr>
  </w:style>
  <w:style w:type="paragraph" w:styleId="1108">
    <w:name w:val="Balloon Text"/>
    <w:basedOn w:val="1093"/>
    <w:link w:val="110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1109" w:customStyle="1">
    <w:name w:val="Текст выноски Знак"/>
    <w:basedOn w:val="1094"/>
    <w:link w:val="1108"/>
    <w:uiPriority w:val="99"/>
    <w:semiHidden/>
    <w:rPr>
      <w:rFonts w:ascii="Tahoma" w:hAnsi="Tahoma" w:cs="Tahoma"/>
      <w:sz w:val="16"/>
      <w:szCs w:val="16"/>
    </w:rPr>
  </w:style>
  <w:style w:type="paragraph" w:styleId="1110">
    <w:name w:val="endnote text"/>
    <w:basedOn w:val="1093"/>
    <w:link w:val="111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1111" w:customStyle="1">
    <w:name w:val="Текст концевой сноски Знак"/>
    <w:basedOn w:val="1094"/>
    <w:link w:val="1110"/>
    <w:uiPriority w:val="99"/>
    <w:semiHidden/>
    <w:rPr>
      <w:sz w:val="20"/>
      <w:szCs w:val="20"/>
    </w:rPr>
  </w:style>
  <w:style w:type="character" w:styleId="1112">
    <w:name w:val="endnote reference"/>
    <w:basedOn w:val="1094"/>
    <w:uiPriority w:val="99"/>
    <w:semiHidden/>
    <w:unhideWhenUsed/>
    <w:rPr>
      <w:vertAlign w:val="superscript"/>
    </w:rPr>
  </w:style>
  <w:style w:type="character" w:styleId="1113">
    <w:name w:val="Hyperlink"/>
    <w:basedOn w:val="1094"/>
    <w:uiPriority w:val="99"/>
    <w:unhideWhenUsed/>
    <w:rPr>
      <w:color w:val="0000ff" w:themeColor="hyperlink"/>
      <w:u w:val="single"/>
    </w:rPr>
  </w:style>
  <w:style w:type="paragraph" w:styleId="1114">
    <w:name w:val="Header"/>
    <w:basedOn w:val="1093"/>
    <w:link w:val="111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115" w:customStyle="1">
    <w:name w:val="Верхний колонтитул Знак"/>
    <w:basedOn w:val="1094"/>
    <w:link w:val="1114"/>
    <w:uiPriority w:val="99"/>
  </w:style>
  <w:style w:type="paragraph" w:styleId="1116">
    <w:name w:val="Footer"/>
    <w:basedOn w:val="1093"/>
    <w:link w:val="111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117" w:customStyle="1">
    <w:name w:val="Нижний колонтитул Знак"/>
    <w:basedOn w:val="1094"/>
    <w:link w:val="1116"/>
    <w:uiPriority w:val="99"/>
  </w:style>
  <w:style w:type="paragraph" w:styleId="1118">
    <w:name w:val="Revision"/>
    <w:hidden/>
    <w:uiPriority w:val="99"/>
    <w:semiHidden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rshb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41A8C-F889-4DA1-90D8-576A95388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Россельхозбанк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Андрусенко Татьяна Сергеевна</dc:creator>
  <cp:keywords/>
  <dc:description/>
  <cp:revision>17</cp:revision>
  <dcterms:created xsi:type="dcterms:W3CDTF">2024-03-20T12:36:00Z</dcterms:created>
  <dcterms:modified xsi:type="dcterms:W3CDTF">2025-04-11T07:53:19Z</dcterms:modified>
</cp:coreProperties>
</file>