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0115"/>
      </w:tblGrid>
      <w:tr>
        <w:tblPrEx/>
        <w:trPr>
          <w:jc w:val="center"/>
          <w:trHeight w:val="115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textDirection w:val="lrTb"/>
            <w:noWrap w:val="false"/>
          </w:tcPr>
          <w:p>
            <w:pPr>
              <w:pStyle w:val="99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ТАМБОВСКИЙ РЕГИОНАЛЬНЫЙ ФИЛИАЛ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  <w:p>
            <w:pPr>
              <w:pStyle w:val="995"/>
              <w:jc w:val="center"/>
              <w:rPr>
                <w:rFonts w:ascii="Cambria" w:hAnsi="Cambria"/>
                <w:caps/>
                <w:sz w:val="32"/>
                <w:szCs w:val="32"/>
              </w:rPr>
            </w:pPr>
            <w:r>
              <w:rPr>
                <w:rFonts w:ascii="Cambria" w:hAnsi="Cambria"/>
                <w:caps/>
                <w:sz w:val="32"/>
                <w:szCs w:val="32"/>
              </w:rPr>
              <w:t xml:space="preserve">АО «РОССЕЛЬХОЗБАНК»</w:t>
            </w:r>
            <w:r>
              <w:rPr>
                <w:rFonts w:ascii="Cambria" w:hAnsi="Cambria"/>
                <w:caps/>
                <w:sz w:val="32"/>
                <w:szCs w:val="32"/>
              </w:rPr>
            </w:r>
            <w:r>
              <w:rPr>
                <w:rFonts w:ascii="Cambria" w:hAnsi="Cambria"/>
                <w:caps/>
                <w:sz w:val="32"/>
                <w:szCs w:val="32"/>
              </w:rPr>
            </w:r>
          </w:p>
        </w:tc>
      </w:tr>
      <w:tr>
        <w:tblPrEx/>
        <w:trPr>
          <w:jc w:val="center"/>
          <w:trHeight w:val="144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ТАРИФЫ КОМИССИОННОГО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ВОЗНАГРАЖДЕНИЯ НА УСЛУГИ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АО «РОССЕЛЬХОЗБАНК» ЮРИДИЧЕСКИМ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СУБЪЕКТАМ РОССИЙСКОЙ ФЕДЕРАЦИИ, МУНИЦИПАЛЬНЫМ ОБРАЗОВАНИЯМ, ИНДИВИДУАЛЬНЫМ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ПРЕДПРИНИМАТЕЛЯМ И ФИЗИЧЕСКИМ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ЛИЦАМ, ЗАНИМАЮЩИМСЯ В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УСТАНОВЛЕННОМ ЗАКОНОДАТЕЛЬСТВОМ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РОССИЙСКОЙ ФЕДЕРАЦИИ ПОРЯДКЕ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  <w:p>
            <w:pPr>
              <w:pStyle w:val="995"/>
              <w:jc w:val="center"/>
              <w:rPr>
                <w:rFonts w:ascii="Cambria" w:hAnsi="Cambria"/>
                <w:sz w:val="47"/>
                <w:szCs w:val="47"/>
              </w:rPr>
            </w:pPr>
            <w:r>
              <w:rPr>
                <w:rFonts w:ascii="Cambria" w:hAnsi="Cambria"/>
                <w:sz w:val="47"/>
                <w:szCs w:val="47"/>
              </w:rPr>
              <w:t xml:space="preserve">ЧАСТНОЙ ПРАКТИКОЙ</w:t>
            </w:r>
            <w:r>
              <w:rPr>
                <w:rFonts w:ascii="Cambria" w:hAnsi="Cambria"/>
                <w:sz w:val="47"/>
                <w:szCs w:val="47"/>
              </w:rPr>
            </w:r>
            <w:r>
              <w:rPr>
                <w:rFonts w:ascii="Cambria" w:hAnsi="Cambria"/>
                <w:sz w:val="47"/>
                <w:szCs w:val="47"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bottom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</w:pPr>
            <w:r/>
            <w:r/>
          </w:p>
        </w:tc>
      </w:tr>
      <w:tr>
        <w:tblPrEx/>
        <w:trPr>
          <w:jc w:val="center"/>
          <w:trHeight w:val="360"/>
        </w:trPr>
        <w:tc>
          <w:tcPr>
            <w:tcBorders>
              <w:top w:val="single" w:color="008444" w:sz="12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jc w:val="center"/>
          <w:trHeight w:val="36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00" w:type="pct"/>
            <w:vAlign w:val="center"/>
            <w:textDirection w:val="lrTb"/>
            <w:noWrap w:val="false"/>
          </w:tcPr>
          <w:p>
            <w:pPr>
              <w:pStyle w:val="995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действуют с 17.08.2025</w:t>
            </w:r>
            <w:r>
              <w:rPr>
                <w:bCs/>
                <w:sz w:val="32"/>
                <w:szCs w:val="32"/>
              </w:rPr>
            </w:r>
            <w:r>
              <w:rPr>
                <w:bCs/>
                <w:sz w:val="32"/>
                <w:szCs w:val="32"/>
              </w:rPr>
            </w:r>
          </w:p>
        </w:tc>
      </w:tr>
    </w:tbl>
    <w:p>
      <w:r/>
      <w:r/>
    </w:p>
    <w:p>
      <w:r/>
      <w:r/>
    </w:p>
    <w:tbl>
      <w:tblPr>
        <w:tblpPr w:horzAnchor="margin" w:tblpXSpec="center" w:vertAnchor="text" w:tblpY="56" w:leftFromText="180" w:topFromText="0" w:rightFromText="180" w:bottomFromText="0"/>
        <w:tblW w:w="5093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263"/>
        <w:gridCol w:w="6040"/>
      </w:tblGrid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ССП-владелец НД: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транзакционного бизнеса (ДТБ)</w:t>
            </w:r>
            <w:r/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и наименование процесса(ов):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II.27.00.6.Ю/23 Разработка, модификация и упразднение продуктов и услуг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Код нормативного документа: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1-13/04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64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Номер версии: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>
          <w:trHeight w:val="600"/>
        </w:trPr>
        <w:tc>
          <w:tcPr>
            <w:tcW w:w="2069" w:type="pct"/>
            <w:vAlign w:val="center"/>
            <w:textDirection w:val="lrTb"/>
            <w:noWrap w:val="false"/>
          </w:tcPr>
          <w:p>
            <w:pPr>
              <w:spacing w:line="30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Область применения:</w:t>
            </w: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</w:r>
          </w:p>
        </w:tc>
        <w:tc>
          <w:tcPr>
            <w:tcW w:w="2931" w:type="pct"/>
            <w:vAlign w:val="center"/>
            <w:textDirection w:val="lrTb"/>
            <w:noWrap w:val="false"/>
          </w:tcPr>
          <w:p>
            <w:pPr>
              <w:jc w:val="both"/>
              <w:spacing w:line="300" w:lineRule="auto"/>
              <w:rPr>
                <w:color w:val="000000"/>
              </w:rPr>
            </w:pPr>
            <w:r>
              <w:t xml:space="preserve">ГО/ВСП ГО/РФ/ВСП РФ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r/>
      <w:r/>
    </w:p>
    <w:p>
      <w:pPr>
        <w:jc w:val="center"/>
      </w:pPr>
      <w:r/>
      <w:r/>
    </w:p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90497" cy="1218368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90497" cy="1218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40.98pt;height:95.93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rPr>
          <w:b/>
          <w:caps/>
          <w:sz w:val="22"/>
        </w:rPr>
      </w:pPr>
      <w:r>
        <w:br w:type="page" w:clear="all"/>
      </w:r>
      <w:r>
        <w:rPr>
          <w:b/>
          <w:caps/>
          <w:sz w:val="22"/>
        </w:rPr>
        <w:t xml:space="preserve">Содержание:</w:t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6"/>
        <w:rPr>
          <w:rFonts w:ascii="Calibri" w:hAnsi="Calibri"/>
          <w:szCs w:val="22"/>
        </w:rPr>
      </w:pPr>
      <w:r>
        <w:rPr>
          <w:b/>
          <w:caps/>
        </w:rPr>
        <w:fldChar w:fldCharType="begin"/>
      </w:r>
      <w:r>
        <w:rPr>
          <w:b/>
          <w:caps/>
        </w:rPr>
        <w:instrText xml:space="preserve"> TOC \o "1-4" \h \z \u </w:instrText>
      </w:r>
      <w:r>
        <w:rPr>
          <w:b/>
          <w:caps/>
        </w:rPr>
        <w:fldChar w:fldCharType="separate"/>
      </w:r>
      <w:hyperlink w:tooltip="#_Toc78453719" w:anchor="_Toc78453719" w:history="1">
        <w:r>
          <w:rPr>
            <w:rStyle w:val="1136"/>
          </w:rPr>
          <w:t xml:space="preserve">1.Открытие и ведение счетов</w:t>
        </w:r>
        <w:r>
          <w:tab/>
        </w:r>
        <w:r>
          <w:fldChar w:fldCharType="begin"/>
        </w:r>
        <w:r>
          <w:instrText xml:space="preserve"> PAGEREF _Toc78453719 \h </w:instrText>
        </w:r>
        <w:r>
          <w:fldChar w:fldCharType="separate"/>
        </w:r>
        <w:r>
          <w:t xml:space="preserve">3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0" w:anchor="_Toc78453720" w:history="1">
        <w:r>
          <w:rPr>
            <w:rStyle w:val="1136"/>
          </w:rPr>
          <w:t xml:space="preserve">2.Кассовые операции*</w:t>
        </w:r>
        <w:r>
          <w:tab/>
        </w:r>
        <w:r>
          <w:fldChar w:fldCharType="begin"/>
        </w:r>
        <w:r>
          <w:instrText xml:space="preserve"> PAGEREF _Toc7</w:instrText>
        </w:r>
        <w:r>
          <w:instrText xml:space="preserve">8453720 \h </w:instrText>
        </w:r>
        <w:r>
          <w:fldChar w:fldCharType="separate"/>
        </w:r>
        <w:r>
          <w:t xml:space="preserve">12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1" w:anchor="_Toc78453721" w:history="1">
        <w:r>
          <w:rPr>
            <w:rStyle w:val="1136"/>
          </w:rPr>
          <w:t xml:space="preserve">3. Выполнение функций агента валютного контроля</w:t>
        </w:r>
        <w:r>
          <w:tab/>
        </w:r>
        <w:r>
          <w:fldChar w:fldCharType="begin"/>
        </w:r>
        <w:r>
          <w:instrText xml:space="preserve"> PAGEREF _Toc78453721 \h </w:instrText>
        </w:r>
        <w:r>
          <w:fldChar w:fldCharType="separate"/>
        </w:r>
        <w:r>
          <w:t xml:space="preserve">14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2" w:anchor="_Toc78453722" w:history="1">
        <w:r>
          <w:rPr>
            <w:rStyle w:val="1136"/>
          </w:rPr>
          <w:t xml:space="preserve">4. Операции с ценными бумагами</w:t>
        </w:r>
        <w:r>
          <w:tab/>
        </w:r>
        <w:r>
          <w:fldChar w:fldCharType="begin"/>
        </w:r>
        <w:r>
          <w:instrText xml:space="preserve"> PAGEREF _Toc78453722 \h </w:instrText>
        </w:r>
        <w:r>
          <w:fldChar w:fldCharType="separate"/>
        </w:r>
        <w:r>
          <w:t xml:space="preserve">18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3" w:anchor="_Toc78453723" w:history="1">
        <w:r>
          <w:rPr>
            <w:rStyle w:val="1136"/>
          </w:rPr>
          <w:t xml:space="preserve">5. Документ</w:t>
        </w:r>
        <w:r>
          <w:rPr>
            <w:rStyle w:val="1136"/>
          </w:rPr>
          <w:t xml:space="preserve">арные операции</w:t>
        </w:r>
        <w:r>
          <w:tab/>
        </w:r>
        <w:r>
          <w:fldChar w:fldCharType="begin"/>
        </w:r>
        <w:r>
          <w:instrText xml:space="preserve"> PAGEREF _Toc78453723 \h </w:instrText>
        </w:r>
        <w:r>
          <w:fldChar w:fldCharType="separate"/>
        </w:r>
        <w:r>
          <w:t xml:space="preserve">19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4" w:anchor="_Toc78453724" w:history="1">
        <w:r>
          <w:rPr>
            <w:rStyle w:val="1136"/>
          </w:rPr>
          <w:t xml:space="preserve">6. Гарантийные операции</w:t>
        </w:r>
        <w:r>
          <w:tab/>
        </w:r>
        <w:r>
          <w:fldChar w:fldCharType="begin"/>
        </w:r>
        <w:r>
          <w:instrText xml:space="preserve"> PAGEREF _Toc78453724 \h </w:instrText>
        </w:r>
        <w:r>
          <w:fldChar w:fldCharType="separate"/>
        </w:r>
        <w:r>
          <w:t xml:space="preserve">25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5" w:anchor="_Toc78453725" w:history="1">
        <w:r>
          <w:rPr>
            <w:rStyle w:val="1136"/>
          </w:rPr>
          <w:t xml:space="preserve">7. Дистанционное банковское обслуживание (ДБО)</w:t>
        </w:r>
        <w:r>
          <w:tab/>
        </w:r>
        <w:r>
          <w:fldChar w:fldCharType="begin"/>
        </w:r>
        <w:r>
          <w:instrText xml:space="preserve"> PAGEREF _Toc78453725 \h </w:instrText>
        </w:r>
        <w:r>
          <w:fldChar w:fldCharType="separate"/>
        </w:r>
        <w:r>
          <w:t xml:space="preserve">26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6" w:anchor="_Toc78453726" w:history="1">
        <w:r>
          <w:rPr>
            <w:rStyle w:val="1136"/>
          </w:rPr>
          <w:t xml:space="preserve">8. Хранение ценностей клиентов в хранилище ценностей Банка</w:t>
        </w:r>
        <w:r>
          <w:tab/>
        </w:r>
        <w:r>
          <w:fldChar w:fldCharType="begin"/>
        </w:r>
        <w:r>
          <w:instrText xml:space="preserve"> PAGEREF _Toc78453726 \h </w:instrText>
        </w:r>
        <w:r>
          <w:fldChar w:fldCharType="separate"/>
        </w:r>
        <w:r>
          <w:t xml:space="preserve">29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7" w:anchor="_Toc78453727" w:history="1">
        <w:r>
          <w:rPr>
            <w:rStyle w:val="1136"/>
          </w:rPr>
          <w:t xml:space="preserve">9. Аренда клиентами индивидуальных сейфовых ячеек</w:t>
        </w:r>
        <w:r>
          <w:tab/>
        </w:r>
        <w:r>
          <w:fldChar w:fldCharType="begin"/>
        </w:r>
        <w:r>
          <w:instrText xml:space="preserve"> PAGEREF _Toc78453727 \h </w:instrText>
        </w:r>
        <w:r>
          <w:fldChar w:fldCharType="separate"/>
        </w:r>
        <w:r>
          <w:t xml:space="preserve">30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8" w:anchor="_Toc78453728" w:history="1">
        <w:r>
          <w:rPr>
            <w:rStyle w:val="1136"/>
          </w:rPr>
          <w:t xml:space="preserve">10. Услуги инкассации</w:t>
        </w:r>
        <w:r>
          <w:tab/>
        </w:r>
        <w:r>
          <w:fldChar w:fldCharType="begin"/>
        </w:r>
        <w:r>
          <w:instrText xml:space="preserve"> PAGEREF _Toc78453728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29" w:anchor="_Toc78453729" w:history="1">
        <w:r>
          <w:rPr>
            <w:rStyle w:val="1136"/>
          </w:rPr>
          <w:t xml:space="preserve">11. Операции по покупке-продаже и</w:t>
        </w:r>
        <w:r>
          <w:rPr>
            <w:rStyle w:val="1136"/>
          </w:rPr>
          <w:t xml:space="preserve">ностранной валюты</w:t>
        </w:r>
        <w:r>
          <w:tab/>
        </w:r>
        <w:r>
          <w:fldChar w:fldCharType="begin"/>
        </w:r>
        <w:r>
          <w:instrText xml:space="preserve"> PAGEREF _Toc78453729 \h </w:instrText>
        </w:r>
        <w:r>
          <w:fldChar w:fldCharType="separate"/>
        </w:r>
        <w:r>
          <w:t xml:space="preserve">31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0" w:anchor="_Toc78453730" w:history="1">
        <w:r>
          <w:rPr>
            <w:rStyle w:val="1136"/>
          </w:rPr>
          <w:t xml:space="preserve">12. Кредитные операции</w:t>
        </w:r>
        <w:r>
          <w:tab/>
        </w:r>
        <w:r>
          <w:fldChar w:fldCharType="begin"/>
        </w:r>
        <w:r>
          <w:instrText xml:space="preserve"> PAGEREF _Toc78453730 \h </w:instrText>
        </w:r>
        <w:r>
          <w:fldChar w:fldCharType="separate"/>
        </w:r>
        <w:r>
          <w:t xml:space="preserve">32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1" w:anchor="_Toc78453731" w:history="1">
        <w:r>
          <w:rPr>
            <w:rStyle w:val="1136"/>
          </w:rPr>
          <w:t xml:space="preserve">13. Обслуживание торгово-сервисных предприятий*, принимающих к оплате платежные карты</w:t>
        </w:r>
        <w:r>
          <w:tab/>
        </w:r>
        <w:r>
          <w:fldChar w:fldCharType="begin"/>
        </w:r>
        <w:r>
          <w:instrText xml:space="preserve"> PAGEREF _Toc78453731 \h </w:instrText>
        </w:r>
        <w:r>
          <w:fldChar w:fldCharType="separate"/>
        </w:r>
        <w:r>
          <w:t xml:space="preserve">45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2" w:anchor="_Toc78453732" w:history="1">
        <w:r>
          <w:rPr>
            <w:rStyle w:val="1136"/>
          </w:rPr>
          <w:t xml:space="preserve">14. Депозитарные услуги**</w:t>
        </w:r>
        <w:r>
          <w:tab/>
        </w:r>
        <w:r>
          <w:fldChar w:fldCharType="begin"/>
        </w:r>
        <w:r>
          <w:instrText xml:space="preserve"> PAGEREF _Toc78453732 \h </w:instrText>
        </w:r>
        <w:r>
          <w:fldChar w:fldCharType="separate"/>
        </w:r>
        <w:r>
          <w:t xml:space="preserve">46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3" w:anchor="_Toc78453733" w:history="1">
        <w:r>
          <w:rPr>
            <w:rStyle w:val="1136"/>
          </w:rPr>
          <w:t xml:space="preserve">15. Операции с монетами из драгоценных металлов</w:t>
        </w:r>
        <w:r>
          <w:tab/>
        </w:r>
        <w:r>
          <w:fldChar w:fldCharType="begin"/>
        </w:r>
        <w:r>
          <w:instrText xml:space="preserve"> PAGEREF _Toc78453733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4" w:anchor="_Toc78453734" w:history="1">
        <w:r>
          <w:rPr>
            <w:rStyle w:val="1136"/>
          </w:rPr>
          <w:t xml:space="preserve">16. Операции с драгоценными металлами</w:t>
        </w:r>
        <w:r>
          <w:tab/>
        </w:r>
        <w:r>
          <w:fldChar w:fldCharType="begin"/>
        </w:r>
        <w:r>
          <w:instrText xml:space="preserve"> PAGEREF _Toc78453734 \h </w:instrText>
        </w:r>
        <w:r>
          <w:fldChar w:fldCharType="separate"/>
        </w:r>
        <w:r>
          <w:t xml:space="preserve">50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pStyle w:val="1146"/>
        <w:rPr>
          <w:rFonts w:ascii="Calibri" w:hAnsi="Calibri"/>
          <w:szCs w:val="22"/>
        </w:rPr>
      </w:pPr>
      <w:r/>
      <w:hyperlink w:tooltip="#_Toc78453735" w:anchor="_Toc78453735" w:history="1">
        <w:r>
          <w:rPr>
            <w:rStyle w:val="1136"/>
          </w:rPr>
          <w:t xml:space="preserve">17. Обслуживание с использованием Торговой системы РСХБ-Дилинг АО «Россельхозбанк», Торговой системы Р</w:t>
        </w:r>
        <w:bookmarkStart w:id="0" w:name="_Hlt78453744"/>
        <w:r>
          <w:rPr>
            <w:rStyle w:val="1136"/>
          </w:rPr>
          <w:t xml:space="preserve">С</w:t>
        </w:r>
        <w:bookmarkEnd w:id="0"/>
        <w:r>
          <w:rPr>
            <w:rStyle w:val="1136"/>
          </w:rPr>
          <w:t xml:space="preserve">ХБ-Дилинг 2.0</w:t>
        </w:r>
        <w:r>
          <w:tab/>
        </w:r>
        <w:r>
          <w:fldChar w:fldCharType="begin"/>
        </w:r>
        <w:r>
          <w:instrText xml:space="preserve"> PAGEREF _Toc78453735 \h </w:instrText>
        </w:r>
        <w:r>
          <w:fldChar w:fldCharType="separate"/>
        </w:r>
        <w:r>
          <w:t xml:space="preserve">52</w:t>
        </w:r>
        <w:r>
          <w:fldChar w:fldCharType="end"/>
        </w:r>
      </w:hyperlink>
      <w:r>
        <w:rPr>
          <w:rFonts w:ascii="Calibri" w:hAnsi="Calibri"/>
          <w:szCs w:val="22"/>
        </w:rPr>
      </w:r>
      <w:r>
        <w:rPr>
          <w:rFonts w:ascii="Calibri" w:hAnsi="Calibri"/>
          <w:szCs w:val="22"/>
        </w:rPr>
      </w:r>
    </w:p>
    <w:p>
      <w:pPr>
        <w:rPr>
          <w:b/>
          <w:caps/>
          <w:sz w:val="22"/>
        </w:rPr>
      </w:pPr>
      <w:r>
        <w:rPr>
          <w:b/>
          <w:caps/>
          <w:sz w:val="22"/>
        </w:rPr>
        <w:fldChar w:fldCharType="end"/>
      </w:r>
      <w:r>
        <w:rPr>
          <w:b/>
          <w:caps/>
          <w:sz w:val="22"/>
        </w:rPr>
      </w:r>
      <w:r>
        <w:rPr>
          <w:b/>
          <w:caps/>
          <w:sz w:val="22"/>
        </w:rPr>
      </w:r>
    </w:p>
    <w:p>
      <w:pPr>
        <w:pStyle w:val="1146"/>
        <w:rPr>
          <w:sz w:val="10"/>
          <w:szCs w:val="10"/>
        </w:rPr>
      </w:pPr>
      <w:r/>
      <w:bookmarkStart w:id="1" w:name="_Toc393441453"/>
      <w:r/>
      <w:bookmarkStart w:id="2" w:name="_Toc393441672"/>
      <w:r/>
      <w:bookmarkStart w:id="3" w:name="_Toc393441784"/>
      <w:r/>
      <w:bookmarkStart w:id="4" w:name="_Toc393441824"/>
      <w:r/>
      <w:bookmarkStart w:id="5" w:name="_Toc393441895"/>
      <w:r>
        <w:rPr>
          <w:bCs/>
          <w:caps/>
          <w:sz w:val="10"/>
          <w:szCs w:val="10"/>
        </w:rPr>
        <w:fldChar w:fldCharType="begin"/>
      </w:r>
      <w:r>
        <w:rPr>
          <w:bCs/>
          <w:caps/>
          <w:sz w:val="10"/>
          <w:szCs w:val="10"/>
        </w:rPr>
        <w:instrText xml:space="preserve"> TOC \o "1-4" \h \z \u </w:instrText>
      </w:r>
      <w:r>
        <w:rPr>
          <w:bCs/>
          <w:caps/>
          <w:sz w:val="10"/>
          <w:szCs w:val="10"/>
        </w:rPr>
        <w:fldChar w:fldCharType="separate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rPr>
          <w:sz w:val="10"/>
          <w:szCs w:val="10"/>
        </w:rPr>
      </w:pPr>
      <w:r>
        <w:rPr>
          <w:sz w:val="10"/>
          <w:szCs w:val="10"/>
        </w:rPr>
        <w:br w:type="page" w:clear="all"/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pStyle w:val="962"/>
      </w:pPr>
      <w:r>
        <w:rPr>
          <w:bCs w:val="0"/>
          <w:caps/>
          <w:sz w:val="10"/>
          <w:szCs w:val="10"/>
        </w:rPr>
        <w:fldChar w:fldCharType="end"/>
      </w:r>
      <w:bookmarkStart w:id="6" w:name="_Toc509304031"/>
      <w:r/>
      <w:bookmarkStart w:id="7" w:name="_Toc78453719"/>
      <w:r>
        <w:t xml:space="preserve">1.Открытие и ведение счетов</w:t>
      </w:r>
      <w:bookmarkEnd w:id="1"/>
      <w:r/>
      <w:bookmarkEnd w:id="2"/>
      <w:r/>
      <w:bookmarkEnd w:id="3"/>
      <w:r/>
      <w:bookmarkEnd w:id="4"/>
      <w:r/>
      <w:bookmarkEnd w:id="5"/>
      <w:r/>
      <w:bookmarkEnd w:id="6"/>
      <w:r/>
      <w:bookmarkEnd w:id="7"/>
      <w:r/>
      <w:r/>
    </w:p>
    <w:p>
      <w:pPr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70"/>
        <w:gridCol w:w="1986"/>
        <w:gridCol w:w="3544"/>
      </w:tblGrid>
      <w:tr>
        <w:tblPrEx/>
        <w:trPr>
          <w:tblHeader/>
        </w:trPr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7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ведение счетов в рублях Российской Федер</w:t>
            </w:r>
            <w:r>
              <w:rPr>
                <w:sz w:val="20"/>
                <w:szCs w:val="20"/>
              </w:rPr>
              <w:t xml:space="preserve">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10"/>
        </w:trPr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накопительного счета, счета с особым режимом, с</w:t>
            </w:r>
            <w:r>
              <w:rPr>
                <w:sz w:val="20"/>
                <w:szCs w:val="20"/>
              </w:rPr>
              <w:t xml:space="preserve">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</w:t>
            </w:r>
            <w:r>
              <w:rPr>
                <w:sz w:val="20"/>
                <w:szCs w:val="20"/>
              </w:rPr>
              <w:t xml:space="preserve">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</w:t>
            </w:r>
            <w:r>
              <w:rPr>
                <w:sz w:val="20"/>
                <w:szCs w:val="20"/>
              </w:rPr>
              <w:t xml:space="preserve">одействия реформированию жилищно-коммунального хозяйства» в рамках заключенных договоров специального банковского счета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специального банковского счета для формирования фонда капитального ремонта в рамках требований Жилищного кодекса РФ от 29.12.2004 № 188-ФЗ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заключившим договор номинального банковского счета, откр</w:t>
            </w:r>
            <w:r>
              <w:rPr>
                <w:sz w:val="20"/>
                <w:szCs w:val="20"/>
              </w:rPr>
              <w:t xml:space="preserve">ываемого организациям, на которые возлагается исполнение обязанностей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№ 217</w:t>
            </w:r>
            <w:r>
              <w:rPr>
                <w:sz w:val="20"/>
                <w:szCs w:val="20"/>
              </w:rPr>
              <w:t xml:space="preserve">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</w:t>
            </w:r>
            <w:r>
              <w:rPr>
                <w:sz w:val="20"/>
                <w:szCs w:val="20"/>
              </w:rPr>
              <w:t xml:space="preserve">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зачисления возмещения по операциям с использованием платежных карт в рамках договора эквайринга, заключенного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при одновременном соблюдении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клиент</w:t>
            </w:r>
            <w:r>
              <w:rPr>
                <w:sz w:val="20"/>
                <w:szCs w:val="20"/>
              </w:rPr>
              <w:t xml:space="preserve">а действующего договора о выпуске и обслуживании бизнес-карты к расчетному счету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456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Подписание с клиентом договора эквайринга и договора о выпуске и обслуживании бизнес-карты к рас</w:t>
            </w:r>
            <w:r>
              <w:rPr>
                <w:sz w:val="20"/>
                <w:szCs w:val="20"/>
              </w:rPr>
              <w:t xml:space="preserve">четному счету в одном региональном филиале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условий подтверждается надписью на заявлении на открытие счета «Счет для зачисления возмещения по операциям с использованием платежных карт в рамках договора эквайринга, заключенного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</w:t>
            </w:r>
            <w:r>
              <w:rPr>
                <w:sz w:val="20"/>
                <w:szCs w:val="20"/>
              </w:rPr>
              <w:t xml:space="preserve">льхозбанк», сделанной сотрудником регионального филиала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несоблюдении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бизнес-карты обслуживается в рамках тарифного плана «Корпоративный»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-для клиентов, имеющих обязательства перед АО «Россельхозбанк» по кредитным сделкам***, в отношении которых введена любая из процедур, прим</w:t>
            </w:r>
            <w:r>
              <w:rPr>
                <w:sz w:val="20"/>
                <w:szCs w:val="20"/>
              </w:rPr>
              <w:t xml:space="preserve">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</w:t>
            </w:r>
            <w:r>
              <w:rPr>
                <w:sz w:val="20"/>
                <w:szCs w:val="20"/>
              </w:rPr>
              <w:t xml:space="preserve">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</w:t>
            </w:r>
            <w:r>
              <w:rPr>
                <w:sz w:val="20"/>
                <w:szCs w:val="20"/>
              </w:rPr>
              <w:t xml:space="preserve">вартирных домов, переселения граждан из аварийного жилищного фонда в соответствии с Федеральным законом от 21.07.2007 № 185-ФЗ «О Фонде содействия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</w:t>
            </w:r>
            <w:r>
              <w:rPr>
                <w:sz w:val="20"/>
                <w:szCs w:val="20"/>
              </w:rPr>
              <w:t xml:space="preserve">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1.1.3 Тарифов в размере, предусмотренном за ведение счета без использования </w:t>
            </w:r>
            <w:r>
              <w:rPr>
                <w:sz w:val="20"/>
                <w:szCs w:val="20"/>
              </w:rPr>
              <w:t xml:space="preserve">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возобновления Банком использования Кл</w:t>
            </w:r>
            <w:r>
              <w:rPr>
                <w:sz w:val="20"/>
                <w:szCs w:val="20"/>
              </w:rPr>
              <w:t xml:space="preserve">иентом системы дистанционного банковского обслуживания «Свой бизнес» на дату взимания комиссионного вознаграждения по п. 1.1.3 Тарифов комиссия за ведение счета взимается в размере, предусмотренном при использовании Клиентом системы дистанционного банковск</w:t>
            </w:r>
            <w:r>
              <w:rPr>
                <w:sz w:val="20"/>
                <w:szCs w:val="20"/>
              </w:rPr>
              <w:t xml:space="preserve">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 отношении которых введена любая из процедур, применяемых в деле о банкротстве в соответствии с Федеральным законом от 26.10.2002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127-ФЗ «О несостоятельности (бан</w:t>
            </w:r>
            <w:r>
              <w:rPr>
                <w:sz w:val="20"/>
                <w:szCs w:val="20"/>
              </w:rPr>
              <w:t xml:space="preserve">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2200 руб. в месяц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5000 руб. в месяц без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заклю</w:t>
            </w:r>
            <w:r>
              <w:rPr>
                <w:sz w:val="20"/>
                <w:szCs w:val="20"/>
              </w:rPr>
              <w:t xml:space="preserve">чившим договор специального банковского счета для формирования фонда капитального ремонта в рамках требований Жилищного кодекса РФ от 29.12.2004 № 188-ФЗ,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клиентам, являющимся садоводческими или огородническими некоммерческими товариществами в соответствии с Федеральным законом от 29.07.2017 </w:t>
            </w:r>
            <w:r>
              <w:rPr>
                <w:sz w:val="20"/>
                <w:szCs w:val="20"/>
              </w:rPr>
              <w:br/>
              <w:t xml:space="preserve">№ 217-ФЗ «О ведении гражданами садоводства и огородничества для собственных нужд и о внесении изме</w:t>
            </w:r>
            <w:r>
              <w:rPr>
                <w:sz w:val="20"/>
                <w:szCs w:val="20"/>
              </w:rPr>
              <w:t xml:space="preserve">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 66-ФЗ «О садоводческих, огороднических и да</w:t>
            </w:r>
            <w:r>
              <w:rPr>
                <w:sz w:val="20"/>
                <w:szCs w:val="20"/>
              </w:rPr>
              <w:t xml:space="preserve">чных некоммерческих объединениях граждан»,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</w:t>
            </w:r>
            <w:r>
              <w:rPr>
                <w:sz w:val="20"/>
                <w:szCs w:val="20"/>
              </w:rPr>
              <w:t xml:space="preserve">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 1.1.3, но не более остатка н</w:t>
            </w:r>
            <w:r>
              <w:rPr>
                <w:sz w:val="20"/>
                <w:szCs w:val="20"/>
              </w:rPr>
              <w:t xml:space="preserve">а счете при условии отсутствия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Банке на дату взимания комиссии предусмотренных законодательством Российской Федерации действующих решений уполномоченных органов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ограничении прав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специального</w:t>
            </w:r>
            <w:r>
              <w:rPr>
                <w:sz w:val="20"/>
                <w:szCs w:val="20"/>
              </w:rPr>
              <w:t xml:space="preserve"> счета участника закупки для обеспечения заявок на участие в конкурсах и аукционах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открытого для зачисления возмещения по операциям с использованием платежных карт в рамках договора эквайринга, заключенного с АО «Россельхозбанк», при испо</w:t>
            </w:r>
            <w:r>
              <w:rPr>
                <w:sz w:val="20"/>
                <w:szCs w:val="20"/>
              </w:rPr>
              <w:t xml:space="preserve">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ведение счета не взимается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  <w:tab/>
              <w:t xml:space="preserve">Наличие у клиен</w:t>
            </w:r>
            <w:r>
              <w:rPr>
                <w:sz w:val="20"/>
                <w:szCs w:val="20"/>
              </w:rPr>
              <w:t xml:space="preserve">та в Банке действующего договора о выпуске и обслуживании бизнес-карты к расчетному счету, заключенного ранее чем открыт счет для зачисления денежных средств по договору эквайринга (бизнес-карта обслуживается в рамках тарифного плана «Корпоративный Плюс»).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  <w:tab/>
              <w:t xml:space="preserve">Наличие у клиента действующего договора эквайринга, заключенного с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31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  <w:tab/>
              <w:t xml:space="preserve">Использование клиентом системы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несоблюдения любого из указанных условий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бизне</w:t>
            </w:r>
            <w:r>
              <w:rPr>
                <w:sz w:val="20"/>
                <w:szCs w:val="20"/>
              </w:rPr>
              <w:t xml:space="preserve">с-карта обслуживается в рамках тарифного плана «Корпоративный»,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имеющих обязательства перед АО «Россельхозбанк» по кредитным сделкам***, в отношении которых введена любая из процедур, применяемых </w:t>
            </w:r>
            <w:r>
              <w:rPr>
                <w:sz w:val="20"/>
                <w:szCs w:val="20"/>
              </w:rPr>
              <w:t xml:space="preserve">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</w:t>
            </w:r>
            <w:r>
              <w:rPr>
                <w:sz w:val="20"/>
                <w:szCs w:val="20"/>
              </w:rPr>
              <w:t xml:space="preserve">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/>
            <w:bookmarkStart w:id="8" w:name="_Toc393441454"/>
            <w:r>
              <w:rPr>
                <w:sz w:val="20"/>
                <w:szCs w:val="20"/>
              </w:rPr>
              <w:t xml:space="preserve">Начисление процентов на остатки средств</w:t>
            </w:r>
            <w:bookmarkEnd w:id="8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юридических лиц, субъектов Российской Федерации, муниципальных образований, индивидуальных предпринимателей и физических лиц, занимающихся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установленном законода</w:t>
            </w:r>
            <w:r>
              <w:rPr>
                <w:sz w:val="20"/>
                <w:szCs w:val="20"/>
              </w:rPr>
              <w:t xml:space="preserve">тельством Российской Федерации порядке частной практикой, а также на счета физических лиц исключительно в случаях и/или по основаниям (назначению платежа), указанным в пункте 2 графы «Примечание» пункта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</w:t>
            </w:r>
            <w:r>
              <w:rPr>
                <w:sz w:val="20"/>
                <w:szCs w:val="20"/>
              </w:rPr>
              <w:t xml:space="preserve">в оплату вознаграждения Банку 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перевод денежных средств со счета клиента (в том числе при закрытии счета клиента) на счета физических лиц, открытые в АО «Россельхозбанк» и/или в других кредитных организациях, взимается в соответств</w:t>
            </w:r>
            <w:r>
              <w:rPr>
                <w:sz w:val="20"/>
                <w:szCs w:val="20"/>
              </w:rPr>
              <w:t xml:space="preserve">ии с п. 1.1.8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исполнении расчетных документов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обязательных платежей в бюджетную систему Российской Федерации (налоги, сборы, страховые взносы, пени, штрафы);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оплате страховых взносов на счета Фонд</w:t>
            </w:r>
            <w:r>
              <w:rPr>
                <w:sz w:val="20"/>
                <w:szCs w:val="20"/>
              </w:rPr>
              <w:t xml:space="preserve">а пенсионного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социального страхования Российской Федерации, Федерального Фонда и территориальных фондов обязательного медицинского страхования;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расчетных документов по счетам клиентов, имеющих обязательства перед АО «Россельхозбанк» по кредитным сделк</w:t>
            </w:r>
            <w:r>
              <w:rPr>
                <w:sz w:val="20"/>
                <w:szCs w:val="20"/>
              </w:rPr>
              <w:t xml:space="preserve">ам***,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осуществлению платежей по исп</w:t>
            </w:r>
            <w:r>
              <w:rPr>
                <w:sz w:val="20"/>
                <w:szCs w:val="20"/>
              </w:rPr>
              <w:t xml:space="preserve">олнительному производству комиссия не взимается (под исполнительным производством понимается перечисление денежных средств на счета судебных приставов и на счета взыскателей на основании расчетного документа, созданного по распоряжению взыскателя).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</w:t>
            </w:r>
            <w:r>
              <w:rPr>
                <w:sz w:val="20"/>
                <w:szCs w:val="20"/>
              </w:rPr>
              <w:t xml:space="preserve">ествление платежа, ранее отправленного по системе дистанционного банковского обслуживания и помещенного в картотеку из-за отсутствия денежных средств на счете или приостановления операций по счету налоговым органом/таможенным органом, частично платежным ор</w:t>
            </w:r>
            <w:r>
              <w:rPr>
                <w:sz w:val="20"/>
                <w:szCs w:val="20"/>
              </w:rPr>
              <w:t xml:space="preserve">дером или полностью платежным поручением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платежа на основании платежного требования, поступившего в Банк в электронном виде, взимается,</w:t>
            </w:r>
            <w:r>
              <w:rPr>
                <w:sz w:val="20"/>
                <w:szCs w:val="20"/>
              </w:rPr>
              <w:t xml:space="preserve"> как если бы документ был отправлен по системе дистанционного банковского обслуживания (при наличии акцепта плательщика). При исполнении платежного требования, поступившего в Банк в электронном виде, помещенного в картотеку из-за отсутствия денежных средст</w:t>
            </w:r>
            <w:r>
              <w:rPr>
                <w:sz w:val="20"/>
                <w:szCs w:val="20"/>
              </w:rPr>
              <w:t xml:space="preserve">в на счете или приостановления операций по счету налоговым органом/таможенным органом, частично платежным ордером или полностью платежным требованием взимается комиссионное вознаграждение, как если бы документ был представлен на бумажном носителе.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</w:t>
            </w:r>
            <w:r>
              <w:rPr>
                <w:sz w:val="20"/>
                <w:szCs w:val="20"/>
              </w:rPr>
              <w:t xml:space="preserve">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</w:t>
            </w:r>
            <w:r>
              <w:rPr>
                <w:sz w:val="20"/>
                <w:szCs w:val="20"/>
              </w:rPr>
              <w:t xml:space="preserve">ие за проведение операций (за исключением переводов, отнесенных к 1-4 очередности платежа в соответствии со статьей 855 ГК РФ, платежных поручений 5 группы очередности на перечисление денежных средств по уплате налогов и сборов в бюджеты бюджетной системы </w:t>
            </w:r>
            <w:r>
              <w:rPr>
                <w:sz w:val="20"/>
                <w:szCs w:val="20"/>
              </w:rPr>
              <w:t xml:space="preserve">Российской Федерации, а также сумм страховых взносов в бюджеты государственных внебюджетных фондов и сумм налоговых платежей,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АО «Россельхозбанк»: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Открытые в других кредитных организациях на территории Российской Федерации: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до 100 млн.руб.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сумма платежа свыше 100 млн.руб.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включенным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</w:t>
            </w:r>
            <w:r>
              <w:rPr>
                <w:sz w:val="20"/>
                <w:szCs w:val="20"/>
              </w:rPr>
              <w:t xml:space="preserve">я реформированию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отправленный клиентом, заключившим договор номинального банковского счета, открываемого организациям, на которые возлагается </w:t>
            </w:r>
            <w:r>
              <w:rPr>
                <w:sz w:val="20"/>
                <w:szCs w:val="20"/>
              </w:rPr>
              <w:t xml:space="preserve">исполнение обязанностей опекунов или попечителей, в том числе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на основании расчетного документа клиента, представленного в Банк на бумажном носителе или в электронном виде с использованием системы дистанционно-банковского обслуживания и имеющего признак «Срочно»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 за к</w:t>
            </w:r>
            <w:r>
              <w:rPr>
                <w:sz w:val="20"/>
                <w:szCs w:val="20"/>
              </w:rPr>
              <w:t xml:space="preserve">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при условии заключения  дополнительного соглашения к договору банковского счета, состоящего из Условий проведения в АО «Россельхозбанк» операций по срочному переводу платежей клиентов Банка, являющихся юридическими л</w:t>
            </w:r>
            <w:r>
              <w:rPr>
                <w:sz w:val="20"/>
                <w:szCs w:val="20"/>
              </w:rPr>
              <w:t xml:space="preserve">ицами, индивидуальными предпринимателями и физическими лицами, занимающимися в установленном законодательством Российской Федерации порядке частной практикой и Заявления о присоединении к Условиям.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услуга не применяется в отношении налоговых и ин</w:t>
            </w:r>
            <w:r>
              <w:rPr>
                <w:sz w:val="20"/>
                <w:szCs w:val="20"/>
              </w:rPr>
              <w:t xml:space="preserve">ых обязательных переводов денежных средств в бюджеты различных уровней и государственные внебюджетные фонды (в т.ч. переводов, возникающих в результате отношений, попадающих под действие Федерального закона «Об организации предоставления государственных и </w:t>
            </w:r>
            <w:r>
              <w:rPr>
                <w:sz w:val="20"/>
                <w:szCs w:val="20"/>
              </w:rPr>
              <w:t xml:space="preserve">муниципальных услуг» от 27.07.2010 № 210-ФЗ). Комиссионное вознаграждение взимается Банком дополнительно к комиссии, указанной в  п. 1.1.5 Тарифов»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денежных средств на счета физических лиц – 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1.1.7.1.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кредитных денежны</w:t>
            </w:r>
            <w:r>
              <w:rPr>
                <w:sz w:val="20"/>
                <w:szCs w:val="20"/>
              </w:rPr>
              <w:t xml:space="preserve">х средств на счета заемщиков Банка- юридических лиц, субъектов Российской Федерации, муниципальных образований, индивидуальных предпринимателей и физических лиц, занимающихся в установленном законодательством Российской Федерации порядке частной практикой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 согласованию сторон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Оформляется отдельным договором либо дополнительным соглашением к договору банковского счета.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со счета клиента (в том числе при закрытии счета клиента) на счета физических лиц, открытые в АО «Россель</w:t>
            </w:r>
            <w:r>
              <w:rPr>
                <w:sz w:val="20"/>
                <w:szCs w:val="20"/>
              </w:rPr>
              <w:t xml:space="preserve">хозбанк» и/или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150 000,01 руб. до 300 000,00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2 000 000,00</w:t>
            </w:r>
            <w:r>
              <w:rPr>
                <w:sz w:val="20"/>
                <w:szCs w:val="20"/>
              </w:rPr>
              <w:t xml:space="preserve">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3,7%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2 000 000,01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5 000 000,00 руб. (включительно);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 ОБЩЕЙ СУММЕ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свыше 5 000 000,00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Комиссия взимается при переводе денежных средств на счета физических лиц, 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текущие счета и счета вкладов;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счета, открытые для расчетов с использованием карт;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счета кредитных организаций с балансовой позицией 30102, 30109, 30232, 30301, 30302, 47422 для последующего зачисления денежных средств на счета физических ли</w:t>
            </w:r>
            <w:r>
              <w:rPr>
                <w:sz w:val="20"/>
                <w:szCs w:val="20"/>
              </w:rPr>
              <w:t xml:space="preserve">ц.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При осуществлении следующих операций комиссия взимается согласно п. 1.1.5 Тарифов: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 страховых и управляющих компаний;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 расчетного счета застройщика;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заработной платы и при</w:t>
            </w:r>
            <w:r>
              <w:rPr>
                <w:sz w:val="20"/>
                <w:szCs w:val="20"/>
              </w:rPr>
              <w:t xml:space="preserve">равненных к ней платежей (вне рамок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алиментов, пенсий,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стипендий, иных социальных выплат;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перечисление дохода лицам</w:t>
            </w:r>
            <w:r>
              <w:rPr>
                <w:sz w:val="20"/>
                <w:szCs w:val="20"/>
              </w:rPr>
              <w:t xml:space="preserve">, занимающимся частной практикой;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перевод денежных средств со счетов, источниками формирования денежных средств на которых являются средства фондов капитального ремонта общего имущества в многоквартирных домах;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исполнение инкассовых поручений, составле</w:t>
            </w:r>
            <w:r>
              <w:rPr>
                <w:sz w:val="20"/>
                <w:szCs w:val="20"/>
              </w:rPr>
              <w:t xml:space="preserve">нных Банком на основании исполнительных документов, должником по которым является клиент.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Пункт 2 настоящего примечания применяется, если в поле «Назначение платежа» указывается четкая информация о цели осуществления перевода и данная информация соответств</w:t>
            </w:r>
            <w:r>
              <w:rPr>
                <w:sz w:val="20"/>
                <w:szCs w:val="20"/>
              </w:rPr>
              <w:t xml:space="preserve">ует одной из операций, указанных в п. 2 настоящего примечания (выплата зарплаты, пенсий, стипендий, алиментов и т.д.).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указании в поле «Назначение платежа» нескольких оснований для перевода денежных средств, комиссионное вознаграждение взимается соглас</w:t>
            </w:r>
            <w:r>
              <w:rPr>
                <w:sz w:val="20"/>
                <w:szCs w:val="20"/>
              </w:rPr>
              <w:t xml:space="preserve">но п. 1.1.5 Тарифов только в том случае, если все указанные в поле «Назначение платежа» основания соответствуют операциям, перечисленным в п. 2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Комиссия не взимается за перевод денежных средств: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номинального банковского счета,</w:t>
            </w:r>
            <w:r>
              <w:rPr>
                <w:sz w:val="20"/>
                <w:szCs w:val="20"/>
              </w:rPr>
              <w:t xml:space="preserve"> открываемого организациям, на которые возлагается исполнение обязанностей опекунов или попечителей, в том числе при использовании клиентом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благотворительных целях (при наличии решения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</w:t>
            </w:r>
            <w:r>
              <w:rPr>
                <w:sz w:val="20"/>
                <w:szCs w:val="20"/>
              </w:rPr>
              <w:t xml:space="preserve">к» о приеме и перечислении переводов денежных средств в пользу конкретных физических лиц).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со счетов клиентов, имеющих обязательства перед АО «Россельхозбанк» по кредитным сделкам***, в отношении которых введена любая из процедур, применяемых в деле о ба</w:t>
            </w:r>
            <w:r>
              <w:rPr>
                <w:sz w:val="20"/>
                <w:szCs w:val="20"/>
              </w:rPr>
              <w:t xml:space="preserve">нкротстве в соответствии с Федеральным законом от 26.10.2002 № 127-ФЗ «О несостоятельности (банкротстве)» или находящихся в процессе ликвидации.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При переводе сумм заработной платы, пенсионных, страховых и иных выплат на счета физических лиц согласно усл</w:t>
            </w:r>
            <w:r>
              <w:rPr>
                <w:sz w:val="20"/>
                <w:szCs w:val="20"/>
              </w:rPr>
              <w:t xml:space="preserve">овиям отдельных договоров/дополнительных соглашений к договору банковского счета, заключенных клиентами с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«Россельхозбанк», комиссионное вознаграждение взимается в соответствии с п.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</w:t>
            </w:r>
            <w:r>
              <w:rPr>
                <w:sz w:val="20"/>
                <w:szCs w:val="20"/>
              </w:rPr>
              <w:t xml:space="preserve">итывается ОБЩАЯ СУММА денежных средств, равная совокупности размера уже совершенных переводов клиентом в текущем календарном месяце и размера перевода денежных средств, по которому рассчитывается комиссия.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</w:t>
            </w:r>
            <w:r>
              <w:rPr>
                <w:sz w:val="20"/>
                <w:szCs w:val="20"/>
              </w:rPr>
              <w:t xml:space="preserve">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определении тарифа в расчет принимаются переводы денежных средств, совершенные по одному счету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ОБЩЕЙ СУММЫ не учитываются о</w:t>
            </w:r>
            <w:r>
              <w:rPr>
                <w:sz w:val="20"/>
                <w:szCs w:val="20"/>
              </w:rPr>
              <w:t xml:space="preserve">перации, указанные в пунктах 2, 3, 4 настоящего примечания.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соответствии с услов</w:t>
            </w:r>
            <w:r>
              <w:rPr>
                <w:sz w:val="20"/>
                <w:szCs w:val="20"/>
              </w:rPr>
              <w:t xml:space="preserve">иями договора банковского счета списывается комиссионное вознаграждение за проведение операций (за исключением переводов, отнесенных к 1-4 очередности платежа в соответствии со статьей 855 ГК РФ, платежных требований и инкассовых поручений).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 инкассо платежных требований/инкассовых поручений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 (ДБО)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один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</w:t>
            </w:r>
            <w:r>
              <w:rPr>
                <w:sz w:val="20"/>
                <w:szCs w:val="20"/>
              </w:rPr>
              <w:t xml:space="preserve">еспондент на проведение розыска платежа, уточнение реквизитов платежа по заявлению Клиента (за исключением розыска платежа, уточнения реквизитов платежа в рамках перевода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платежа, уточнение реквизитов платежа по заявлению Клиента (по переводу денежных средств в валюте Российской Федерации на счет, открытый в банке-нерезиденте)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каждому платежу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платежам внутри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производится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1.1.11.</w:t>
            </w:r>
            <w:r/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(за исключением расче</w:t>
            </w:r>
            <w:r>
              <w:rPr>
                <w:sz w:val="20"/>
                <w:szCs w:val="20"/>
              </w:rPr>
              <w:t xml:space="preserve">тного документа о переводе денежных средств в валюте Российской Федерации на счет, открытый в банке-нерезиденте)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расчетного документа о переводе денежных средств в валюте Российской Федерации на счет, открытый в банке</w:t>
            </w:r>
            <w:r>
              <w:rPr>
                <w:sz w:val="20"/>
                <w:szCs w:val="20"/>
              </w:rPr>
              <w:t xml:space="preserve">-нерезиденте,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запрос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</w:t>
            </w:r>
            <w:r>
              <w:rPr>
                <w:sz w:val="20"/>
                <w:szCs w:val="20"/>
              </w:rPr>
              <w:t xml:space="preserve">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расчетный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Реквизиты указываются в распоряжении клиента о периодическом перечислении денежных средств (дополнительном соглашении, заключаемом к договору банковского счета).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совершении перевода денеж</w:t>
            </w:r>
            <w:r>
              <w:rPr>
                <w:sz w:val="20"/>
                <w:szCs w:val="20"/>
              </w:rPr>
              <w:t xml:space="preserve">ных средств дополнительно к указанному тарифу взимается комиссионное вознаграждение, указанное в пунктах 1.1.5 или 1.1.7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</w:t>
            </w:r>
            <w:r>
              <w:rPr>
                <w:sz w:val="20"/>
                <w:szCs w:val="20"/>
              </w:rPr>
              <w:t xml:space="preserve">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1.1.12.1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расчетного документа в рамках распоряжения клиента о периодическом перечислении денежных средств со счета клиента юридическим лицам - партнерам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 (ООО «Мое дело» ИНН 770</w:t>
            </w:r>
            <w:r>
              <w:rPr>
                <w:sz w:val="20"/>
                <w:szCs w:val="20"/>
              </w:rPr>
              <w:t xml:space="preserve">1889831, ООО «Юридические решения» ИНН 9718083320)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осуществление платежа комиссионное вознаграждение, указанное в пункте 1.1.5 Тарифов,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дополнительного соглашения на списание денежных средств в пользу третьих лиц без дополнительного распоряжения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дополнительное соглашение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</w:t>
            </w:r>
            <w:r>
              <w:rPr>
                <w:sz w:val="20"/>
                <w:szCs w:val="20"/>
              </w:rPr>
              <w:t xml:space="preserve">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Осуществление банковского сопровождения контракта в рамках требований постановления Правительства Российской Федерации от 20.09.2014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№ 963 «Об осуществлении банковского сопровождения контрактов»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отношении клиентов Банка, з</w:t>
            </w:r>
            <w:r>
              <w:rPr>
                <w:sz w:val="20"/>
                <w:szCs w:val="20"/>
              </w:rPr>
              <w:t xml:space="preserve">аключивших Договор банковского сопровождения и обслуживания отдельного счета, за проведение Банком мониторинга расчетов, осуществляемых в рамках исполнения контракта на отдельном счете, открытом в Банке, и доведение результатов мониторинга до сведения зака</w:t>
            </w:r>
            <w:r>
              <w:rPr>
                <w:sz w:val="20"/>
                <w:szCs w:val="20"/>
              </w:rPr>
              <w:t xml:space="preserve">зчика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1.1.15.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денежных средств в валюте Российской Федерации со счета клиента на счет, открытый в банке-нерезиденте, с которым у Банка установлены прямые корреспондентские отношения: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основании расчетного документа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tabs>
                <w:tab w:val="left" w:pos="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отп</w:t>
            </w:r>
            <w:r>
              <w:rPr>
                <w:sz w:val="20"/>
                <w:szCs w:val="20"/>
              </w:rPr>
              <w:t xml:space="preserve">равленный клиентом по системе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 перевода, минимум 1000 руб., максимум 50 000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за каждую операцию.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проведении операции в случае недостаточности денежных средств для оплаты комиссионного вознаграждения Банка на счете, с которого в соответствии с условиями договора банковского счета списывается комиссионное вознаграждение за провед</w:t>
            </w:r>
            <w:r>
              <w:rPr>
                <w:sz w:val="20"/>
                <w:szCs w:val="20"/>
              </w:rPr>
              <w:t xml:space="preserve">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 Информацию о наличии возможности осуществления перевода в банк-нерезидент Клиент может получить при личном обращении в подразделение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и ведени</w:t>
            </w:r>
            <w:r>
              <w:rPr>
                <w:sz w:val="20"/>
                <w:szCs w:val="20"/>
              </w:rPr>
              <w:t xml:space="preserve">е счетов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необходимости за оформление Банком карточки с образцами подписей и оттиска печати 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переходе на обслуживание из другого подразделения Банка и предъявлении клиентом Уведомления о закрытии счета в подразделении Банка, выданного в течение 3-х месяцев с даты закрытия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транзитного счета, счета по депозиту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счета, кроме счета в евро, долларах США, а также отдельных иностранных валютах, предусмотренных в п.1.2.3.3: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кроме месяца, в котором открыт счет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</w:t>
            </w:r>
            <w:r>
              <w:rPr>
                <w:sz w:val="20"/>
                <w:szCs w:val="20"/>
              </w:rPr>
              <w:t xml:space="preserve">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 Тарифов в размере, предусмотренном за ведение счета без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</w:t>
            </w:r>
            <w:r>
              <w:rPr>
                <w:sz w:val="20"/>
                <w:szCs w:val="20"/>
              </w:rPr>
              <w:t xml:space="preserve">онного банковского обслуживания «Свой бизнес» на дату взимания комиссионного вознаграждения по п. 1.2.3 Тарифов комиссия за ведение счета взимается в размере, предусмотренном при использовании Клиентом системы дистанционного банковского обслуживания в полн</w:t>
            </w:r>
            <w:r>
              <w:rPr>
                <w:sz w:val="20"/>
                <w:szCs w:val="20"/>
              </w:rPr>
              <w:t xml:space="preserve">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признаются операциями по счету: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причисление процентов к счету;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взимание комиссий Банка;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- зачисление/списание со счета ошибочно зачисленных Банком денежных средств;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Начиная с 4 (четвертого) календарного месяца при отсутст</w:t>
            </w:r>
            <w:r>
              <w:rPr>
                <w:sz w:val="20"/>
                <w:szCs w:val="20"/>
              </w:rPr>
              <w:t xml:space="preserve">вии операций по счету комиссия взимается в установленном размере согласно п. 1.2.3,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</w:t>
            </w:r>
            <w:r>
              <w:rPr>
                <w:sz w:val="20"/>
                <w:szCs w:val="20"/>
              </w:rPr>
              <w:t xml:space="preserve">ных органов об ограничении прав клиента на распоряжение денежными средствами по счету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евро: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евро.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евро остатка, достаточног</w:t>
            </w:r>
            <w:r>
              <w:rPr>
                <w:sz w:val="20"/>
                <w:szCs w:val="20"/>
              </w:rPr>
              <w:t xml:space="preserve">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</w:t>
            </w:r>
            <w:r>
              <w:rPr>
                <w:sz w:val="20"/>
                <w:szCs w:val="20"/>
              </w:rPr>
              <w:t xml:space="preserve">ого остатка учитываются остатки на расчетном счете в евро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</w:t>
            </w:r>
            <w:r>
              <w:rPr>
                <w:sz w:val="20"/>
                <w:szCs w:val="20"/>
              </w:rPr>
              <w:t xml:space="preserve">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осуществлялось не полный календарный месяц (при открытии счета в дату, отличную от 1-го </w:t>
            </w:r>
            <w:r>
              <w:rPr>
                <w:sz w:val="20"/>
                <w:szCs w:val="20"/>
              </w:rPr>
              <w:t xml:space="preserve">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осуществлялось хранение (размещение) остатков денежных средств на счете(ах) и за кото</w:t>
            </w:r>
            <w:r>
              <w:rPr>
                <w:sz w:val="20"/>
                <w:szCs w:val="20"/>
              </w:rPr>
              <w:t xml:space="preserve">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евро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1.2.3.1 Тарифов в разм</w:t>
            </w:r>
            <w:r>
              <w:rPr>
                <w:sz w:val="20"/>
                <w:szCs w:val="20"/>
              </w:rPr>
              <w:t xml:space="preserve">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обслуживания «Свой</w:t>
            </w:r>
            <w:r>
              <w:rPr>
                <w:sz w:val="20"/>
                <w:szCs w:val="20"/>
              </w:rPr>
              <w:t xml:space="preserve">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1.2.3.1 Тарифов комиссия за ведение счета взимается в размере, предусмотренно</w:t>
            </w:r>
            <w:r>
              <w:rPr>
                <w:sz w:val="20"/>
                <w:szCs w:val="20"/>
              </w:rPr>
              <w:t xml:space="preserve">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евро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1.2.3.1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widowControl w:val="off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  <w:r>
              <w:rPr>
                <w:color w:val="ff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долларах США: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расчетного счета в долларах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</w:t>
            </w:r>
            <w:r>
              <w:rPr>
                <w:sz w:val="20"/>
                <w:szCs w:val="20"/>
              </w:rPr>
              <w:t xml:space="preserve">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на расчетном счете в долларах США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</w:t>
            </w:r>
            <w:r>
              <w:rPr>
                <w:sz w:val="20"/>
                <w:szCs w:val="20"/>
              </w:rPr>
              <w:t xml:space="preserve"> 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долларах США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 дене</w:t>
            </w:r>
            <w:r>
              <w:rPr>
                <w:sz w:val="20"/>
                <w:szCs w:val="20"/>
              </w:rPr>
              <w:t xml:space="preserve">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размещение денежных средств на счете осу</w:t>
            </w:r>
            <w:r>
              <w:rPr>
                <w:sz w:val="20"/>
                <w:szCs w:val="20"/>
              </w:rPr>
              <w:t xml:space="preserve">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календарный месяц, в течение которого </w:t>
            </w:r>
            <w:r>
              <w:rPr>
                <w:sz w:val="20"/>
                <w:szCs w:val="20"/>
              </w:rPr>
              <w:t xml:space="preserve">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2750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до 100 000 долларов США (включительно) и при условии использования клиентом системы дистанционного банковского обслуживания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Кроме месяца, в котором установлена система дистанционного банковского обслу</w:t>
            </w:r>
            <w:r>
              <w:rPr>
                <w:sz w:val="20"/>
                <w:szCs w:val="20"/>
              </w:rPr>
              <w:t xml:space="preserve">живания.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приостановления Банком использования Клиентом системы дистанционного банковского обслуживания «Свой бизнес» в качестве электронного средства платежа комиссионное вознаграждение за ведение счета взимается в соответствии с п. 1.2.3.2 Тарифо</w:t>
            </w:r>
            <w:r>
              <w:rPr>
                <w:sz w:val="20"/>
                <w:szCs w:val="20"/>
              </w:rPr>
              <w:t xml:space="preserve">в в размере, предусмотренном за ведение счета без использования Клиентом системы дистанционного банковского обслуживания, начиная с месяца, следующего за месяцем, в котором приостановлено использования Клиентом системы дистанционного банковского обслуживан</w:t>
            </w:r>
            <w:r>
              <w:rPr>
                <w:sz w:val="20"/>
                <w:szCs w:val="20"/>
              </w:rPr>
              <w:t xml:space="preserve">ия 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В случае возобновления Банком использования Клиентом системы дистанционного банковского обслуживания «Свой бизнес» на дату взимания комиссионного вознаграждения по п. 1.2.3.2 Тарифов комиссия за ведение счета взимается в размере, предус</w:t>
            </w:r>
            <w:r>
              <w:rPr>
                <w:sz w:val="20"/>
                <w:szCs w:val="20"/>
              </w:rPr>
              <w:t xml:space="preserve">мотренном при использовании Клиентом системы дистанционного банковского обслуживания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совокупном среднедневном остатке более 100 000 долларов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от наличия/отсутствия операций в течение календарного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Начиная с 4 (</w:t>
            </w:r>
            <w:r>
              <w:rPr>
                <w:sz w:val="20"/>
                <w:szCs w:val="20"/>
                <w:lang w:eastAsia="en-US"/>
              </w:rPr>
              <w:t xml:space="preserve">четвертого) календарного месяца при отсутствии операций по счету комиссия взимается в установленном размере согласно п. 1.2.3.2 Тарифов, но не более остатка на счете при условии отсутствия в Банке на дату взимания комиссии предусмотренных законодательством</w:t>
            </w:r>
            <w:r>
              <w:rPr>
                <w:sz w:val="20"/>
                <w:szCs w:val="20"/>
                <w:lang w:eastAsia="en-US"/>
              </w:rPr>
              <w:t xml:space="preserve">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счета в отдельных иностранных валютах**: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совокупного среднедневного остатка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</w:t>
            </w:r>
            <w:r>
              <w:rPr>
                <w:sz w:val="20"/>
                <w:szCs w:val="20"/>
              </w:rPr>
              <w:t xml:space="preserve">мается с расчетного счета в соответствующей иностранной валюте.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в последний рабочий день месяца/в день закрытия счета, включая месяц, в котором открыт счет.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начисления к</w:t>
            </w:r>
            <w:r>
              <w:rPr>
                <w:sz w:val="20"/>
                <w:szCs w:val="20"/>
              </w:rPr>
              <w:t xml:space="preserve">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 если совокупный среднедневной остаток равен нулю.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</w:t>
            </w:r>
            <w:r>
              <w:rPr>
                <w:sz w:val="20"/>
                <w:szCs w:val="20"/>
              </w:rPr>
              <w:t xml:space="preserve">утствии на расчетном счете в иностранной валюте остатка, достаточного для взимания комиссионного вознаграждения, оплата осуществляется с любого счета клиента, не имеющего ограничений на списание вознаграждения Банку и на котором имеется доступный остаток, </w:t>
            </w:r>
            <w:r>
              <w:rPr>
                <w:sz w:val="20"/>
                <w:szCs w:val="20"/>
              </w:rPr>
              <w:t xml:space="preserve">достаточный для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расчете совокупного среднедневного остатка учитываются остатки на расчетном счете в иностранной валюте и соответствующем ему транзитном счете.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Совокупный среднедневной остаток рассчитывается как отношение суммы остатков</w:t>
            </w:r>
            <w:r>
              <w:rPr>
                <w:sz w:val="20"/>
                <w:szCs w:val="20"/>
              </w:rPr>
              <w:t xml:space="preserve">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месяце, в том числе в случае, если размещени</w:t>
            </w:r>
            <w:r>
              <w:rPr>
                <w:sz w:val="20"/>
                <w:szCs w:val="20"/>
              </w:rPr>
              <w:t xml:space="preserve">е денежных средств на счете осуществлялось не полный календарный месяц (при открытии счета в дату, отличную от 1-го числа расчетного месяца, или при закрытии счета в дату, отличную от последнего числа расчетного месяца). Расчетным месяцем считается календа</w:t>
            </w:r>
            <w:r>
              <w:rPr>
                <w:sz w:val="20"/>
                <w:szCs w:val="20"/>
              </w:rPr>
              <w:t xml:space="preserve">рный месяц, в течение которого осуществлялось хранение (размещение) остатков денежных средств на счете(ах) и за который производится расчет совокупного среднедневного остатка.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- при отсутствии операций по счету в течение календарного месяца, но не более </w:t>
            </w:r>
            <w:r>
              <w:rPr>
                <w:sz w:val="20"/>
                <w:szCs w:val="20"/>
                <w:lang w:eastAsia="en-US"/>
              </w:rPr>
              <w:t xml:space="preserve">3 (трех) календарных месяцев подряд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Не признаются операциями по счету: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причисление процентов к счету;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- взимание комиссий Банка; 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 зачисление/списание со счета ошибочно зачисленных Банком денежных средств;</w:t>
            </w:r>
            <w:r/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зачисление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денежных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погашения деб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торской задолженности по оплате комиссий перед Банком</w:t>
            </w:r>
            <w:r>
              <w:rPr>
                <w:rFonts w:ascii="Times New Roman" w:hAnsi="Times New Roman"/>
                <w:sz w:val="20"/>
                <w:szCs w:val="20"/>
                <w:highlight w:val="none"/>
                <w14:ligatures w14:val="non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(применяется, если в поле «Назначение платежа»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расчетного документа/в объявлении на взнос наличными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указывается четкая информация о цели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пополнения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(для погашения дебиторской задолженности по оплате комиссии перед Банком))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</w:pPr>
            <w:r>
              <w:rPr>
                <w:sz w:val="20"/>
                <w:szCs w:val="20"/>
                <w:lang w:eastAsia="en-US"/>
              </w:rPr>
              <w:t xml:space="preserve">Перечисление/выдача остатка денежных средств при закрытии счета признается операцией по счету.</w:t>
            </w:r>
            <w:r/>
          </w:p>
          <w:p>
            <w:pPr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Начиная с 4 (четвертого) календарного месяца при отсутствии операций по счету комиссия взимается в установленном размере согласно п. 1.2.3.3 Тарифов, но не более</w:t>
            </w:r>
            <w:r>
              <w:rPr>
                <w:sz w:val="20"/>
                <w:szCs w:val="20"/>
                <w:lang w:eastAsia="en-US"/>
              </w:rPr>
              <w:t xml:space="preserve">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1.2.4.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Начисление процентов на остатки средств по текущему счету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согласованию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34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других кредитных организациях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счете, с которого в со</w:t>
            </w:r>
            <w:r>
              <w:rPr>
                <w:sz w:val="20"/>
                <w:szCs w:val="20"/>
              </w:rPr>
              <w:t xml:space="preserve">ответствии с условиями договора банковского счета списывается комиссионное вознаграждение за проведение операций.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в долларах США с гарантированным получением бенефициаром первоначальной суммы платежа без вычета комиссий банков-посредников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Банка взимается в день совершения операции отдельно от суммы перевода.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</w:t>
            </w:r>
            <w:r>
              <w:rPr>
                <w:sz w:val="20"/>
                <w:szCs w:val="20"/>
              </w:rPr>
              <w:t xml:space="preserve">ьно к комиссии, указанной в п. 1.2.5.1 настоящих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при одновременном выполнении следующих условий: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Валюта перевода – доллары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Счет бенефициара открыт в кредитной организации, которая не находится на территории США.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Наличие в платежном поручении инструкции «OUR» в поле «71» и инструкции «/PPRO/» в поле «70» или «72».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счета, открытые в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запроса в банк-корреспондент на проведение розыска платежа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заявлению Клиента по переводам в иностранной валюте давностью: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</w:t>
            </w:r>
            <w:r>
              <w:rPr>
                <w:sz w:val="20"/>
                <w:szCs w:val="20"/>
              </w:rPr>
              <w:t xml:space="preserve">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 за каждый перевод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Отзыв (аннулирование),  возврат перевода по письменному заявлению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50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дополнительных услуг по счетам, открытым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</w:t>
            </w:r>
            <w:r>
              <w:rPr>
                <w:sz w:val="20"/>
                <w:szCs w:val="20"/>
              </w:rPr>
              <w:t xml:space="preserve"> рублях Российской Федерации и иностранной валюте)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счету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об открытии счета в момент его открытия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по письменному заявлению клиента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Срочная выдача справки по письменному заявлению</w:t>
            </w:r>
            <w:r>
              <w:rPr>
                <w:sz w:val="20"/>
                <w:szCs w:val="20"/>
              </w:rPr>
              <w:t xml:space="preserve"> клиента при обращении в офис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справки осуществляется в день обращения клиента в офис Банка, при наличии технической возможности у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дополнительно к комиссии, указанной в п.</w:t>
            </w:r>
            <w:r>
              <w:rPr>
                <w:sz w:val="20"/>
                <w:szCs w:val="20"/>
              </w:rPr>
              <w:t xml:space="preserve"> 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запросов об операциях по счету для аудиторских фирм 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/>
            <w:bookmarkStart w:id="9" w:name="_Toc393441458"/>
            <w:r/>
            <w:bookmarkStart w:id="10" w:name="_Toc393441676"/>
            <w:r>
              <w:rPr>
                <w:sz w:val="20"/>
                <w:szCs w:val="20"/>
              </w:rPr>
              <w:t xml:space="preserve">2000 руб.</w:t>
            </w:r>
            <w:bookmarkEnd w:id="9"/>
            <w:r/>
            <w:bookmarkEnd w:id="10"/>
            <w:r>
              <w:rPr>
                <w:sz w:val="20"/>
                <w:szCs w:val="20"/>
              </w:rPr>
              <w:t xml:space="preserve"> </w:t>
            </w:r>
            <w:bookmarkStart w:id="11" w:name="_Toc393441459"/>
            <w:r/>
            <w:bookmarkStart w:id="12" w:name="_Toc393441677"/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каждый запрос</w:t>
            </w:r>
            <w:bookmarkEnd w:id="11"/>
            <w:r/>
            <w:bookmarkEnd w:id="12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дубликата выписки по счету по заявлению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за один лист</w:t>
            </w:r>
            <w:r>
              <w:rPr>
                <w:sz w:val="20"/>
                <w:szCs w:val="20"/>
              </w:rPr>
              <w:t xml:space="preserve">, но не более 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счету крестьянского (фермерского) хозяйства (с целью оформления субсидии на возмещение затрат по уплате процентов по кредиту)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один лист, но не более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дубликатов счетов-фактур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бумажн</w:t>
            </w:r>
            <w:r>
              <w:rPr>
                <w:sz w:val="20"/>
                <w:szCs w:val="20"/>
              </w:rPr>
              <w:t xml:space="preserve">ой копии электронного платежного документа, полученного Банком по системе дистанционного банковского обслуживания (по заявлению клиента)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</w:t>
            </w:r>
            <w:r>
              <w:rPr>
                <w:sz w:val="20"/>
                <w:szCs w:val="20"/>
              </w:rPr>
              <w:t xml:space="preserve">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копии платежного документа по заявлению клиента по счету крестьянского (фермерского) хозяйства (с целью оформления субсидии на возмещение затрат по уплате процентов по кредиту):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</w:t>
            </w:r>
            <w:r>
              <w:rPr>
                <w:sz w:val="20"/>
                <w:szCs w:val="20"/>
              </w:rPr>
              <w:t xml:space="preserve">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до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давностью свыше трех месяцев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документ.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карточки с образцами подписей и оттиска печати, подтверждение подлинности подписи (при наличии в Банке расчетного/текущего счета клиента)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одну подпись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</w:t>
            </w:r>
            <w:r>
              <w:rPr>
                <w:sz w:val="20"/>
                <w:szCs w:val="20"/>
              </w:rPr>
              <w:t xml:space="preserve">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государственным и бюджетным учреждениям, не имеющим расчетного счета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включенных в региональную адресную программу по проведению капитального ремонта многоквартирных домов, переселения граждан из аварийного жилищного фонда в соответствии с Федеральным законом от 21.07.2007 № 185-ФЗ «О Фонде содействия реформ</w:t>
            </w:r>
            <w:r>
              <w:rPr>
                <w:sz w:val="20"/>
                <w:szCs w:val="20"/>
              </w:rPr>
              <w:t xml:space="preserve">ированию жилищно-коммунального хозяйства» в рамках заключенных договоров специального банковского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клиенту по его запросу заверенной Банком копии карточки клиента с образцами подписей и оттиска печати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одну копию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платежного документа по просьбе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</w:t>
            </w:r>
            <w:r>
              <w:rPr>
                <w:sz w:val="20"/>
                <w:szCs w:val="20"/>
              </w:rPr>
              <w:t xml:space="preserve">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Ксерокопирование документов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открытия банковского счета/счета по депозиту при отсутствии банковского счета клиента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Установление Банком соответствия оригинала документа клиента его копии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введения тарифа указанная комиссия облагается НДС, сумма которого взимается дополнительно.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</w:t>
            </w:r>
            <w:r>
              <w:rPr>
                <w:sz w:val="20"/>
                <w:szCs w:val="20"/>
              </w:rPr>
              <w:t xml:space="preserve">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70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Заверение Банком копии документа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</w:t>
            </w:r>
            <w:r>
              <w:rPr>
                <w:sz w:val="20"/>
                <w:szCs w:val="20"/>
                <w:lang w:val="en-US"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Осуществление сопровождения Клиента персональным клиентским менеджером по транзакционным продуктам/услугам, заключающегося в срочном исполнении пис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ьменных запросов Клиента, содержащих (но не ограничиваясь этим) предоставление выписок по счету в запрашиваемом Клиентом формате, статистических отчетов о движении денежных средств по счету за определенный Клиентом период, копий платежных и иных документов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соглашения, заключенного между Банком и Клиентом.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соглашением Сторон.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 При предоставлени</w:t>
            </w:r>
            <w:r>
              <w:rPr>
                <w:sz w:val="20"/>
                <w:szCs w:val="20"/>
                <w:lang w:eastAsia="en-US"/>
              </w:rPr>
              <w:t xml:space="preserve">и данной услуги комиссионное вознаграждение по </w:t>
            </w:r>
            <w:r>
              <w:rPr>
                <w:sz w:val="20"/>
                <w:szCs w:val="20"/>
                <w:lang w:eastAsia="en-US"/>
              </w:rPr>
              <w:br w:type="textWrapping" w:clear="all"/>
            </w:r>
            <w:r>
              <w:rPr>
                <w:sz w:val="20"/>
                <w:szCs w:val="20"/>
                <w:lang w:eastAsia="en-US"/>
              </w:rPr>
              <w:t xml:space="preserve">пп. 1.3.1-1.3.3, 1.3.5-1.3.13 Тарифов не взимается.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8" w:type="dxa"/>
            <w:textDirection w:val="lrTb"/>
            <w:noWrap w:val="false"/>
          </w:tcPr>
          <w:p>
            <w:pPr>
              <w:jc w:val="both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1.3.15.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spacing w:after="16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Предоставление услуг по расширенному банковскому сопровождению счета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 согласованию сторон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оказывается на основании соответствующего договора/соглашения, заключенного Банком и Клиентом.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Комиссия взимается в соответствии с порядком и сроками, определенными договором расширенного банковского сопровождения счета или дополнительным соглашение</w:t>
            </w:r>
            <w:r>
              <w:rPr>
                <w:sz w:val="20"/>
                <w:szCs w:val="20"/>
                <w:lang w:eastAsia="en-US"/>
              </w:rPr>
              <w:t xml:space="preserve">м к нему.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Услуга облагается НДС.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Срок действия – до 31 декабря 2025 года (включительно).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 Комиссия по п.1.2.3.3 взимается за ведение счетов в следующих иностранных валютах: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Австралийский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Багамский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Болгарский лев;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Венгерский форинт;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Вон Республики Корея;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Гонконгский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Датская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Исландская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Канадский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Албанский лек;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Македонский денар;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Новозеландский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Норвежская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Польский злотый;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Румынский 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Сингапурский доллар;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Украинская гривна;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Фунт стерлингов Соединенного королевства;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Хорватская куна;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Чешская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Шведская крона;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Швейцарский франк;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Японская йена.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Под обязательствами перед АО «Россельхозбанк» по кредитным сделкам поним</w:t>
      </w:r>
      <w:r>
        <w:rPr>
          <w:i/>
          <w:sz w:val="16"/>
          <w:szCs w:val="16"/>
        </w:rPr>
        <w:t xml:space="preserve">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</w:t>
      </w:r>
      <w:r>
        <w:rPr>
          <w:i/>
          <w:sz w:val="16"/>
          <w:szCs w:val="16"/>
        </w:rPr>
        <w:t xml:space="preserve">еуказанным договорам, в том числе по договорам залога, договорам поручительства (в том числе прекратившим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Без взимания комиссии в Банке открываются и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бюджетные счета (счета, открываемые на балансовых позиция</w:t>
      </w:r>
      <w:r>
        <w:rPr>
          <w:i/>
          <w:sz w:val="16"/>
          <w:szCs w:val="16"/>
        </w:rPr>
        <w:t xml:space="preserve">х 401-404);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бюджетных учреждений/казенных учреждений/автономных учреждений;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депозитные счета нотариусов;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</w:t>
      </w:r>
      <w:r>
        <w:rPr>
          <w:i/>
          <w:sz w:val="16"/>
          <w:szCs w:val="16"/>
        </w:rPr>
        <w:t xml:space="preserve">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</w:t>
      </w:r>
      <w:r>
        <w:rPr>
          <w:i/>
          <w:sz w:val="16"/>
          <w:szCs w:val="16"/>
        </w:rPr>
        <w:t xml:space="preserve">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счета эскроу для расчетов по договору участия в долевом строительстве.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1 </w:t>
      </w:r>
      <w:r>
        <w:rPr>
          <w:i/>
          <w:sz w:val="16"/>
          <w:szCs w:val="16"/>
        </w:rPr>
        <w:t xml:space="preserve">«Открытие и ведение счетов»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Дополнительно к указанным Тарифам Банк может взимать без предварительного уведомления клиента суммы в возмещение фактических расходов, понесенных Банком при совершении операции по счету клиента, в том числе</w:t>
      </w:r>
      <w:r>
        <w:rPr>
          <w:i/>
          <w:sz w:val="16"/>
          <w:szCs w:val="16"/>
        </w:rPr>
        <w:t xml:space="preserve"> уплаченных банкам-корреспондентам за пределами Российской Федерации и в Российской Федерации, а также стоимость услуг предприятий связи (по услугам, предусмотренным пунктами 1.1.5, 1.1.8, 1.1.12 Тарифов).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Комиссии взимаются Банком в день оказания соотв</w:t>
      </w:r>
      <w:r>
        <w:rPr>
          <w:i/>
          <w:sz w:val="16"/>
          <w:szCs w:val="16"/>
        </w:rPr>
        <w:t xml:space="preserve">етствующих услуг, если иной порядок не указан в примечании к Тарифу.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</w:t>
      </w:r>
      <w:r>
        <w:rPr>
          <w:i/>
          <w:sz w:val="16"/>
          <w:szCs w:val="16"/>
        </w:rPr>
        <w:tab/>
        <w:t xml:space="preserve">Сумма комиссионного вознаграждения в иностранной валюте, может быть выражена в рублевом эквиваленте, пересчитанном по курсу Банка России, действующему на дату взимания комиссионного во</w:t>
      </w:r>
      <w:r>
        <w:rPr>
          <w:i/>
          <w:sz w:val="16"/>
          <w:szCs w:val="16"/>
        </w:rPr>
        <w:t xml:space="preserve">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России, действующему на дату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bookmarkStart w:id="13" w:name="_Toc393441460"/>
      <w:r/>
      <w:bookmarkStart w:id="14" w:name="_Toc393441678"/>
      <w:r/>
      <w:bookmarkStart w:id="15" w:name="_Toc393441787"/>
      <w:r/>
      <w:bookmarkStart w:id="16" w:name="_Toc393441827"/>
      <w:r/>
      <w:bookmarkStart w:id="17" w:name="_Toc393441896"/>
      <w:r/>
      <w:r/>
    </w:p>
    <w:p>
      <w:r/>
      <w:r/>
    </w:p>
    <w:p>
      <w:r/>
      <w:r/>
    </w:p>
    <w:p>
      <w:pPr>
        <w:pStyle w:val="962"/>
      </w:pPr>
      <w:r/>
      <w:bookmarkStart w:id="18" w:name="_Toc509304032"/>
      <w:r/>
      <w:bookmarkStart w:id="19" w:name="_Toc78453720"/>
      <w:r>
        <w:t xml:space="preserve">2.Кассовые операции*</w:t>
      </w:r>
      <w:bookmarkEnd w:id="13"/>
      <w:r/>
      <w:bookmarkEnd w:id="14"/>
      <w:r/>
      <w:bookmarkEnd w:id="15"/>
      <w:r/>
      <w:bookmarkEnd w:id="16"/>
      <w:r/>
      <w:bookmarkEnd w:id="17"/>
      <w:r/>
      <w:bookmarkEnd w:id="18"/>
      <w:r/>
      <w:bookmarkEnd w:id="19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денежной чековой книжки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листов – 200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листов –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(</w:t>
            </w:r>
            <w:r>
              <w:rPr>
                <w:sz w:val="20"/>
                <w:szCs w:val="20"/>
              </w:rPr>
              <w:t xml:space="preserve">в том числе при закрытии счета)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лицам, крестьянским (фермерским) хозяйствам, независимо от правового статуса, сельскохозяйственным производственным кооперативам, сельскохозяйственным потребительским кооперативам на заработную плату и в</w:t>
            </w:r>
            <w:r>
              <w:rPr>
                <w:sz w:val="20"/>
                <w:szCs w:val="20"/>
              </w:rPr>
              <w:t xml:space="preserve">ыплаты социального характера (кассовый символ 40), стипендии (кассовый символ 41), на выплату пенсий, пособий и страховых возмещений (кассовый символ 50), на выплату организациям Федерального агентства связи (кассовый символ 59)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1% от суммы,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0,3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Юридическим лицам и индивидуальным предпринимателям на другие цели, за исключением целей, связанных с </w:t>
            </w:r>
            <w:r>
              <w:rPr>
                <w:sz w:val="20"/>
                <w:szCs w:val="20"/>
              </w:rPr>
              <w:t xml:space="preserve">выдачей денежной наличности на покупку лома и отходов цветных и (или) черных металлов у физических лиц*****, за календарный месяц совокупно по всем счетам клиента в рамках подразделения Банка*** по предварительной заявке**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300 000 руб. (вкл</w:t>
            </w:r>
            <w:r>
              <w:rPr>
                <w:sz w:val="20"/>
                <w:szCs w:val="20"/>
              </w:rPr>
              <w:t xml:space="preserve">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300 000,01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1 500 000,00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6,5% 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1 500 000,01 руб.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4 000 000,00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</w:t>
            </w:r>
            <w:r>
              <w:rPr>
                <w:sz w:val="20"/>
                <w:szCs w:val="20"/>
              </w:rPr>
              <w:t xml:space="preserve">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4 000 000,01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выше в течение календарного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определения размера тарифа по каждой операции рассчитывается ОБЩАЯ СУММА денежных средств, равная совокупности размера уже выданных клиенту в текущем календарном месяце средств и размера вно</w:t>
            </w:r>
            <w:r>
              <w:rPr>
                <w:sz w:val="20"/>
                <w:szCs w:val="20"/>
              </w:rPr>
              <w:t xml:space="preserve">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</w:t>
            </w:r>
            <w:r>
              <w:rPr>
                <w:sz w:val="20"/>
                <w:szCs w:val="20"/>
              </w:rPr>
              <w:t xml:space="preserve"> операции соответствует ставке, указанной к суммовой градации, в интервал которой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выдаче денежной наличности без предварительной заявки** указанный тариф увеличивается на 0,5 процентных пункта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с банковского счета в валюте Российской Федерации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(в том числе при закрытии счета) крестьянским (фермерским) хозяйствам, независимо от правового статуса, сельскохозяйственным производственным кооперативам, сельскохозяйственным </w:t>
            </w:r>
            <w:r>
              <w:rPr>
                <w:sz w:val="20"/>
                <w:szCs w:val="20"/>
              </w:rPr>
              <w:t xml:space="preserve">потребительским кооперативам, индивидуальным предпринимателям, относящимся к агропромышленному комплексу****, на другие цели, за исключением целей, связанных с выдачей денежной наличности на покупку лома и отходов цветных и (или) черных металлов у физическ</w:t>
            </w:r>
            <w:r>
              <w:rPr>
                <w:sz w:val="20"/>
                <w:szCs w:val="20"/>
              </w:rPr>
              <w:t xml:space="preserve">их лиц*****совокупно по всем счетам клиента в рамках подразделения Банка***</w:t>
            </w:r>
            <w:r>
              <w:rPr>
                <w:sz w:val="20"/>
                <w:szCs w:val="20"/>
              </w:rPr>
              <w:br w:type="page" w:clear="all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1,3%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3 500 000,00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3 500 000,01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6 000 000,00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  <w:t xml:space="preserve">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10 000 000,00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10 000 000,01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до 15 000 000,00 руб. (включительно)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течение календарного месяца,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суммы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c 15 000 000,01 руб. и выше в течение календарного </w:t>
            </w:r>
            <w:r>
              <w:rPr>
                <w:sz w:val="20"/>
                <w:szCs w:val="20"/>
              </w:rPr>
              <w:t xml:space="preserve">месяца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СУММА денежных средств, равная совокупности размера уже выданных клиенту в текущем календарном месяце средств и размера вновь заявленной к выдаче суммы.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этом денежные средства, выданные в течени</w:t>
            </w:r>
            <w:r>
              <w:rPr>
                <w:sz w:val="20"/>
                <w:szCs w:val="20"/>
              </w:rPr>
              <w:t xml:space="preserve">е текущего календарного месяца на цели, указанные в пункте 2.2.1, в расчет общей суммы средств, выданных клиенту в течение указанного месяца, не включаются.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тарифа по каждой операции соответствует ставке, указанной к суммовой градации, в интервал к</w:t>
            </w:r>
            <w:r>
              <w:rPr>
                <w:sz w:val="20"/>
                <w:szCs w:val="20"/>
              </w:rPr>
              <w:t xml:space="preserve">оторой относится рассчитанная ОБЩАЯ СУММА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остатка денежной наличности при закрытии счета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отдельно не тарифицируется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соответствии с п. 2.2 Тарифов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пересчет денежной наличности в валюте Российской Федерации для зачисления на банковский счет клиента: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Взнос наличных средств в уставный капитал/паевый фонд осуществляется бесплатно.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денежной наличности, поступившей по о</w:t>
            </w:r>
            <w:r>
              <w:rPr>
                <w:sz w:val="20"/>
                <w:szCs w:val="20"/>
              </w:rPr>
              <w:t xml:space="preserve">дному сопроводительному документу.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Если по одному сопроводительному документу поступили банкноты и монеты, то размер комиссионного вознаграждения определяется как сумма комиссии за пересчет банкнот (% от вносимой суммы) и комиссии за пересчет монет (% от в</w:t>
            </w:r>
            <w:r>
              <w:rPr>
                <w:sz w:val="20"/>
                <w:szCs w:val="20"/>
              </w:rPr>
              <w:t xml:space="preserve">носимой суммы). При этом, если общая сумма комиссии по одному сопроводительному документу меньше установленного размера минимальной комиссии (250 руб.), то комиссионное вознаграждение взимается в размере минимальной комиссии (250 руб.).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по объявлению на взнос наличными (банкноты);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</w:t>
            </w:r>
            <w:r>
              <w:rPr>
                <w:sz w:val="20"/>
                <w:szCs w:val="20"/>
              </w:rPr>
              <w:t xml:space="preserve"> упаковки денежной наличности, доставленных представителем клиента/инкассаторскими работниками: РОСИНКАС; кредитных организаций; небанковских кредитных организаций, а также иных организаций, привлекаемых для оказания услуг по перевозке ценностей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 (банкноты)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и п</w:t>
            </w:r>
            <w:r>
              <w:rPr>
                <w:sz w:val="20"/>
                <w:szCs w:val="20"/>
              </w:rPr>
              <w:t xml:space="preserve">ересчет монет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минимум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наличности в валюте Российской Федерации для зачисления на банковский счет клиента, открытый в другом подразделении Банка***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Оформляется дополнительным соглашением к Договору на кассовое обслуживание в наличной валюте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Повторный пересчет денежной наличности в валюте Российской Федерации в результате образовавшегося излишка или недостачи по вине клиента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денежных знаков Банка России, вызывающих сомнение в подлинности, для напра</w:t>
            </w:r>
            <w:r>
              <w:rPr>
                <w:sz w:val="20"/>
                <w:szCs w:val="20"/>
              </w:rPr>
              <w:t xml:space="preserve">вления на экспертизу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Обмен ветхих банкнот и дефектной монеты Банка России на годные к обращению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 Размен банкнот/монет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банкноты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банкнот/монет, требуемых для размена.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</w:t>
            </w:r>
            <w:r>
              <w:rPr>
                <w:sz w:val="20"/>
                <w:szCs w:val="20"/>
              </w:rPr>
              <w:t xml:space="preserve">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банкнот Банка России на монету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банкноты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2.9.4.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Размен монет Банка России на монету Банка России другого достоинства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4% от суммы, но не менее 250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клиента Банка разменной монетой на постоянной  основе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письменной предварительной заявке** за 3 рабочих дня до получения разменной монеты.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</w:t>
            </w:r>
            <w:r>
              <w:rPr>
                <w:sz w:val="20"/>
                <w:szCs w:val="20"/>
              </w:rPr>
              <w:t xml:space="preserve">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денежной наличности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наличной иностранной валюты (за исключением монет)******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200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банкнот иностранного государства (группы иностранных го</w:t>
            </w:r>
            <w:r>
              <w:rPr>
                <w:sz w:val="20"/>
                <w:szCs w:val="20"/>
              </w:rPr>
              <w:t xml:space="preserve">сударств), вызывающих сомнение в подлинности, для направления на экспертизу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Покупюрный подбор при выдаче наличных денежных средств со счета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0,3% от суммы выдачи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Банком в день получения наличных денежных средств, дополнительно к комиссии, указанной в п.п. 2.2.1-2.2.3 Тарифов.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только для предварительно заказанных сумм.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денежных средств для выд</w:t>
            </w:r>
            <w:r>
              <w:rPr>
                <w:sz w:val="20"/>
                <w:szCs w:val="20"/>
              </w:rPr>
              <w:t xml:space="preserve">ачи по предварительной заявке (комиссия взимается в случае неполучения клиентом заказанных наличных денежных средств)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взимается в день, на который была оформлена предварительная заявка, в случае неполучения предваритель</w:t>
            </w:r>
            <w:r>
              <w:rPr>
                <w:sz w:val="20"/>
                <w:szCs w:val="20"/>
              </w:rPr>
              <w:t xml:space="preserve">но заказанных наличных денежных средств.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Операции по обслуживанию бюджетных счетов (счета, открываемые на балансовых позициях 401-404), счетов, открытых бюджетным учреждениям/казенным учреждениям/ автономным учреждениям, отдельных счетов голов</w:t>
      </w:r>
      <w:r>
        <w:rPr>
          <w:i/>
          <w:sz w:val="16"/>
          <w:szCs w:val="16"/>
        </w:rPr>
        <w:t xml:space="preserve">ного исполнителя, исполнителя государственного оборонного заказа, депозитных счетов нотариусов, публичных депозитных счетов, счетов эскроу для расчетов по договору участия в долевом строительстве осуществляются без взимания Банком комиссии. Применяется при</w:t>
      </w:r>
      <w:r>
        <w:rPr>
          <w:i/>
          <w:sz w:val="16"/>
          <w:szCs w:val="16"/>
        </w:rPr>
        <w:t xml:space="preserve"> предоставлении услуг, указанных в разделе 2 «Кассовые операции»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*) Плата за услуги Банка взимается в момент совершения операции,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**) Предварительная заявка клиента – это письменное заявление клиента о намерении получить денежную наличность со своего банковского счета, представленное в подразделение Банка накануне дня планируемого получения клиентом денежной наличности, либо заявка в</w:t>
      </w:r>
      <w:r>
        <w:rPr>
          <w:i/>
          <w:sz w:val="16"/>
          <w:szCs w:val="16"/>
        </w:rPr>
        <w:t xml:space="preserve"> виде формализованного электронного документа на получение денежной наличности,  направленная в Банк с использованием информационной системы «Цифровой канал обслуживания юридических лиц «Свой бизнес» в соответствии с Приложением 4 к Условиям открытия банко</w:t>
      </w:r>
      <w:r>
        <w:rPr>
          <w:i/>
          <w:sz w:val="16"/>
          <w:szCs w:val="16"/>
        </w:rPr>
        <w:t xml:space="preserve">вских счетов и расчетно-кассового обслуживания клиента в АО «Россельхозбанк»,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***) Под подразделением Банка понимается региональный филиал, включая его дополнительные офисы, либо головной офис Банка, в</w:t>
      </w:r>
      <w:r>
        <w:rPr>
          <w:i/>
          <w:sz w:val="16"/>
          <w:szCs w:val="16"/>
        </w:rPr>
        <w:t xml:space="preserve">ключая его внутренние структурные подразделения.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«****) Принадлежность Клиента к агропромышленному комплексу (АПК) определяется по видам экономической деятельности, связанным с АПК, в соответствии со следующими основными кодами ОКВЭД (Общероссийский класси</w:t>
      </w:r>
      <w:r>
        <w:rPr>
          <w:i/>
          <w:sz w:val="16"/>
          <w:szCs w:val="16"/>
        </w:rPr>
        <w:t xml:space="preserve">фикатор видов экономической деятельности):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01 - Растениеводство и животноводство, охота и предоставление соответствующих услуг в этих областях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10 - Производство пищевых продуктов (включая все подклассы, гру</w:t>
      </w:r>
      <w:r>
        <w:rPr>
          <w:i/>
          <w:sz w:val="16"/>
          <w:szCs w:val="16"/>
        </w:rPr>
        <w:t xml:space="preserve">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11 - Производство напитков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12 - Производство табачных изделий (включая все подклассы, группы, подгруппы, виды).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46.2 - Торговля оптовая сельскохозяйственным сырьем и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46.21 - Торговля оптовая зерном, необработанным табаком, семенами и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46.21.1 - Торговля оптовая зерном, семенами и кормами для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46.21.11 - Торговля оптовая зерном.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46.21.12 - Торговля оптовая семенами, кр</w:t>
      </w:r>
      <w:r>
        <w:rPr>
          <w:i/>
          <w:sz w:val="16"/>
          <w:szCs w:val="16"/>
        </w:rPr>
        <w:t xml:space="preserve">оме семян масличных культур.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46.21.13 - Торговля оптовая масличными семенами и маслосодержащими плодами.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46.21.14 - Торговля оптовая кормами для сельскохозяйственных животных.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46.21.19 - Торговля оптовая сельскохозяйственным сырьем, не включенным в другие </w:t>
      </w:r>
      <w:r>
        <w:rPr>
          <w:i/>
          <w:sz w:val="16"/>
          <w:szCs w:val="16"/>
        </w:rPr>
        <w:t xml:space="preserve">группировки.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46.22 - Торговля оптовая цветами и растениями.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46.23 - Торговля оптовая живыми животными.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46.31 - Торговля оптовая фруктами 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46.31.1 - Торговля оптовая свежими овощами,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46.31.11 - Торговля оптовая свежим картофеле</w:t>
      </w:r>
      <w:r>
        <w:rPr>
          <w:i/>
          <w:sz w:val="16"/>
          <w:szCs w:val="16"/>
        </w:rPr>
        <w:t xml:space="preserve">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46.31.12 - Торговля оптовая прочими свежими овощами.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46.31.13 - Торговля оптовая свежими фруктами и орехами.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46.32 - Торговля оптовая мясом и мясными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46.32.1 - Торговля оптовая мясом и мясом птицы, включая субпродукты.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46.32.2 - Торговля опт</w:t>
      </w:r>
      <w:r>
        <w:rPr>
          <w:i/>
          <w:sz w:val="16"/>
          <w:szCs w:val="16"/>
        </w:rPr>
        <w:t xml:space="preserve">овая продуктами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46.32.3 - Торговля оптовая консервами из мяса и мяса птицы.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46.33 - Торговля оптовая молочными продуктами, яйцами и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46.33.1 - Торговля оптовая молочными продуктами.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46.33.2 - Торговля оптовая</w:t>
      </w:r>
      <w:r>
        <w:rPr>
          <w:i/>
          <w:sz w:val="16"/>
          <w:szCs w:val="16"/>
        </w:rPr>
        <w:t xml:space="preserve"> яйцами.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46.33.3 - Торговля оптовая пищевыми маслами и жирами.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47.21 - Торговля розничная фруктами и овощами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47.21.1 - Торговля розничная свежими фруктами, овощами, картофелем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47.21.2 - Торговля розничная консервированными фруктами и овощами и орехами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47.22 - Торговля розничная мясом и мясными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47.22.1 - Торговля розничная мясом и мясом птицы, включая субп</w:t>
      </w:r>
      <w:r>
        <w:rPr>
          <w:i/>
          <w:sz w:val="16"/>
          <w:szCs w:val="16"/>
        </w:rPr>
        <w:t xml:space="preserve">родукты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47.22.2 - Торговля розничная продуктами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47.22.3 - Торговля розничная консервами из мяса и мяса птицы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47.29.1 - Торговля розничная м</w:t>
      </w:r>
      <w:r>
        <w:rPr>
          <w:i/>
          <w:sz w:val="16"/>
          <w:szCs w:val="16"/>
        </w:rPr>
        <w:t xml:space="preserve">олочными продуктами и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47.29.11 - Торговля розничная молочными продуктами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47.29.12 - Торговля розничная яйцами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47.29.2 - Торговля розничная пищевыми масла</w:t>
      </w:r>
      <w:r>
        <w:rPr>
          <w:i/>
          <w:sz w:val="16"/>
          <w:szCs w:val="16"/>
        </w:rPr>
        <w:t xml:space="preserve">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47.29.21 - Торговля розничная животными маслами и жирами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47.29.22 - Торговля розничная растительными маслами в специализированных магазинах.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*****) В соответствии с Федеральным зак</w:t>
      </w:r>
      <w:r>
        <w:rPr>
          <w:i/>
          <w:sz w:val="16"/>
          <w:szCs w:val="16"/>
        </w:rPr>
        <w:t xml:space="preserve">оном от 10 июля 2023 года № 304-ФЗ "О внесении изменения в статью 13.1 Федерального закона "Об отходах производства и потребления", начиная с 01 октября 2023 года Банк не осуществляет выдачу денежной наличности на цели, связанные с покупкой лома и отходов </w:t>
      </w:r>
      <w:r>
        <w:rPr>
          <w:i/>
          <w:sz w:val="16"/>
          <w:szCs w:val="16"/>
        </w:rPr>
        <w:t xml:space="preserve">цветных и (или) черных металлов у физических лиц. При снятии наличных денежных средств на другие цели,  Клиент подтверждает, что выдача денежной наличности с банковского счета Клиента не связана с покупкой лома и отходов цветных и (или) черных металлов у ф</w:t>
      </w:r>
      <w:r>
        <w:rPr>
          <w:i/>
          <w:sz w:val="16"/>
          <w:szCs w:val="16"/>
        </w:rPr>
        <w:t xml:space="preserve">изических лиц.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******) Банк не принимает поврежденные банкноты иностранных государств.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2"/>
      </w:pPr>
      <w:r/>
      <w:bookmarkStart w:id="20" w:name="_Toc393441461"/>
      <w:r/>
      <w:bookmarkStart w:id="21" w:name="_Toc393441679"/>
      <w:r/>
      <w:bookmarkStart w:id="22" w:name="_Toc393441788"/>
      <w:r/>
      <w:bookmarkStart w:id="23" w:name="_Toc393441828"/>
      <w:r/>
      <w:bookmarkStart w:id="24" w:name="_Toc393441897"/>
      <w:r/>
      <w:bookmarkStart w:id="25" w:name="_Toc509304033"/>
      <w:r/>
      <w:bookmarkStart w:id="26" w:name="_Toc78453721"/>
      <w:r>
        <w:t xml:space="preserve">3. Выполнение функций агента валютного контроля</w:t>
      </w:r>
      <w:bookmarkEnd w:id="20"/>
      <w:r/>
      <w:bookmarkEnd w:id="21"/>
      <w:r>
        <w:t xml:space="preserve"> </w:t>
      </w:r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(размер тарифов указан без учета НДС)*</w:t>
      </w:r>
      <w:bookmarkEnd w:id="22"/>
      <w:r/>
      <w:bookmarkEnd w:id="23"/>
      <w:r/>
      <w:bookmarkEnd w:id="24"/>
      <w:r/>
      <w:bookmarkEnd w:id="25"/>
      <w:r/>
      <w:bookmarkEnd w:id="26"/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none" w:color="000000" w:sz="0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Выполнение функций агента валютного контроля по операциям резидентов, осуществляемым с постановкой контракта (кредитного договора) на учет в Банке и без постановки контракта (кредитного договора) на учет в Банке**</w:t>
            </w:r>
            <w:r/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0,15 %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 </w:t>
            </w:r>
            <w:r>
              <w:rPr>
                <w:sz w:val="20"/>
                <w:szCs w:val="20"/>
              </w:rPr>
              <w:br w:type="textWrapping" w:clear="all"/>
            </w:r>
            <w:r/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</w:t>
            </w:r>
            <w:r>
              <w:rPr>
                <w:sz w:val="20"/>
                <w:szCs w:val="20"/>
              </w:rPr>
              <w:t xml:space="preserve">ся в срок не позднее следующего рабочего дня после дня оказания услуги***, от суммы зачисления/списания со счета/на счет, открытый в Банке, либо от суммы  операции, информация о которой подлежит отражению в ведомости банковского контроля.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right" w:pos="276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</w:t>
            </w:r>
            <w:r>
              <w:rPr>
                <w:sz w:val="20"/>
                <w:szCs w:val="20"/>
              </w:rPr>
              <w:t xml:space="preserve">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резидентом и другими уполномоченными банками;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перечислением денежных средств с транзитного валютного счета резидента для зачисления на расчетный валютный счет</w:t>
            </w:r>
            <w:r>
              <w:rPr>
                <w:sz w:val="20"/>
                <w:szCs w:val="20"/>
              </w:rPr>
              <w:t xml:space="preserve"> этого же резидента, открытый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резидентом денежных средств на свои расчетные и депозитные счета, открытые в Банке и в других уполномоченных банках на территории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</w:t>
            </w:r>
            <w:r>
              <w:rPr>
                <w:sz w:val="20"/>
                <w:szCs w:val="20"/>
              </w:rPr>
              <w:t xml:space="preserve"> зачислением денежных средств на расчетный и депозитный счет, открытый в Банке, перечисленных со своего счета, открытого в банке-нерезиденте;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зачислением денежных средств на расчетные счета и идентифицированных резидентом как ош</w:t>
            </w:r>
            <w:r>
              <w:rPr>
                <w:sz w:val="20"/>
                <w:szCs w:val="20"/>
              </w:rPr>
              <w:t xml:space="preserve">ибочно зачисленные (поступившие);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со списанием/зачислением денежных средств, при возврате ранее списанных/зачисленных денежных средств со счетов/на счета клиентов, открытые в Банке;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списании денежных средств, связанных с упл</w:t>
            </w:r>
            <w:r>
              <w:rPr>
                <w:sz w:val="20"/>
                <w:szCs w:val="20"/>
              </w:rPr>
              <w:t xml:space="preserve">атой налогов, пошлин и иных обязательных платежей в соответствии с законодательством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счета в пользу нескольких физических лиц-кл</w:t>
            </w:r>
            <w:r>
              <w:rPr>
                <w:sz w:val="20"/>
                <w:szCs w:val="20"/>
              </w:rPr>
              <w:t xml:space="preserve">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резидента информации о коде вида операции, который отражен Банком в данных по операциям при направлении документов резиденту: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одну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учет/внесение изменений в раздел I ведомости банковского контроля/принятие на обслуживание контракта (кредитного договора) из другого уполномоченного б</w:t>
            </w:r>
            <w:r>
              <w:rPr>
                <w:sz w:val="20"/>
                <w:szCs w:val="20"/>
              </w:rPr>
              <w:t xml:space="preserve">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условии предоставления клиентом контракта (кредитного договора) и иной информации, необходимой для постановки контракта (кредитного договора) на учет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экспортного контракта на учет на основании сведений о контракте, необходимых для постановки экспортного контракта на учет без одновременного представления экспортного контракта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</w:t>
            </w:r>
            <w:r>
              <w:rPr>
                <w:sz w:val="20"/>
                <w:szCs w:val="20"/>
              </w:rPr>
              <w:t xml:space="preserve">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ведомости банковского контроля, в том числе информации о внесении изменений в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 раздел ведомости банковского контроля: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</w:t>
            </w:r>
            <w:r>
              <w:rPr>
                <w:sz w:val="20"/>
                <w:szCs w:val="20"/>
              </w:rPr>
              <w:t xml:space="preserve"> после дня оказания</w:t>
            </w:r>
            <w:r>
              <w:rPr>
                <w:bCs/>
                <w:sz w:val="20"/>
                <w:szCs w:val="20"/>
              </w:rPr>
              <w:t xml:space="preserve">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за одну ведомость банковского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Постановка контракта (кредитного договора) на учет на условиях срочности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Borders>
              <w:top w:val="single" w:color="000000" w:sz="4" w:space="0"/>
            </w:tcBorders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контракт (кредитный договор), представленный в Банк для постановки на учет на условиях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дополнительно к комиссии по пунктам</w:t>
            </w:r>
            <w:r>
              <w:rPr>
                <w:sz w:val="20"/>
                <w:szCs w:val="20"/>
              </w:rPr>
              <w:t xml:space="preserve"> 3.3.1 и 3.3.2 - при условии проставления клиентом отметки о срочной постановке на учет на формализованном бланке Сведений о контракте для постановки на учет/ Сведений о кредитном договоре для постановки на учет. Комиссия взимается в день оказания услуги.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контрактам (кредитным договорам), постановка на учет которых осуществлялась ранее в другом банке, услуга не оказывается.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оказывается при условии предоставления в Банк до 15:00 ч. текущего рабочего дня (по местному времени) полного пакета надлежащ</w:t>
            </w:r>
            <w:r>
              <w:rPr>
                <w:sz w:val="20"/>
                <w:szCs w:val="20"/>
              </w:rPr>
              <w:t xml:space="preserve">им образом оформленных документов и информации. Услуга оказывается не позднее рабочего дня предоставления клиентом документов и информации.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отсутствия на счете клиента денежных средств в сумме, достаточной для оплаты комиссии, услуги по валютному </w:t>
            </w:r>
            <w:r>
              <w:rPr>
                <w:sz w:val="20"/>
                <w:szCs w:val="20"/>
              </w:rPr>
              <w:t xml:space="preserve">контролю оказываются без учета условия срочности.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использовании для предоставления/ получения документов системы дистанционного банковского обслуживания (формализованное сообщение);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1 500 руб.</w:t>
            </w:r>
            <w:r>
              <w:t xml:space="preserve"> </w:t>
            </w:r>
            <w:r/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предоставлении/ получении документов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vMerge w:val="continue"/>
            <w:textDirection w:val="lrTb"/>
            <w:noWrap w:val="false"/>
          </w:tcPr>
          <w:p>
            <w:pPr>
              <w:jc w:val="both"/>
              <w:tabs>
                <w:tab w:val="left" w:pos="269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bottom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и оформление Банком документов валютного контроля за резидента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справки о подтверждающих документах (далее –  СПД), включая СПД, содержащую скорректированные сведения,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один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Банком СПД, включая СПД, содержащую скорректированные сведения, за резидента при предоставлении документов: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 при условии предоставления клиентом полного ко</w:t>
            </w:r>
            <w:r>
              <w:rPr>
                <w:sz w:val="20"/>
                <w:szCs w:val="20"/>
              </w:rPr>
              <w:t xml:space="preserve">мплекта документов и информации для оформления Банком СПД</w:t>
            </w:r>
            <w:r/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использованием системы дистанционного банковского обслуживания;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Borders>
              <w:top w:val="none" w:color="000000" w:sz="4" w:space="0"/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 бумажном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 за один подтверждающий документ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Снятие контракта (кредитного договора) с учета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исключением случаев перевода контракта (кредитного договора) на учет в другой уполномоченный банк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5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57" w:leader="none"/>
                <w:tab w:val="left" w:pos="113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из головного офиса Банка в региональный филиал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регионального филиала Банка в головн</w:t>
            </w:r>
            <w:r>
              <w:rPr>
                <w:sz w:val="20"/>
                <w:szCs w:val="20"/>
              </w:rPr>
              <w:t xml:space="preserve">ой офис Банка;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при переводе контракта (кредитного договора)  из одного регионального филиала Банка в другой региональный филиал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переводе контракта (кредитного договора) на учет в другой уполномоченный банк либо при закрытии резидентом в</w:t>
            </w:r>
            <w:r>
              <w:rPr>
                <w:sz w:val="20"/>
                <w:szCs w:val="20"/>
              </w:rPr>
              <w:t xml:space="preserve">сех расчетных счетов в Банке****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3.5.3.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отсутствии сведений о платежах (полностью или частично), но при наличии сведений о подтверждающих документах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0,15 %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минимум 300 руб., максимум 80 000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оказания услуги***.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от общей суммы неоплаченных подтверждающих документов. Рассчитывается от разницы между суммой подтверждающих документов и суммой платежей на основании сведений, содержащихся в ведомости ба</w:t>
            </w:r>
            <w:r>
              <w:rPr>
                <w:sz w:val="20"/>
                <w:szCs w:val="20"/>
              </w:rPr>
              <w:t xml:space="preserve">нковского контроля.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функций агента валютного контроля по валютным операциям нерезидентов, осуществляемым при списании валюты Российской Федерации с расчетного счета, открытого в Банке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150 руб.,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от суммы расчетного документа при каждом списании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не взимается: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между нерезидентом и Банком;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уплатой налогов, пошл</w:t>
            </w:r>
            <w:r>
              <w:rPr>
                <w:sz w:val="20"/>
                <w:szCs w:val="20"/>
              </w:rPr>
              <w:t xml:space="preserve">ин и иных обязательных платежей в соответствии с законодательством  Российской Федерации;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переводом нерезидентом денежных средств на свои расчетные и депозитные счета, открытые в Банке/в других уполномоченных банках на территори</w:t>
            </w:r>
            <w:r>
              <w:rPr>
                <w:sz w:val="20"/>
                <w:szCs w:val="20"/>
              </w:rPr>
              <w:t xml:space="preserve">и Российской Федерации, а также в банках-нерезидентах;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операциям, связанным с возвратом денежных средств, зачисленных ранее на расчетные счета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операциям в рамках договоров о перечислении юридическим лицом денежных средств со своего банковского сч</w:t>
            </w:r>
            <w:r>
              <w:rPr>
                <w:sz w:val="20"/>
                <w:szCs w:val="20"/>
              </w:rPr>
              <w:t xml:space="preserve">ета в пользу нескольких физических лиц-клиентов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консультационных услуг клиенту Банка по вопросам применения валютного законодательства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по запросу клиента копий документов, находящихся в досье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 руб. за лист, максимум 1 000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срок не позднее следующего рабочего дня после дня оказания услуги***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СМС-информирование о статусах документов валютного контроля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телефонный номер, подключенный к услуге.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первого рабочего дня, следующего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днем подачи клиентом в Банк заявления о п</w:t>
            </w:r>
            <w:r>
              <w:rPr>
                <w:sz w:val="20"/>
                <w:szCs w:val="20"/>
              </w:rPr>
              <w:t xml:space="preserve">одключении услуги, далее ежемесячно в первый рабочий день месяца.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доступна пользователям системы ДБО «Интернет-клиент»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предоставляется только резидентам.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Отдельные счета головного исполнителя, исполнителя государственного оборонного заказа, открытые в Банке, обслуживаются без взимания Банком комиссии.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Понятия и термины применяются в значениях, определенных в Инструкции Центрального банка Российской Федераци</w:t>
      </w:r>
      <w:r>
        <w:rPr>
          <w:bCs/>
          <w:i/>
          <w:sz w:val="16"/>
          <w:szCs w:val="16"/>
        </w:rPr>
        <w:t xml:space="preserve">и от 16.08.2017 № 181-И «О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операций, о единых формах учета и отчетности по валютным операциям, порядке и сроках их пре</w:t>
      </w:r>
      <w:r>
        <w:rPr>
          <w:bCs/>
          <w:i/>
          <w:sz w:val="16"/>
          <w:szCs w:val="16"/>
        </w:rPr>
        <w:t xml:space="preserve">дставления» (далее </w:t>
      </w:r>
      <w:r>
        <w:rPr>
          <w:i/>
          <w:sz w:val="16"/>
          <w:szCs w:val="16"/>
        </w:rPr>
        <w:t xml:space="preserve">–</w:t>
      </w:r>
      <w:r>
        <w:rPr>
          <w:bCs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Инструкция Банка России № 181-И)</w:t>
      </w:r>
      <w:r>
        <w:rPr>
          <w:bCs/>
          <w:i/>
          <w:sz w:val="16"/>
          <w:szCs w:val="16"/>
        </w:rPr>
        <w:t xml:space="preserve">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Порядок представления документов при выполнении Банком функций агента валютного контроля установлен Регламентом взаимодействия клиентов с АО «Россельхозбанк» при осуществлении операций, подлежащих валю</w:t>
      </w:r>
      <w:r>
        <w:rPr>
          <w:bCs/>
          <w:i/>
          <w:sz w:val="16"/>
          <w:szCs w:val="16"/>
        </w:rPr>
        <w:t xml:space="preserve">тному контролю.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Услуги, предусмотренные настоящим разделом, облагаются НДС, сумма которого взимается дополнительно и начисляется одновременно с расчетом суммы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начисляется в валюте РФ. Комиссионное вознаграждение по операциям в иностранной валюте, выраженное в процентном соотношении от суммы проведенной операции, начисляется в рублевом эквиваленте, пересчитанном по курсу Банка России н</w:t>
      </w:r>
      <w:r>
        <w:rPr>
          <w:i/>
          <w:sz w:val="16"/>
          <w:szCs w:val="16"/>
        </w:rPr>
        <w:t xml:space="preserve">а день оказания услуги. При этом сумма НДС рассчитывается от полученного эквивалента в валюте РФ.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/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и сумма начисленного НДС взимается одной общей суммой, которая может быть списана со счета клиента, открытого как в валюте РФ, так</w:t>
      </w:r>
      <w:r>
        <w:rPr>
          <w:i/>
          <w:sz w:val="16"/>
          <w:szCs w:val="16"/>
        </w:rPr>
        <w:t xml:space="preserve"> и в иностранной валюте. При списании комиссионного вознаграждения и начисленной суммы НДС, рассчитанных в валюте РФ, со счета, открытого в иностранной валюте, пересчет суммы взимаемого комиссионного вознаграждения производится по курсу Банка России, дейст</w:t>
      </w:r>
      <w:r>
        <w:rPr>
          <w:i/>
          <w:sz w:val="16"/>
          <w:szCs w:val="16"/>
        </w:rPr>
        <w:t xml:space="preserve">вующему на день его списания.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** В случае перевода (зачисления) денежных средств общей суммой: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контрактам (договорам) расчет комиссии производится по каждому контракту (договору);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по нескольким кодам вида операций, указанным в Приложении </w:t>
      </w:r>
      <w:r>
        <w:rPr>
          <w:bCs/>
          <w:i/>
          <w:sz w:val="16"/>
          <w:szCs w:val="16"/>
        </w:rPr>
        <w:t xml:space="preserve">1 к Инструкции Банка России № 181-И расчет комиссии производится по каждому коду вида операции.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Комиссионное вознаграждение взимается: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осуществляющего платеж в качестве третьего/другого лица, в случае одновременного</w:t>
      </w:r>
      <w:r>
        <w:rPr>
          <w:bCs/>
          <w:i/>
          <w:sz w:val="16"/>
          <w:szCs w:val="16"/>
        </w:rPr>
        <w:t xml:space="preserve"> обслуживания клиента-резидента, поставившего контракт (кредитный договор) на учет, и клиента-резидента, являющегося третьим/другим лицо;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клиента-резидента, являющегося резидентом-агентом (комиссионером) и действующего от имени и за сч</w:t>
      </w:r>
      <w:r>
        <w:rPr>
          <w:bCs/>
          <w:i/>
          <w:sz w:val="16"/>
          <w:szCs w:val="16"/>
        </w:rPr>
        <w:t xml:space="preserve">ет другого резидента (нерезидента)-принципала (комитента) в случае одновременного обслуживания резидента-агента (комиссионера), поставившего контракт (кредитный договор) на учет, и резидента (нерезидента)-принципала (комитента); 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firstLine="567"/>
        <w:jc w:val="both"/>
        <w:spacing w:before="120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 с расчетного счета клиен</w:t>
      </w:r>
      <w:r>
        <w:rPr>
          <w:bCs/>
          <w:i/>
          <w:sz w:val="16"/>
          <w:szCs w:val="16"/>
        </w:rPr>
        <w:t xml:space="preserve">та-резидента, являющегося финансовым агентом (фактором), в случае одновременного обслуживания резидента-финансового агента (фактора) и резидента, поставившего контракт на учет.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 w:firstLine="56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Комиссионное вознаграждение взимается, в том числе, при использовании резидентом аккредитивной формы расчетов, при осуществлении операции через счет резидента, открытый в банке-нерезиденте, а также при осуществлении иных операций, в том числе через счет тр</w:t>
      </w:r>
      <w:r>
        <w:rPr>
          <w:i/>
          <w:sz w:val="16"/>
          <w:szCs w:val="16"/>
        </w:rPr>
        <w:t xml:space="preserve">етьего лица, информация о которых подлежит отражению в ведомости банковского контроля.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 Днем оказания услуги по валютному контролю является: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numPr>
          <w:ilvl w:val="0"/>
          <w:numId w:val="42"/>
        </w:numPr>
        <w:contextualSpacing/>
        <w:ind w:left="0" w:firstLine="567"/>
        <w:jc w:val="both"/>
        <w:tabs>
          <w:tab w:val="left" w:pos="851" w:leader="none"/>
        </w:tabs>
        <w:rPr>
          <w:bCs/>
          <w:i/>
          <w:sz w:val="16"/>
          <w:szCs w:val="16"/>
        </w:rPr>
      </w:pPr>
      <w:r>
        <w:rPr>
          <w:i/>
          <w:sz w:val="16"/>
          <w:szCs w:val="16"/>
        </w:rPr>
        <w:t xml:space="preserve">По операциям резидентов, в том числе</w:t>
      </w:r>
      <w:r>
        <w:rPr>
          <w:bCs/>
          <w:i/>
          <w:sz w:val="16"/>
          <w:szCs w:val="16"/>
        </w:rPr>
        <w:t xml:space="preserve"> при переводе клиентом-резидентом денежных средств на счет этого же или на с</w:t>
      </w:r>
      <w:r>
        <w:rPr>
          <w:bCs/>
          <w:i/>
          <w:sz w:val="16"/>
          <w:szCs w:val="16"/>
        </w:rPr>
        <w:t xml:space="preserve">чет другого резидента, открытый в банке за пределами территории Российской Федерации: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-</w:t>
      </w:r>
      <w:r>
        <w:rPr>
          <w:i/>
          <w:sz w:val="16"/>
          <w:szCs w:val="16"/>
        </w:rPr>
        <w:t xml:space="preserve"> </w:t>
      </w:r>
      <w:r>
        <w:rPr>
          <w:b/>
          <w:i/>
          <w:sz w:val="16"/>
          <w:szCs w:val="16"/>
        </w:rPr>
        <w:t xml:space="preserve">день списания денежных средств с расчетного счета клиента-резидента;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 коде вида операции, соответствующем наименованию вида операции,</w:t>
      </w:r>
      <w:r>
        <w:rPr>
          <w:b/>
          <w:i/>
          <w:sz w:val="16"/>
          <w:szCs w:val="16"/>
        </w:rPr>
        <w:t xml:space="preserve"> указанному в приложении 1 к Инструкции Банка России № 181-И;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информации об уникальном номере контракта (кредитного договора);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документов, связанных с проведением валютной операции;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contextualSpacing/>
        <w:ind w:right="-2"/>
        <w:jc w:val="both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принятия Банком сведе</w:t>
      </w:r>
      <w:r>
        <w:rPr>
          <w:b/>
          <w:i/>
          <w:sz w:val="16"/>
          <w:szCs w:val="16"/>
        </w:rPr>
        <w:t xml:space="preserve">ний уполномоченного банка о проведенной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numPr>
          <w:ilvl w:val="0"/>
          <w:numId w:val="42"/>
        </w:numPr>
        <w:ind w:left="0"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представлении клиенту информации о коде вида операции, который отражен Банком в данных по операциям: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резиденту информации о коде вида операции.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При постановке экспортного контракта</w:t>
      </w:r>
      <w:r>
        <w:rPr>
          <w:i/>
          <w:sz w:val="16"/>
          <w:szCs w:val="16"/>
        </w:rPr>
        <w:t xml:space="preserve"> на учет на основании сведений об экспортном контракте, необходимых для постановки экспортного контракта на учет: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присвоения Банком экспортному контракту уникального номера.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firstLine="567"/>
        <w:jc w:val="both"/>
        <w:tabs>
          <w:tab w:val="left" w:pos="709" w:leader="none"/>
          <w:tab w:val="left" w:pos="851" w:leader="none"/>
          <w:tab w:val="left" w:pos="1134" w:leader="none"/>
        </w:tabs>
        <w:rPr>
          <w:bCs/>
          <w:i/>
          <w:sz w:val="16"/>
          <w:szCs w:val="16"/>
        </w:rPr>
      </w:pPr>
      <w:r>
        <w:rPr>
          <w:bCs/>
          <w:i/>
          <w:sz w:val="16"/>
          <w:szCs w:val="16"/>
        </w:rPr>
        <w:t xml:space="preserve">4.</w:t>
      </w:r>
      <w:r>
        <w:rPr>
          <w:bCs/>
          <w:i/>
          <w:sz w:val="16"/>
          <w:szCs w:val="16"/>
        </w:rPr>
        <w:tab/>
        <w:t xml:space="preserve">При проверке СПД:</w:t>
      </w:r>
      <w:r>
        <w:rPr>
          <w:bCs/>
          <w:i/>
          <w:sz w:val="16"/>
          <w:szCs w:val="16"/>
        </w:rPr>
      </w:r>
      <w:r>
        <w:rPr>
          <w:bCs/>
          <w:i/>
          <w:sz w:val="16"/>
          <w:szCs w:val="16"/>
        </w:rPr>
      </w:r>
    </w:p>
    <w:p>
      <w:pPr>
        <w:ind w:firstLine="567"/>
        <w:jc w:val="both"/>
        <w:tabs>
          <w:tab w:val="left" w:pos="851" w:leader="none"/>
          <w:tab w:val="left" w:pos="1134" w:leader="none"/>
        </w:tabs>
        <w:rPr>
          <w:b/>
          <w:bCs/>
          <w:i/>
          <w:sz w:val="16"/>
          <w:szCs w:val="16"/>
        </w:rPr>
      </w:pPr>
      <w:r>
        <w:rPr>
          <w:b/>
          <w:bCs/>
          <w:i/>
          <w:sz w:val="16"/>
          <w:szCs w:val="16"/>
        </w:rPr>
        <w:t xml:space="preserve">- день принятия Банком СПД.</w:t>
      </w:r>
      <w:r>
        <w:rPr>
          <w:b/>
          <w:bCs/>
          <w:i/>
          <w:sz w:val="16"/>
          <w:szCs w:val="16"/>
        </w:rPr>
      </w:r>
      <w:r>
        <w:rPr>
          <w:b/>
          <w:bCs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5.</w:t>
      </w:r>
      <w:r>
        <w:rPr>
          <w:i/>
          <w:sz w:val="16"/>
          <w:szCs w:val="16"/>
        </w:rPr>
        <w:tab/>
        <w:t xml:space="preserve">При оформлении Банком С</w:t>
      </w:r>
      <w:r>
        <w:rPr>
          <w:i/>
          <w:sz w:val="16"/>
          <w:szCs w:val="16"/>
        </w:rPr>
        <w:t xml:space="preserve">ПД за клиента: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оформления Банком СПД.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6.</w:t>
      </w:r>
      <w:r>
        <w:rPr>
          <w:i/>
          <w:sz w:val="16"/>
          <w:szCs w:val="16"/>
        </w:rPr>
        <w:tab/>
        <w:t xml:space="preserve">При снятии контракта (кредитного договора) с учета: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снятия Банком контракта (кредитного договора) с учета.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7.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При списании денежных средств с расчетного счета клиента-нерезидента - юридического лица в валюте Российской Федерации: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списания денежных средств с расчетного счета клиента-нерезидента.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tabs>
          <w:tab w:val="left" w:pos="851" w:leader="none"/>
        </w:tabs>
        <w:rPr>
          <w:b/>
          <w:i/>
          <w:sz w:val="16"/>
          <w:szCs w:val="16"/>
        </w:rPr>
      </w:pPr>
      <w:r>
        <w:rPr>
          <w:i/>
          <w:sz w:val="16"/>
          <w:szCs w:val="16"/>
        </w:rPr>
        <w:t xml:space="preserve">8.</w:t>
      </w:r>
      <w:r>
        <w:rPr>
          <w:i/>
          <w:sz w:val="16"/>
          <w:szCs w:val="16"/>
        </w:rPr>
        <w:tab/>
        <w:t xml:space="preserve">При представлении клиенту копий документов из досье валютног</w:t>
      </w:r>
      <w:r>
        <w:rPr>
          <w:i/>
          <w:sz w:val="16"/>
          <w:szCs w:val="16"/>
        </w:rPr>
        <w:t xml:space="preserve">о контроля:</w:t>
      </w:r>
      <w:r>
        <w:rPr>
          <w:b/>
          <w:i/>
          <w:sz w:val="16"/>
          <w:szCs w:val="16"/>
        </w:rPr>
      </w:r>
      <w:r>
        <w:rPr>
          <w:b/>
          <w:i/>
          <w:sz w:val="16"/>
          <w:szCs w:val="16"/>
        </w:rPr>
      </w:r>
    </w:p>
    <w:p>
      <w:pPr>
        <w:ind w:right="-2" w:firstLine="567"/>
        <w:jc w:val="both"/>
        <w:rPr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- день направления клиенту копий документов.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spacing w:before="1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**** В случае перевода </w:t>
      </w:r>
      <w:r>
        <w:rPr>
          <w:bCs/>
          <w:i/>
          <w:sz w:val="16"/>
          <w:szCs w:val="16"/>
        </w:rPr>
        <w:t xml:space="preserve">контракта (кредитного договора) на учет </w:t>
      </w:r>
      <w:r>
        <w:rPr>
          <w:i/>
          <w:sz w:val="16"/>
          <w:szCs w:val="16"/>
        </w:rPr>
        <w:t xml:space="preserve">в другой уполномоченный банк либо при закрытии резидентом всех расчетных счетов в Банке при условии наличия в ведомости банковского кон</w:t>
      </w:r>
      <w:r>
        <w:rPr>
          <w:i/>
          <w:sz w:val="16"/>
          <w:szCs w:val="16"/>
        </w:rPr>
        <w:t xml:space="preserve">троля сведений о  подтверждающих документах, но при отсутствии сведений о платежах (полностью или частично), одновременно применяются тарифы, установленные подпунктами 3.5.2 и 3.5.3.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2"/>
      </w:pPr>
      <w:r/>
      <w:bookmarkStart w:id="27" w:name="_Toc393441462"/>
      <w:r/>
      <w:bookmarkStart w:id="28" w:name="_Toc393441680"/>
      <w:r/>
      <w:bookmarkStart w:id="29" w:name="_Toc393441789"/>
      <w:r/>
      <w:bookmarkStart w:id="30" w:name="_Toc393441829"/>
      <w:r/>
      <w:bookmarkStart w:id="31" w:name="_Toc393441898"/>
      <w:r/>
      <w:bookmarkStart w:id="32" w:name="_Toc509304034"/>
      <w:r/>
      <w:bookmarkStart w:id="33" w:name="_Toc78453722"/>
      <w:r>
        <w:t xml:space="preserve">4. Операции с ценными бумагами</w:t>
      </w:r>
      <w:bookmarkEnd w:id="27"/>
      <w:r/>
      <w:bookmarkEnd w:id="28"/>
      <w:r/>
      <w:bookmarkEnd w:id="29"/>
      <w:r/>
      <w:bookmarkEnd w:id="30"/>
      <w:r/>
      <w:bookmarkEnd w:id="31"/>
      <w:r/>
      <w:bookmarkEnd w:id="32"/>
      <w:r/>
      <w:bookmarkEnd w:id="33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rHeight w:val="227"/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</w:t>
            </w:r>
            <w:r>
              <w:rPr>
                <w:b/>
                <w:sz w:val="20"/>
                <w:szCs w:val="20"/>
              </w:rPr>
              <w:t xml:space="preserve">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головном офисе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Оформление бланка векселя АО «Россельхозбанк» в региональных филиалах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до выдачи кредита с целевым назначением - на приобретение векселя АО «Россельхозбанк» серии «К». 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векселя серии «Д» со сроком обращения: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Указанная комиссия облагается НДС, сумма которого взимается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менее 30 дней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10% от номинала векселя, но не менее 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«по предъявлении, но не ранее» и срочные векселя со сроком обращения 30 дней и более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Бесплатно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залоговых операций с векселем АО «Россельхозбанк» серии «К»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Пересчет и проверка векселей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серии «К» головным офисом и региональным филиалом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при передаче векселя АО «Россельхозбанк» в заклад Банку.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копий сообщений и иных документов, обязательное раскрытие которых предусмотрено Положением Банка России от 27.03.2020 № 714-П «О раскрытии информации эмитентами эмиссионных ценных бумаг», владельцам ценных бумаг Банка и иным заинтересованным</w:t>
            </w:r>
            <w:r>
              <w:rPr>
                <w:sz w:val="20"/>
                <w:szCs w:val="20"/>
              </w:rPr>
              <w:t xml:space="preserve"> лицам по их требованию, составленному в произвольной письменной форме.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руб. за один лист с односторонним расположением текста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копий документов производится в течение 7 дней с даты получения АО «Россельхозбанк» соответствую</w:t>
            </w:r>
            <w:r>
              <w:rPr>
                <w:sz w:val="20"/>
                <w:szCs w:val="20"/>
              </w:rPr>
              <w:t xml:space="preserve">щего требования. Услуга предоставляется после подтверждения факта оплаты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 для оплаты комиссии (расходов по изготовлению копий документов, предоставляемых АО «Россельхозбанк» владельцам ценных бумаг и иным лицам в соответствии </w:t>
            </w:r>
            <w:r>
              <w:rPr>
                <w:sz w:val="20"/>
                <w:szCs w:val="20"/>
              </w:rPr>
              <w:t xml:space="preserve">с законодательством), представлены на сайте Банка сети Интернет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34" w:name="_Toc393441463"/>
      <w:r/>
      <w:bookmarkStart w:id="35" w:name="_Toc393441681"/>
      <w:r/>
      <w:bookmarkStart w:id="36" w:name="_Toc393441790"/>
      <w:r/>
      <w:bookmarkStart w:id="37" w:name="_Toc393441830"/>
      <w:r/>
      <w:bookmarkStart w:id="38" w:name="_Toc393441899"/>
      <w:r/>
      <w:r/>
    </w:p>
    <w:p>
      <w:pPr>
        <w:pStyle w:val="962"/>
      </w:pPr>
      <w:r/>
      <w:bookmarkStart w:id="39" w:name="_Toc509304035"/>
      <w:r/>
      <w:bookmarkStart w:id="40" w:name="_Toc78453723"/>
      <w:r>
        <w:t xml:space="preserve">5. Документарные операции</w:t>
      </w:r>
      <w:bookmarkEnd w:id="34"/>
      <w:r/>
      <w:bookmarkEnd w:id="35"/>
      <w:r/>
      <w:bookmarkEnd w:id="36"/>
      <w:r/>
      <w:bookmarkEnd w:id="37"/>
      <w:r/>
      <w:bookmarkEnd w:id="38"/>
      <w:r/>
      <w:bookmarkEnd w:id="39"/>
      <w:r/>
      <w:bookmarkEnd w:id="40"/>
      <w:r/>
      <w:r/>
    </w:p>
    <w:p>
      <w:r/>
      <w:r/>
    </w:p>
    <w:tbl>
      <w:tblPr>
        <w:tblW w:w="5115" w:type="pct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 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Аккредитивы для расчетов на территории Российской Федерации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0,1% от суммы аккредитива или 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1 000 руб.,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  <w:r>
              <w:rPr>
                <w:bCs/>
                <w:color w:val="000000"/>
                <w:sz w:val="20"/>
                <w:szCs w:val="20"/>
                <w:lang w:val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</w:t>
            </w:r>
            <w:r>
              <w:rPr>
                <w:bCs/>
                <w:color w:val="000000"/>
                <w:sz w:val="20"/>
                <w:szCs w:val="20"/>
              </w:rPr>
              <w:t xml:space="preserve">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</w:t>
            </w:r>
            <w:r>
              <w:rPr>
                <w:iCs/>
                <w:sz w:val="20"/>
                <w:szCs w:val="20"/>
              </w:rPr>
              <w:t xml:space="preserve">иссионный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</w:t>
            </w:r>
            <w:r>
              <w:rPr>
                <w:iCs/>
                <w:sz w:val="20"/>
                <w:szCs w:val="20"/>
              </w:rPr>
              <w:t xml:space="preserve">иву (если аккредитив исполняется с отсрочкой платежа).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 по состоянию на дату открытия аккредитива</w:t>
            </w:r>
            <w:r>
              <w:rPr>
                <w:iCs/>
                <w:sz w:val="20"/>
                <w:szCs w:val="20"/>
              </w:rPr>
              <w:t xml:space="preserve">/на дату начала очередного комиссионного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открытия аккредитива/ </w:t>
            </w:r>
            <w:r>
              <w:rPr>
                <w:iCs/>
                <w:sz w:val="20"/>
                <w:szCs w:val="20"/>
              </w:rPr>
              <w:br/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</w:t>
            </w:r>
            <w:r>
              <w:rPr>
                <w:iCs/>
                <w:sz w:val="20"/>
                <w:szCs w:val="20"/>
              </w:rPr>
              <w:t xml:space="preserve">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</w:t>
            </w:r>
            <w:r>
              <w:rPr>
                <w:iCs/>
                <w:sz w:val="20"/>
                <w:szCs w:val="20"/>
              </w:rPr>
              <w:t xml:space="preserve">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рублях Российской Федерации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максимум 50 000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 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5 000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5000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</w:t>
            </w:r>
            <w:r>
              <w:rPr>
                <w:iCs/>
                <w:sz w:val="20"/>
                <w:szCs w:val="20"/>
              </w:rPr>
              <w:t xml:space="preserve">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комиссионный период начинается на следующий календарный день после даты окончания пр</w:t>
            </w:r>
            <w:r>
              <w:rPr>
                <w:iCs/>
                <w:sz w:val="20"/>
                <w:szCs w:val="20"/>
              </w:rPr>
              <w:t xml:space="preserve">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аккредитиву (если аккредитив исполняется с отсрочкой платежа). В расчет комиссионного во</w:t>
            </w:r>
            <w:r>
              <w:rPr>
                <w:iCs/>
                <w:sz w:val="20"/>
                <w:szCs w:val="20"/>
              </w:rPr>
              <w:t xml:space="preserve">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 </w:t>
            </w:r>
            <w:r>
              <w:rPr>
                <w:iCs/>
                <w:sz w:val="20"/>
                <w:szCs w:val="20"/>
              </w:rPr>
              <w:br/>
              <w:t xml:space="preserve">по состоянию на дату подтверждения/на дату начала очередного комиссионн</w:t>
            </w:r>
            <w:r>
              <w:rPr>
                <w:iCs/>
                <w:sz w:val="20"/>
                <w:szCs w:val="20"/>
              </w:rPr>
              <w:t xml:space="preserve">ого периода. Комиссия уплачивается </w:t>
            </w:r>
            <w:r>
              <w:rPr>
                <w:iCs/>
                <w:sz w:val="20"/>
                <w:szCs w:val="20"/>
              </w:rPr>
              <w:br/>
              <w:t xml:space="preserve">в дату подтверждения аккредитива/ 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 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</w:t>
            </w:r>
            <w:r>
              <w:rPr>
                <w:iCs/>
                <w:sz w:val="20"/>
                <w:szCs w:val="20"/>
              </w:rPr>
              <w:t xml:space="preserve">иод,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по аккредитиву/сумма аккредитива была уменьшена/аккредитив был закрыт, сумма комиссии не пересчитывается 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5.1.3.2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tabs>
                <w:tab w:val="left" w:pos="309" w:leader="none"/>
              </w:tabs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</w:t>
            </w:r>
            <w:r>
              <w:rPr>
                <w:bCs/>
                <w:color w:val="000000"/>
                <w:sz w:val="20"/>
                <w:szCs w:val="20"/>
              </w:rPr>
              <w:t xml:space="preserve">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аннуляцию/отзыв аккредитива, открытого другим банком;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не взимается в случае открытия и авизования аккредитива одним и тем же региональным филиалом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7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</w:t>
            </w:r>
            <w:r>
              <w:rPr>
                <w:bCs/>
                <w:color w:val="000000"/>
                <w:sz w:val="20"/>
                <w:szCs w:val="20"/>
                <w:lang w:val="en-US"/>
              </w:rPr>
              <w:t xml:space="preserve">5</w:t>
            </w:r>
            <w:r>
              <w:rPr>
                <w:bCs/>
                <w:color w:val="000000"/>
                <w:sz w:val="20"/>
                <w:szCs w:val="20"/>
              </w:rPr>
              <w:t xml:space="preserve">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</w:t>
            </w:r>
            <w:r>
              <w:rPr>
                <w:sz w:val="20"/>
                <w:szCs w:val="20"/>
              </w:rPr>
              <w:t xml:space="preserve"> согласия на аннуляцию аккредитива/отзыв аккредитива;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1 500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5.1.6.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 минимум 5000 руб., максимум 100 000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т.ч. если документы не приняты к оплате), исходя из суммы, запрошенной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5.2.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АО «Россельхозбанк» для расчетов по внешнеторговым сделкам (импортные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Открытие,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увеличение суммы,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продление срока действия аккредитива на срок, выходящий за пределы периода, комиссия за который оплачена ранее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наличии 100% денежного покрытия: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 отсрочки п</w:t>
            </w:r>
            <w:r>
              <w:rPr>
                <w:iCs/>
                <w:sz w:val="20"/>
                <w:szCs w:val="20"/>
              </w:rPr>
              <w:t xml:space="preserve">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открытия аккредитива. Каждый следующий комиссионный период на</w:t>
            </w:r>
            <w:r>
              <w:rPr>
                <w:iCs/>
                <w:sz w:val="20"/>
                <w:szCs w:val="20"/>
              </w:rPr>
              <w:t xml:space="preserve">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по аккредитиву (если аккредити</w:t>
            </w:r>
            <w:r>
              <w:rPr>
                <w:iCs/>
                <w:sz w:val="20"/>
                <w:szCs w:val="20"/>
              </w:rPr>
              <w:t xml:space="preserve">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>
              <w:rPr>
                <w:iCs/>
                <w:sz w:val="20"/>
                <w:szCs w:val="20"/>
              </w:rPr>
              <w:t xml:space="preserve">Расчет су</w:t>
            </w:r>
            <w:r>
              <w:rPr>
                <w:iCs/>
                <w:sz w:val="20"/>
                <w:szCs w:val="20"/>
              </w:rPr>
              <w:t xml:space="preserve">ммы комиссии производится от суммы аккредитива/тратты по состоянию на дату открытия аккредитива/на дату начала очередного комиссионного периода. Комиссия уплачивается в дату открытия аккредитива/в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  <w:lang w:eastAsia="en-US"/>
              </w:rPr>
            </w:r>
            <w:r>
              <w:rPr>
                <w:iCs/>
                <w:sz w:val="20"/>
                <w:szCs w:val="20"/>
                <w:lang w:eastAsia="en-US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открытого аккредитива изменений, связанных с увеличением суммы, комиссия рассчитывается от суммы увеличения и уплачивается в дату осуществления операции за период, который начинается в дату внесения изменения и заканчивается в дату </w:t>
            </w:r>
            <w:r>
              <w:rPr>
                <w:iCs/>
                <w:sz w:val="20"/>
                <w:szCs w:val="20"/>
              </w:rPr>
              <w:t xml:space="preserve">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тратте/сумма аккредитива была уменьшена/ аккредитив был закрыт, сумма комиссии н</w:t>
            </w:r>
            <w:r>
              <w:rPr>
                <w:iCs/>
                <w:sz w:val="20"/>
                <w:szCs w:val="20"/>
              </w:rPr>
              <w:t xml:space="preserve">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 в рублях Российской Федерации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0,15%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- в долларах США, евро и иной валюте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0,25% от суммы аккредитива, увеличения суммы аккредитива и/или неиспользованного остатка средств по аккредитиву, 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</w:t>
            </w:r>
            <w:r>
              <w:rPr>
                <w:iCs/>
                <w:sz w:val="20"/>
                <w:szCs w:val="20"/>
              </w:rPr>
              <w:t xml:space="preserve">комиссионный</w:t>
            </w:r>
            <w:r>
              <w:rPr>
                <w:bCs/>
                <w:sz w:val="20"/>
                <w:szCs w:val="20"/>
              </w:rPr>
              <w:t xml:space="preserve">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5.2.1.2.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</w:t>
            </w:r>
            <w:r>
              <w:rPr>
                <w:bCs/>
                <w:color w:val="000000"/>
                <w:sz w:val="20"/>
                <w:szCs w:val="20"/>
              </w:rPr>
              <w:t xml:space="preserve">ия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Внесение в условия открытого Банком аккредитива изменений, не связанных с увеличением суммы</w:t>
            </w:r>
            <w:r>
              <w:rPr>
                <w:sz w:val="20"/>
                <w:szCs w:val="20"/>
              </w:rPr>
              <w:t xml:space="preserve">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Банка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обработку/проверку каждого представления документов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(в т. ч. если документы не приняты к оплате), исходя из суммы, запроше</w:t>
            </w:r>
            <w:r>
              <w:rPr>
                <w:bCs/>
                <w:color w:val="000000"/>
                <w:sz w:val="20"/>
                <w:szCs w:val="20"/>
              </w:rPr>
              <w:t xml:space="preserve">нной к оплате 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Проверка документов, представленных с расхождениями с условиями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 за каждый комплект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в дополнение к комиссии, указанной в п. 5.2.3 Тарифов, и предъявляется к оплате бенефициару; в случае если Банк не получил данную комиссию, она оплачивается приказодателем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на основании требования Банка.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</w:t>
            </w:r>
            <w:r>
              <w:rPr>
                <w:bCs/>
                <w:color w:val="000000"/>
                <w:sz w:val="20"/>
                <w:szCs w:val="20"/>
              </w:rPr>
              <w:t xml:space="preserve">ьзу другого бенефициара (трансферация);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её увеличения,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100 000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5.2.6.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согласия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</w:t>
            </w:r>
            <w:r>
              <w:rPr>
                <w:bCs/>
                <w:color w:val="000000"/>
                <w:sz w:val="20"/>
                <w:szCs w:val="20"/>
              </w:rPr>
              <w:t xml:space="preserve">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5.3.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4589" w:type="pct"/>
            <w:vAlign w:val="center"/>
            <w:textDirection w:val="lrTb"/>
            <w:noWrap w:val="false"/>
          </w:tcPr>
          <w:p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Документарные аккредитивы, открытые другими банками для расчетов </w:t>
            </w:r>
            <w:r>
              <w:rPr>
                <w:b/>
                <w:bCs/>
                <w:sz w:val="20"/>
                <w:szCs w:val="20"/>
              </w:rPr>
              <w:br w:type="textWrapping" w:clear="all"/>
            </w:r>
            <w:r>
              <w:rPr>
                <w:b/>
                <w:bCs/>
                <w:sz w:val="20"/>
                <w:szCs w:val="20"/>
              </w:rPr>
              <w:t xml:space="preserve">по внешнеторговым сделкам (экспортные аккредитивы)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vAlign w:val="center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Предварительное авизование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vAlign w:val="center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изменения условий аккредитива, связанного с увеличением суммы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 аккредитива или от суммы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 максимум 75 000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подтверждение изменения условий подтвержденного Банком аккредитива, связанного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6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5.3.3.1.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предоставлении банком-эмитентом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0,20% от суммы аккредитива, увеличения суммы аккредитива и/или неиспользованного остатка средств по аккредитиву,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минимум 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руб.,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комиссионный период* или его часть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Комиссионное вознаграждение взимается в течение срока действия аккредитива и периода</w:t>
            </w:r>
            <w:r>
              <w:rPr>
                <w:iCs/>
                <w:sz w:val="20"/>
                <w:szCs w:val="20"/>
              </w:rPr>
              <w:t xml:space="preserve"> отсрочки платежа по аккредитиву (если аккредитив исполняется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с отсрочкой платежа) или срока тратты (если аккредитив исполняется путем акцепта срочной тратты).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Первый комиссионный период начинается в дату подтверждения аккредитива. Каждый следующий комисс</w:t>
            </w:r>
            <w:r>
              <w:rPr>
                <w:iCs/>
                <w:sz w:val="20"/>
                <w:szCs w:val="20"/>
              </w:rPr>
              <w:t xml:space="preserve">ионный период начинается на следующий календарный день после даты окончания предыдущего комиссионного периода. Последний комиссионный период заканчивается в дату окончания срока действия аккредитива или в дату последнего отсроченного платежа </w:t>
            </w:r>
            <w:r>
              <w:rPr>
                <w:iCs/>
                <w:sz w:val="20"/>
                <w:szCs w:val="20"/>
              </w:rPr>
              <w:br/>
              <w:t xml:space="preserve">по аккредитив</w:t>
            </w:r>
            <w:r>
              <w:rPr>
                <w:iCs/>
                <w:sz w:val="20"/>
                <w:szCs w:val="20"/>
              </w:rPr>
              <w:t xml:space="preserve">у (если аккредитив исполняется с отсрочкой платежа) или в самую позднюю дату оплаты срочной тратты (если аккредитив исполняется путем акцепта срочной тратты). В расчет комиссионного вознаграждения включаются как первый, так и последний дни комиссионного пе</w:t>
            </w:r>
            <w:r>
              <w:rPr>
                <w:iCs/>
                <w:sz w:val="20"/>
                <w:szCs w:val="20"/>
              </w:rPr>
              <w:t xml:space="preserve">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Расчет суммы комиссии производится от суммы аккредитива/неиспользованного остатка средств по аккредитиву/ тратты по состоянию на дату подтверждения/на дату начала очередного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Комиссия уплачивается в дату подтверждения аккредити</w:t>
            </w:r>
            <w:r>
              <w:rPr>
                <w:iCs/>
                <w:sz w:val="20"/>
                <w:szCs w:val="20"/>
              </w:rPr>
              <w:t xml:space="preserve">ва/ </w:t>
            </w:r>
            <w:r>
              <w:rPr>
                <w:iCs/>
                <w:sz w:val="20"/>
                <w:szCs w:val="20"/>
              </w:rPr>
              <w:br w:type="textWrapping" w:clear="all"/>
            </w:r>
            <w:r>
              <w:rPr>
                <w:iCs/>
                <w:sz w:val="20"/>
                <w:szCs w:val="20"/>
              </w:rPr>
              <w:t xml:space="preserve">в первый рабочий день соответствующего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При внесении в условия подтвержденного аккредитива изменений, связанных </w:t>
            </w:r>
            <w:r>
              <w:rPr>
                <w:iCs/>
                <w:sz w:val="20"/>
                <w:szCs w:val="20"/>
              </w:rPr>
              <w:br/>
              <w:t xml:space="preserve">с увеличением суммы, комиссия рассчитывается от суммы увеличения и уплачивается в дату осуществления операции за пер</w:t>
            </w:r>
            <w:r>
              <w:rPr>
                <w:iCs/>
                <w:sz w:val="20"/>
                <w:szCs w:val="20"/>
              </w:rPr>
              <w:t xml:space="preserve">иод, который начинается в дату внесения изменения </w:t>
            </w:r>
            <w:r>
              <w:rPr>
                <w:iCs/>
                <w:sz w:val="20"/>
                <w:szCs w:val="20"/>
              </w:rPr>
              <w:br/>
              <w:t xml:space="preserve">и заканчивается в дату окончания текущего комиссионного периода.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  <w:p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Если в комиссионный период, </w:t>
            </w:r>
            <w:r>
              <w:rPr>
                <w:iCs/>
                <w:sz w:val="20"/>
                <w:szCs w:val="20"/>
              </w:rPr>
              <w:br/>
              <w:t xml:space="preserve">за который была уплачена комиссия, был совершен платеж </w:t>
            </w:r>
            <w:r>
              <w:rPr>
                <w:iCs/>
                <w:sz w:val="20"/>
                <w:szCs w:val="20"/>
              </w:rPr>
              <w:br/>
              <w:t xml:space="preserve">по аккредитиву/был совершен акцепт или платеж по тратте</w:t>
            </w:r>
            <w:r>
              <w:rPr>
                <w:iCs/>
                <w:sz w:val="20"/>
                <w:szCs w:val="20"/>
              </w:rPr>
              <w:t xml:space="preserve">/сумма аккредитива была уменьшена/ аккредитив был закрыт, сумма комиссии не пересчитывается </w:t>
            </w:r>
            <w:r>
              <w:rPr>
                <w:iCs/>
                <w:sz w:val="20"/>
                <w:szCs w:val="20"/>
              </w:rPr>
              <w:br/>
              <w:t xml:space="preserve">и не возвращается Банком.</w:t>
            </w:r>
            <w:r>
              <w:rPr>
                <w:iCs/>
                <w:sz w:val="20"/>
                <w:szCs w:val="20"/>
              </w:rPr>
            </w:r>
            <w:r>
              <w:rPr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5.3.3.2.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При отсутствии 100% денежного покрытия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По соглашению сторон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5.3.4.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изменений условий аккредитива, не связанных с увеличением суммы;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аккредитивам;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аккредитиву по распоряжению клиента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5.3.5.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Обработка/проверка документов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суммы, запрошенной к оплате,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350 000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Комиссия взимается за обработку/ проверку каждого представления документов (в т. ч. если документы не приняты к оплате), исходя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из суммы, запрош</w:t>
            </w:r>
            <w:r>
              <w:rPr>
                <w:bCs/>
                <w:color w:val="000000"/>
                <w:sz w:val="20"/>
                <w:szCs w:val="20"/>
              </w:rPr>
              <w:t xml:space="preserve">енной к оплате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в рамках аккредитива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5.3.6.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Перевод аккредитива в пользу другого бенефициара (трансферация);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связанное с увеличением суммы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0,15% от трансферированной суммы или суммы </w:t>
            </w:r>
            <w:r>
              <w:rPr>
                <w:bCs/>
                <w:color w:val="000000"/>
                <w:sz w:val="20"/>
                <w:szCs w:val="20"/>
              </w:rPr>
              <w:br w:type="textWrapping" w:clear="all"/>
            </w:r>
            <w:r>
              <w:rPr>
                <w:bCs/>
                <w:color w:val="000000"/>
                <w:sz w:val="20"/>
                <w:szCs w:val="20"/>
              </w:rPr>
              <w:t xml:space="preserve">ее увеличения,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минимум </w:t>
            </w: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  <w:t xml:space="preserve">,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максимум 100</w:t>
            </w:r>
            <w:r>
              <w:rPr>
                <w:sz w:val="20"/>
                <w:szCs w:val="20"/>
              </w:rPr>
              <w:t xml:space="preserve"> 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5.3.7.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Изменение условий трансферированного аккредитива, не связанное с увеличением суммы;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запроса на аннуляцию трансферированного аккредитива;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авизование иных сообщений по трансферированным аккредит</w:t>
            </w:r>
            <w:r>
              <w:rPr>
                <w:bCs/>
                <w:color w:val="000000"/>
                <w:sz w:val="20"/>
                <w:szCs w:val="20"/>
              </w:rPr>
              <w:t xml:space="preserve">ивам;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  <w:p>
            <w:pPr>
              <w:numPr>
                <w:ilvl w:val="0"/>
                <w:numId w:val="43"/>
              </w:numPr>
              <w:ind w:left="0" w:firstLine="0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запрос по трансферированному аккредитиву по распоряжению клиента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000 руб.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5.4.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89" w:type="pct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Документарное инкассо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проверка, подготовка документов для отправки на инкассо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инкассового поручения или аннуляция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документов против платежа и/или акцепта или на других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0,15%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мин. </w:t>
            </w: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макс. 35 000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Возврат неоплаченных/неакцептованных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3 500 руб.</w:t>
            </w:r>
            <w:r>
              <w:rPr>
                <w:sz w:val="20"/>
                <w:szCs w:val="20"/>
              </w:rPr>
              <w:t xml:space="preserve"> за каждый комплект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" w:type="pc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5</w:t>
            </w:r>
            <w:r>
              <w:rPr>
                <w:sz w:val="20"/>
                <w:szCs w:val="20"/>
              </w:rPr>
              <w:t xml:space="preserve">.4.5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18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Запрос по инкассо по распоряжению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9" w:type="pc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2 500 руб. </w:t>
            </w:r>
            <w:r>
              <w:rPr>
                <w:bCs/>
                <w:color w:val="000000"/>
                <w:sz w:val="20"/>
                <w:szCs w:val="20"/>
              </w:rPr>
            </w:r>
            <w:r>
              <w:rPr>
                <w:bCs/>
                <w:color w:val="000000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12" w:type="pc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sz w:val="18"/>
        </w:rPr>
      </w:pPr>
      <w:r/>
      <w:bookmarkStart w:id="41" w:name="_Toc393441464"/>
      <w:r/>
      <w:bookmarkStart w:id="42" w:name="_Toc393441682"/>
      <w:r/>
      <w:bookmarkStart w:id="43" w:name="_Toc393441791"/>
      <w:r/>
      <w:bookmarkStart w:id="44" w:name="_Toc393441831"/>
      <w:r/>
      <w:bookmarkStart w:id="45" w:name="_Toc393441900"/>
      <w:r>
        <w:rPr>
          <w:sz w:val="18"/>
        </w:rPr>
        <w:t xml:space="preserve">*Под комиссионным периодом понимается период в 90 (девяносто) последовательных календарных дней.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Примечание:</w:t>
      </w:r>
      <w:r>
        <w:rPr>
          <w:sz w:val="18"/>
        </w:rPr>
      </w:r>
      <w:r>
        <w:rPr>
          <w:sz w:val="18"/>
        </w:rPr>
      </w:r>
    </w:p>
    <w:p>
      <w:pPr>
        <w:tabs>
          <w:tab w:val="left" w:pos="284" w:leader="none"/>
        </w:tabs>
        <w:rPr>
          <w:sz w:val="18"/>
        </w:rPr>
      </w:pPr>
      <w:r>
        <w:rPr>
          <w:sz w:val="18"/>
        </w:rPr>
        <w:t xml:space="preserve">1.</w:t>
      </w:r>
      <w:r>
        <w:rPr>
          <w:sz w:val="18"/>
        </w:rPr>
        <w:tab/>
        <w:t xml:space="preserve">При указании в наименовании услуги д</w:t>
      </w:r>
      <w:r>
        <w:rPr>
          <w:sz w:val="18"/>
        </w:rPr>
        <w:t xml:space="preserve">вух и более операций комиссионное вознаграждение (комиссия) взимается за каждую осуществленную операцию из перечисленных в соответствующем пункте Тарифа.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2. Комиссионное вознаграждение взимается Банком по мере оказания соответствующих услуг в дату оказания</w:t>
      </w:r>
      <w:r>
        <w:rPr>
          <w:sz w:val="18"/>
        </w:rPr>
        <w:t xml:space="preserve"> услуги, если иной порядок не указан в примечаниях к настоящим Тарифам и/или не установлен по соглашению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3. Комиссионное вознаграждение по Разделу 5.1 «Аккредитивы для расчетов на территории Российской Федерации» начисляется в рублях Российской Фед</w:t>
      </w:r>
      <w:r>
        <w:rPr>
          <w:sz w:val="18"/>
        </w:rPr>
        <w:t xml:space="preserve">ерации. По аккредитивам, номинированным в иностранной валюте, комиссионное 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</w:t>
      </w:r>
      <w:r>
        <w:rPr>
          <w:sz w:val="18"/>
        </w:rPr>
        <w:t xml:space="preserve">зания услуги/на дату начала периода (для комиссий, уплачиваемых за период).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4. Комиссионное вознаграждение по Разделам 5.2 «Документарные аккредитивы, открытые АО «Россельхозбанк» для расчетов по внешнеторговым сделкам (импортные аккредитивы)»,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5.3 «Документарные аккредитивы, открытые другими банками для расчетов по внешнеторговым сделкам (экспортные аккредитивы)» и 5.4 «Документарное инкассо» начисляется в рублях Российской Федерации.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По аккредитивам и инкассо в иностранной валюте комиссионное </w:t>
      </w:r>
      <w:r>
        <w:rPr>
          <w:sz w:val="18"/>
        </w:rPr>
        <w:t xml:space="preserve">вознаграждение, выраженное в процентном отношении от суммы осуществленной операции, начисляется в рублевом эквиваленте, пересчитанном по курсу Банка России, действующему на дату оказания услуги/на дату начала периода (для комиссий, уплачиваемых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за период)</w:t>
      </w:r>
      <w:r>
        <w:rPr>
          <w:sz w:val="18"/>
        </w:rPr>
        <w:t xml:space="preserve">, если иное не предусмотрено соглашением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5. Если уплата комиссионного вознаграждения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</w:t>
      </w:r>
      <w:r>
        <w:rPr>
          <w:sz w:val="18"/>
        </w:rPr>
        <w:t xml:space="preserve">у на дату уплаты комиссии.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6. Возмещение комиссий и расходов иных банков по документарным операциям, если таковые возникают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и, если иное не предусмотрено отдельным соглашением, осуществляется Клиентом дополнительно 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к комиссионному вознаграждению, указанн</w:t>
      </w:r>
      <w:r>
        <w:rPr>
          <w:sz w:val="18"/>
        </w:rPr>
        <w:t xml:space="preserve">ому в Тарифах.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7. Размер комиссионного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  <w:t xml:space="preserve">8. Комиссионное вознаграждение, уплаченное Банку за оказание услуг (кроме ошибочно удержанного), возврату н</w:t>
      </w:r>
      <w:r>
        <w:rPr>
          <w:sz w:val="18"/>
        </w:rPr>
        <w:t xml:space="preserve">е подлежит.».</w:t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962"/>
      </w:pPr>
      <w:r/>
      <w:bookmarkStart w:id="46" w:name="_Toc509304036"/>
      <w:r/>
      <w:bookmarkStart w:id="47" w:name="_Toc78453724"/>
      <w:r>
        <w:t xml:space="preserve">6. Гарантийные операции</w:t>
      </w:r>
      <w:bookmarkEnd w:id="41"/>
      <w:r/>
      <w:bookmarkEnd w:id="42"/>
      <w:r/>
      <w:bookmarkEnd w:id="43"/>
      <w:r/>
      <w:bookmarkEnd w:id="44"/>
      <w:r/>
      <w:bookmarkEnd w:id="45"/>
      <w:r/>
      <w:bookmarkEnd w:id="46"/>
      <w:r/>
      <w:bookmarkEnd w:id="47"/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cantSplit/>
          <w:trHeight w:val="3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№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п/п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Тариф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Выдача банковской гарантии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выдачи банковской гарантии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Увеличение </w:t>
            </w:r>
            <w:r>
              <w:rPr>
                <w:sz w:val="22"/>
                <w:szCs w:val="22"/>
              </w:rPr>
              <w:t xml:space="preserve">суммы и/или срока</w:t>
            </w:r>
            <w:r>
              <w:rPr>
                <w:bCs/>
                <w:sz w:val="22"/>
                <w:szCs w:val="22"/>
              </w:rPr>
              <w:t xml:space="preserve"> гарантии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 соглашению сторон,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 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выдачи банковской гарантии/Генеральным соглашением о выдаче банковских гарантий.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6.2.2.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tabs>
                <w:tab w:val="center" w:pos="1260" w:leader="none"/>
                <w:tab w:val="right" w:pos="9355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</w:t>
            </w:r>
            <w:r>
              <w:rPr>
                <w:sz w:val="22"/>
                <w:szCs w:val="22"/>
              </w:rPr>
              <w:t xml:space="preserve">Генерального соглашения о выдаче банковских гарантий/Соглашения о порядке и условиях выдачи банковской гарантии, а также </w:t>
            </w:r>
            <w:r>
              <w:rPr>
                <w:bCs/>
                <w:sz w:val="22"/>
                <w:szCs w:val="22"/>
              </w:rPr>
              <w:t xml:space="preserve">условий гарантии,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не указанных в п. 6.2.1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5 000 руб.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уплачивается в порядке, установленном Соглашением о порядке и условиях в</w:t>
            </w:r>
            <w:r>
              <w:rPr>
                <w:sz w:val="22"/>
                <w:szCs w:val="22"/>
              </w:rPr>
              <w:t xml:space="preserve">ыдачи банковской гарантии/ Генеральным соглашением о выдаче банковских гарантий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Авизование гарантии, авизование изменения гарантии, связанного с увеличением ее суммы,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20 000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tabs>
                <w:tab w:val="left" w:pos="709" w:leader="none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Авизование изменения гарантии, не связанного с увеличением ее суммы/авизование запроса на аннуляцию гарантии/ авизование сообщения по гарантии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6.5.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Требование платежа по гарантии, авизованной без обязательств со стороны АО «Россельхозбанк»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7 500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keepNext/>
              <w:rPr>
                <w:bCs/>
                <w:sz w:val="22"/>
                <w:szCs w:val="22"/>
              </w:rPr>
              <w:outlineLvl w:val="8"/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Проверка подлинности подписей на гарантии и/или правильности телексных ключей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6.7.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Отправка</w:t>
            </w:r>
            <w:r>
              <w:rPr>
                <w:bCs/>
                <w:sz w:val="22"/>
                <w:szCs w:val="22"/>
              </w:rPr>
              <w:t xml:space="preserve"> сообщения по гарантии, инициированного клиентом/банком-гарантом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2 500 руб.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Комиссия включает НДС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 к пунктам 6.3-6.7 Тарифов: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 Если уплата комиссионного вознаграж</w:t>
      </w:r>
      <w:r>
        <w:rPr>
          <w:i/>
          <w:sz w:val="16"/>
          <w:szCs w:val="16"/>
        </w:rPr>
        <w:t xml:space="preserve">дения (комиссии) Банка, начисленного в рублях Российской Федерации, производится в иностранной валюте, то расчет суммы эквивалента осуществляется по курсу Банка России, действующему на дату уплаты комиссии, если иное не предусмотрено отдельным соглашением.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 Возмещение комиссий и расходов иных банков по гарантийным операциям, если таковые возникают и если иное не предусмотрено отдельным соглашением, осуществляется клиентом дополнительно к комиссионному вознаграждению, указанному в Тарифах.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 Размер комисс</w:t>
      </w:r>
      <w:r>
        <w:rPr>
          <w:i/>
          <w:sz w:val="16"/>
          <w:szCs w:val="16"/>
        </w:rPr>
        <w:t xml:space="preserve">ионного вознаграждения, отличный от установленного в Тарифах, определяется на основании отдельного соглашения сторон.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Комиссионное вознаграждение, уплаченное Банку за оказание услуг (кроме ошибочно удержанного), возврату не подлежит.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r/>
      <w:r/>
    </w:p>
    <w:p>
      <w:pPr>
        <w:pStyle w:val="962"/>
      </w:pPr>
      <w:r/>
      <w:bookmarkStart w:id="48" w:name="_Toc393441465"/>
      <w:r/>
      <w:bookmarkStart w:id="49" w:name="_Toc393441683"/>
      <w:r/>
      <w:bookmarkStart w:id="50" w:name="_Toc393441792"/>
      <w:r/>
      <w:bookmarkStart w:id="51" w:name="_Toc393441832"/>
      <w:r/>
      <w:bookmarkStart w:id="52" w:name="_Toc393441901"/>
      <w:r/>
      <w:bookmarkStart w:id="53" w:name="_Toc509304037"/>
      <w:r/>
      <w:bookmarkStart w:id="54" w:name="_Toc78453725"/>
      <w:r>
        <w:t xml:space="preserve">7. Дистанционное б</w:t>
      </w:r>
      <w:r>
        <w:t xml:space="preserve">анковское обслуживание (ДБО)</w:t>
      </w:r>
      <w:bookmarkEnd w:id="48"/>
      <w:r/>
      <w:bookmarkEnd w:id="49"/>
      <w:r/>
      <w:bookmarkEnd w:id="50"/>
      <w:r/>
      <w:bookmarkEnd w:id="51"/>
      <w:r/>
      <w:bookmarkEnd w:id="52"/>
      <w:r/>
      <w:bookmarkEnd w:id="53"/>
      <w:r/>
      <w:bookmarkEnd w:id="54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1985"/>
        <w:gridCol w:w="3543"/>
      </w:tblGrid>
      <w:tr>
        <w:tblPrEx/>
        <w:trPr>
          <w:tblHeader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Установка и настройка программного обеспечения, восстановление текущей работоспособности системы ДБО с выездом к клиенту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г. Тамбову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</w:t>
            </w:r>
            <w:r>
              <w:rPr>
                <w:sz w:val="20"/>
                <w:szCs w:val="20"/>
              </w:rPr>
              <w:t xml:space="preserve"> в день предоставления в Банк подписанного клиентом Заявления на выполнение работ, связанных с установкой и настройкой программного обеспечения и средства криптографической защиты информации клиентского модуля «Банк-Клиент»/«Интернет-Клиент»/«Свой Бизнес».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Тамбовской области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на новую систему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клиента с «Интернет-Клиент» на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системы ДБО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«Банк-Клиент»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не ранее 25-го числа и не позднее последнего рабочего дня текущего календарного месяца, начиная с месяца, следующего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месяцем подключения клиента к системе ДБО.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по ставке тарифа, действующей на дату начис</w:t>
            </w:r>
            <w:r>
              <w:rPr>
                <w:sz w:val="20"/>
                <w:szCs w:val="20"/>
              </w:rPr>
              <w:t xml:space="preserve">ления комиссии.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с клиента вне зависимости от количества подключенных к системе ДБО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счетов данного клиента.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расторжения договора о предоставлении услуги ДБО в течение расчетного месяца комиссия взимается пропорционально количест</w:t>
            </w:r>
            <w:r>
              <w:rPr>
                <w:sz w:val="20"/>
                <w:szCs w:val="20"/>
              </w:rPr>
              <w:t xml:space="preserve">ву рабочих дней использования услуги в этом месяце.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пользовании клиентом услуг Банка по п.п. 7.3.2-7.3.3 комиссия по п. 7.3.1 Банком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не взимается.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Использование Мобильного приложения «Свой Бизнес Мобайл» возможно только при условии подключения «Свой Б</w:t>
            </w:r>
            <w:r>
              <w:rPr>
                <w:sz w:val="20"/>
                <w:szCs w:val="20"/>
              </w:rPr>
              <w:t xml:space="preserve">изнес».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по п. 7.3.1 за обслуживание системы дистанционного банковского обслуживания «Свой бизнес» не взимается за расчетный месяц, в котором на дату взимания комиссионного вознаграждения Банком приостановлено использование Клиен</w:t>
            </w:r>
            <w:r>
              <w:rPr>
                <w:sz w:val="20"/>
                <w:szCs w:val="20"/>
              </w:rPr>
              <w:t xml:space="preserve">том указанной системы в качестве электронного средства платежа, за исключением первого месяца, в котором Банком произведено приостановление.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расчетный месяц, в котором Банком возобновлено использование Клиентом системы дистанционного банковского обслужи</w:t>
            </w:r>
            <w:r>
              <w:rPr>
                <w:sz w:val="20"/>
                <w:szCs w:val="20"/>
              </w:rPr>
              <w:t xml:space="preserve">вания «Свой бизнес», комиссионное вознаграждение по п. 7.3.1 взимается в полном объеме вне зависимости от даты возобновления.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«Интернет-Клиент»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«Мобильный банк»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clear" w:pos="964" w:leader="none"/>
                <w:tab w:val="num" w:pos="209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«Свой Бизнес»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6"/>
              </w:numPr>
              <w:ind w:left="9" w:firstLine="0"/>
              <w:spacing w:before="40"/>
              <w:tabs>
                <w:tab w:val="num" w:pos="0" w:leader="none"/>
                <w:tab w:val="num" w:pos="292" w:leader="none"/>
                <w:tab w:val="num" w:pos="434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«Банк-Клиент»/ «Интернет-Клиент»/«Мобильный банк»/«Свой Бизнес», заключивших договор номинального банковского счета, открываемого организациям, на которые возлагается исполнение обязанностей опекунов или попечителей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для клиентов «Интернет-Клиент»/«Свой бизнес», являющихся садоводческими или огородническими некоммерческими товариществами в соответствии с Федеральным законом от 29.07.2017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217-ФЗ «О ведении гражданами садоводства и огородничества для собственных нужд и</w:t>
            </w:r>
            <w:r>
              <w:rPr>
                <w:bCs/>
                <w:sz w:val="20"/>
                <w:szCs w:val="20"/>
              </w:rPr>
              <w:t xml:space="preserve"> о внесении изменений в отдельные законодательные акты Российской Федерации», иными садоводческими, огородническими и дачными некоммерческими объединениями граждан, созданными в соответствии с Федеральным законом от 15.04.1998 №</w:t>
            </w:r>
            <w:r>
              <w:rPr>
                <w:bCs/>
                <w:sz w:val="20"/>
                <w:szCs w:val="20"/>
                <w:lang w:val="en-US"/>
              </w:rPr>
              <w:t xml:space="preserve"> </w:t>
            </w:r>
            <w:r>
              <w:rPr>
                <w:bCs/>
                <w:sz w:val="20"/>
                <w:szCs w:val="20"/>
              </w:rPr>
              <w:t xml:space="preserve">66-ФЗ «О садоводческих, ого</w:t>
            </w:r>
            <w:r>
              <w:rPr>
                <w:bCs/>
                <w:sz w:val="20"/>
                <w:szCs w:val="20"/>
              </w:rPr>
              <w:t xml:space="preserve">роднических и дачных некоммерческих объединениях граждан»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ind w:hanging="766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47"/>
              </w:numPr>
              <w:ind w:left="0" w:firstLine="0"/>
              <w:spacing w:before="40"/>
              <w:tabs>
                <w:tab w:val="left" w:pos="316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для клиентов, имеющих обязательства перед </w:t>
            </w:r>
            <w:r>
              <w:rPr>
                <w:bCs/>
                <w:sz w:val="20"/>
                <w:szCs w:val="20"/>
              </w:rPr>
              <w:t xml:space="preserve">АО «Россельхозбанк» по кредитным сделкам*, в отношении которых введена любая из процедур, применяемых в деле о банкротстве в соответствии с Федеральным законом от 26.10.2002 № 127-ФЗ «О несостоятельности (банкротстве)» или находящихся в процессе ликвидации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выполнения обязательств перед АО «Россельхозбанк» по кредитным сделкам в полном объеме, комиссия взимается в стандартном размере.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более одного клиента к одному автоматизированному рабочему месту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с каждого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установке одному клиенту нескольких автоматизированных рабочих мест системы ДБО «Банк-Клиент»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каждое автоматизированное рабочее место, но не более 5000 руб. с одного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одного временного сертификата ключа проверки электронной подписи на ключевом носителе Банка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заявления на регистрацию субъекта информационного обмена в Уд</w:t>
            </w:r>
            <w:r>
              <w:rPr>
                <w:sz w:val="20"/>
                <w:szCs w:val="20"/>
              </w:rPr>
              <w:t xml:space="preserve">остоверяющем центре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</w:t>
            </w:r>
            <w:r>
              <w:rPr>
                <w:sz w:val="20"/>
                <w:szCs w:val="20"/>
              </w:rPr>
              <w:t xml:space="preserve">ганизациям, на которые возлагается исполнение обязанностей опекунов или попечителей.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к «Интернет-Клиент»/«Свой Бизнес» с использованием Личного к</w:t>
            </w:r>
            <w:r>
              <w:rPr>
                <w:sz w:val="20"/>
                <w:szCs w:val="20"/>
              </w:rPr>
              <w:t xml:space="preserve">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7.4.2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Повторное формирование одного временного </w:t>
            </w:r>
            <w:r>
              <w:rPr>
                <w:bCs/>
                <w:sz w:val="20"/>
                <w:szCs w:val="20"/>
              </w:rPr>
              <w:t xml:space="preserve">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  <w:t xml:space="preserve"> в связи с истечением срока действия временного сертификата ключа проверки электронной подписи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подачи клиентом заявления на регистрацию субъекта информационного обмена в Удостоверяющем центре 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</w:t>
            </w:r>
            <w:r>
              <w:rPr>
                <w:sz w:val="20"/>
                <w:szCs w:val="20"/>
              </w:rPr>
              <w:t xml:space="preserve">редоставляется клиенту после выполнения условий п. 7.4.1,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</w:t>
            </w:r>
            <w:r>
              <w:rPr>
                <w:sz w:val="20"/>
                <w:szCs w:val="20"/>
              </w:rPr>
              <w:t xml:space="preserve">ной подписи.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 предоставления клиентом ключевого носителя, ранее выданного Банком, с клиента взимае</w:t>
            </w:r>
            <w:r>
              <w:rPr>
                <w:sz w:val="20"/>
                <w:szCs w:val="20"/>
              </w:rPr>
              <w:t xml:space="preserve">тся комиссия в соответствии с п. 7.4.1.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singl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Формирование постоянных сертификатов</w:t>
            </w:r>
            <w:r>
              <w:rPr>
                <w:sz w:val="20"/>
                <w:szCs w:val="20"/>
              </w:rPr>
              <w:t xml:space="preserve"> ключей проверки электронной подписи на ключевом носителе Банка при подключении </w:t>
            </w:r>
            <w:r>
              <w:rPr>
                <w:bCs/>
                <w:sz w:val="20"/>
                <w:szCs w:val="20"/>
              </w:rPr>
              <w:t xml:space="preserve">к «Интернет-Клиент»/«Свой Бизнес» с использованием Личного кабинета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35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день получения клиентом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за каждый ключевой носитель, предоставленный при подключении к «Интернет-Клиент»/«Свой Бизнес»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При недостаточности денежных средств для оплаты ком</w:t>
            </w:r>
            <w:r>
              <w:rPr>
                <w:bCs/>
                <w:sz w:val="20"/>
                <w:szCs w:val="20"/>
              </w:rPr>
              <w:t xml:space="preserve">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заключивших договор номинального банковского счета, открываемого организациям, на которые возлагается исполнение обяза</w:t>
            </w:r>
            <w:r>
              <w:rPr>
                <w:sz w:val="20"/>
                <w:szCs w:val="20"/>
              </w:rPr>
              <w:t xml:space="preserve">нностей опекунов или попечителей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70"/>
        </w:trPr>
        <w:tc>
          <w:tcPr>
            <w:tcBorders>
              <w:top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для клиентов, являющихся садоводческими или огородническими некоммерческими товарищест</w:t>
            </w:r>
            <w:r>
              <w:rPr>
                <w:sz w:val="20"/>
                <w:szCs w:val="20"/>
              </w:rPr>
              <w:t xml:space="preserve">вами в соответствии с Федеральным законом от 29.07.2017 № 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иными садоводческими, огородническими и </w:t>
            </w:r>
            <w:r>
              <w:rPr>
                <w:sz w:val="20"/>
                <w:szCs w:val="20"/>
              </w:rPr>
              <w:t xml:space="preserve">дачными некоммерческими объединениями граждан, созданными в соответствии с Федеральным законом от 15.04.1998 № 66-ФЗ «О садоводческих, огороднических и дачных некоммерческих объединениях граждан»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Проверка подлинности</w:t>
            </w:r>
            <w:r>
              <w:rPr>
                <w:bCs/>
                <w:sz w:val="20"/>
                <w:szCs w:val="20"/>
              </w:rPr>
              <w:t xml:space="preserve">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АО «Россельхозбанк»/заключения экспертной группы.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сертифи</w:t>
            </w:r>
            <w:r>
              <w:rPr>
                <w:sz w:val="20"/>
                <w:szCs w:val="20"/>
              </w:rPr>
              <w:t xml:space="preserve">ката ключа проверки электронной подписи 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сертификата ключа проверки электронной подписи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7.6.1.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 xml:space="preserve">Формирование одного временного </w:t>
            </w:r>
            <w:r>
              <w:rPr>
                <w:sz w:val="20"/>
                <w:szCs w:val="20"/>
              </w:rPr>
              <w:t xml:space="preserve">/ постоянного</w:t>
            </w:r>
            <w:r>
              <w:rPr>
                <w:bCs/>
                <w:sz w:val="20"/>
                <w:szCs w:val="20"/>
              </w:rPr>
              <w:t xml:space="preserve"> сертификата ключа проверки электронной подписи на новом ключевом носителе в связи с утратой ключевого носителя или его технических повреждений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2 050 руб.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  <w:r>
              <w:rPr>
                <w:rFonts w:eastAsia="Calibri"/>
                <w:sz w:val="20"/>
                <w:szCs w:val="20"/>
                <w:lang w:val="en-US" w:eastAsia="en-US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</w:t>
            </w:r>
            <w:r>
              <w:rPr>
                <w:sz w:val="20"/>
                <w:szCs w:val="20"/>
              </w:rPr>
              <w:t xml:space="preserve"> днем подачи клиентом запроса на аннулирование/отзыв/приостановление сертификата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на ключевом носителе, выданном Банком, осуществляется клиентом толь</w:t>
            </w:r>
            <w:r>
              <w:rPr>
                <w:sz w:val="20"/>
                <w:szCs w:val="20"/>
              </w:rPr>
              <w:t xml:space="preserve">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недостаточности денежных средств для оплаты комиссионного вознаграждения услуга не оказывается, если иное не предусмотрено договорами и (или) соглашениями с </w:t>
            </w:r>
            <w:r>
              <w:rPr>
                <w:sz w:val="20"/>
                <w:szCs w:val="20"/>
              </w:rPr>
              <w:t xml:space="preserve">клиентом.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одного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tabs>
                <w:tab w:val="left" w:pos="981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услуга предоставляется в соответствии с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п. 7.6.1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време</w:t>
            </w:r>
            <w:r>
              <w:rPr>
                <w:sz w:val="20"/>
                <w:szCs w:val="20"/>
              </w:rPr>
              <w:t xml:space="preserve">нного/постоянного сертификата ключа проверки электронной подписи в связи с компрометацией ключа проверки электронной подписи на новом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клиентом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случае непредставления клиентом ключевого носителя, ранее выданного Банком, с клиента взимается комиссия в соответствии с п. 7.6.1 в день получения клиентом от Банка нового ключевого носителя.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</w:t>
            </w:r>
            <w:r>
              <w:rPr>
                <w:sz w:val="20"/>
                <w:szCs w:val="20"/>
              </w:rPr>
              <w:t xml:space="preserve"> подписи на ключевом носителе, выданном Банком, осуществляется клиентом только с использованием Личного кабинета.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постоянного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7.6.2.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по внеплановой смене постоянного сертификата ключа проверки электронной подписи при обслуживании клиента по «Интернет-Клиент»/«Свой Бизнес» с использованием Личного кабинета предос</w:t>
            </w:r>
            <w:r>
              <w:rPr>
                <w:sz w:val="20"/>
                <w:szCs w:val="20"/>
              </w:rPr>
              <w:t xml:space="preserve">тавляется в соответствии с п. 7.6.2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 к сервису проверки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Комиссия взимается при подключении услуги и далее ежемесячно в первый рабочий день месяца.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Услуга доступна в «Интернет-Клиент», «Мобильный банк», «Свой Бизнес»</w:t>
            </w:r>
            <w:r>
              <w:rPr>
                <w:bCs/>
                <w:sz w:val="20"/>
                <w:szCs w:val="20"/>
              </w:rPr>
              <w:t xml:space="preserve">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 неполный месяц обслуживания плата взимается в размере установленного тарифа.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Предоставление услуги приостанавливается в случае отсутствия на счете клиента денежных средств в сумме, необходимой для оплаты комиссии, и возобновляется после оплаты начисле</w:t>
            </w:r>
            <w:r>
              <w:rPr>
                <w:bCs/>
                <w:sz w:val="20"/>
                <w:szCs w:val="20"/>
              </w:rPr>
              <w:t xml:space="preserve">нной комиссии.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Услуга облагается НДС, сумма которого взимается дополнительно».</w:t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Получение одноразового пароля (кода подтверждения) посредством SMS-сообщения для авторизации и/или формирования электронной подписи в «Свой Бизнес»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В случае вв</w:t>
            </w:r>
            <w:r>
              <w:rPr>
                <w:bCs/>
                <w:sz w:val="20"/>
                <w:szCs w:val="20"/>
              </w:rPr>
              <w:t xml:space="preserve">едения тарифа указанная комиссия облагается НДС, сумма которого взимается дополнительно.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 «SMS информирование»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7.9.1.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Комиссионное вознаграждение (абонентская плата)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сервис «SMS информирование» (далее – Сервис) в рамках операций по счетам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189 руб. ежемесячно за каждый банковский счет, подключенный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к Сервису,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и за каждый телефонный номер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ежемесячно авансом в первый рабочий день календарно</w:t>
            </w:r>
            <w:r>
              <w:rPr>
                <w:sz w:val="20"/>
                <w:szCs w:val="20"/>
              </w:rPr>
              <w:t xml:space="preserve">го месяца, с учетом региональных праздничных дней, единой суммой (одним платежом) исходя из количества банковских счетов и телефонных номеров, подключенных к Сервису.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 подключении Сервиса до 15-го числа календарного месяца комиссия за текущий месяц взим</w:t>
            </w:r>
            <w:r>
              <w:rPr>
                <w:sz w:val="20"/>
                <w:szCs w:val="20"/>
              </w:rPr>
              <w:t xml:space="preserve">ается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в размере 100%. При подключении Сервиса с 15-го числа календарного месяца и позднее, комиссия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за текущий месяц взимается в размере 50% от расчетной величины.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независимо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наличия операций по счету Клиента, подключенного к Серв</w:t>
            </w:r>
            <w:r>
              <w:rPr>
                <w:sz w:val="20"/>
                <w:szCs w:val="20"/>
              </w:rPr>
              <w:t xml:space="preserve">ису (не пересчитывается/ не возмещается при отсутствии операций по счету).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* Под обязательствами перед АО «Россельхозбанк» по кредитным сделкам понимаются: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неисполненные обязательства по кредитным договорам, договорам об открытии кредитной линии (в том</w:t>
      </w:r>
      <w:r>
        <w:rPr>
          <w:i/>
          <w:sz w:val="16"/>
          <w:szCs w:val="16"/>
        </w:rPr>
        <w:t xml:space="preserve"> числе прекратившим свое действие);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обязательства по договорам и соглашениям, заключенным в обеспечение обязательств перед АО «Россельхозбанк» по вышеуказанным договорам, в том числе по договорам залога, договорам поручительства (в том числе прекратившим</w:t>
      </w:r>
      <w:r>
        <w:rPr>
          <w:i/>
          <w:sz w:val="16"/>
          <w:szCs w:val="16"/>
        </w:rPr>
        <w:t xml:space="preserve"> свое действие).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Без взимания комиссии в Банке обслуживаются: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головного исполнителя;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отдельные счета исполнителя государственного оборонного заказа;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банковские счета для размещения саморегулируемыми организациями средств компенсационного фонда возмещения вреда;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специальные банко</w:t>
      </w:r>
      <w:r>
        <w:rPr>
          <w:i/>
          <w:sz w:val="16"/>
          <w:szCs w:val="16"/>
        </w:rPr>
        <w:t xml:space="preserve">вские счета для размещения саморегулируемыми организациями средств компенсационного фонда обеспечения договорных обязательств;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публичные депозитные счета.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Применяется при предоставлении услуг, указанных в разделе 7 «Дистанционное банковское обслуживание </w:t>
      </w:r>
      <w:r>
        <w:rPr>
          <w:i/>
          <w:sz w:val="16"/>
          <w:szCs w:val="16"/>
        </w:rPr>
        <w:t xml:space="preserve">(ДБО)»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Дистанционное банковское обслуживание бюджетных учреждений/казенных учреждений/автономных учреждений, унитарных</w:t>
      </w:r>
      <w:r>
        <w:rPr>
          <w:i/>
          <w:sz w:val="16"/>
          <w:szCs w:val="16"/>
        </w:rPr>
        <w:t xml:space="preserve"> предприятий, основанных на праве хозяйственного ведения, и унитарных предприятий, основанных на праве оперативного управления, осуществляется бесплатно. Применяется при предоставлении услуг, указанных в разделе 7 «Дистанционное банковское обслуживание (ДБ</w:t>
      </w:r>
      <w:r>
        <w:rPr>
          <w:i/>
          <w:sz w:val="16"/>
          <w:szCs w:val="16"/>
        </w:rPr>
        <w:t xml:space="preserve">О)» настоящих тарифов.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комиссия, клиент производит оплату комиссии безналичным переводом со своих счетов, открытых в дру</w:t>
      </w:r>
      <w:r>
        <w:rPr>
          <w:i/>
          <w:sz w:val="16"/>
          <w:szCs w:val="16"/>
        </w:rPr>
        <w:t xml:space="preserve">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4. По операциям, совершаемым через «Мобильный банк»/«Мобильное приложение «Свой Бизнес Мобайл», установлены следующие лимиты: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единовременную операци</w:t>
      </w:r>
      <w:r>
        <w:rPr>
          <w:i/>
          <w:sz w:val="16"/>
          <w:szCs w:val="16"/>
        </w:rPr>
        <w:t xml:space="preserve">ю – 5 000 000 (Пять миллионов) рублей;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- лимит на совершение операций в течение суток - 10 000 000 (Десять миллионов) рублей. Сутки – с 0:00 до 24:00 по московскому времени.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 проведении операций в иностранной валюте сумма операции определяется по курсу </w:t>
      </w:r>
      <w:r>
        <w:rPr>
          <w:i/>
          <w:sz w:val="16"/>
          <w:szCs w:val="16"/>
        </w:rPr>
        <w:t xml:space="preserve">Банка России на дату проведения операции.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142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Лимит на единовременную операцию и лимит на совершение операций в течение суток (кумулятивный лимит) распространяются только на операции по переводу денежных средств на счета, не принадлежащие клиенту.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426" w:leader="none"/>
        </w:tabs>
      </w:pPr>
      <w:r/>
      <w:r/>
    </w:p>
    <w:p>
      <w:pPr>
        <w:pStyle w:val="962"/>
      </w:pPr>
      <w:r/>
      <w:bookmarkStart w:id="55" w:name="_Toc393441466"/>
      <w:r/>
      <w:bookmarkStart w:id="56" w:name="_Toc393441684"/>
      <w:r/>
      <w:bookmarkStart w:id="57" w:name="_Toc393441793"/>
      <w:r/>
      <w:bookmarkStart w:id="58" w:name="_Toc393441833"/>
      <w:r/>
      <w:bookmarkStart w:id="59" w:name="_Toc393441902"/>
      <w:r/>
      <w:bookmarkStart w:id="60" w:name="_Toc509304038"/>
      <w:r/>
      <w:bookmarkStart w:id="61" w:name="_Toc78453726"/>
      <w:r>
        <w:t xml:space="preserve">8. Хранени</w:t>
      </w:r>
      <w:r>
        <w:t xml:space="preserve">е ценностей клиентов в хранилище ценностей Банка</w:t>
      </w:r>
      <w:bookmarkEnd w:id="55"/>
      <w:r/>
      <w:bookmarkEnd w:id="56"/>
      <w:r/>
      <w:bookmarkEnd w:id="57"/>
      <w:r/>
      <w:bookmarkEnd w:id="58"/>
      <w:r/>
      <w:bookmarkEnd w:id="59"/>
      <w:r/>
      <w:bookmarkEnd w:id="60"/>
      <w:r/>
      <w:bookmarkEnd w:id="61"/>
      <w:r/>
      <w:r/>
    </w:p>
    <w:p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(с учетом НДС)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r/>
      <w:r/>
    </w:p>
    <w:tbl>
      <w:tblPr>
        <w:tblW w:w="10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42"/>
        <w:gridCol w:w="3973"/>
        <w:gridCol w:w="1987"/>
        <w:gridCol w:w="3512"/>
      </w:tblGrid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Количество мест (мешков)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Срок хранения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11 мест до 20 мест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21 места до 30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2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31 места до 40 мест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205 долл. США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r/>
      <w:bookmarkStart w:id="62" w:name="_Toc393441467"/>
      <w:r/>
      <w:bookmarkStart w:id="63" w:name="_Toc393441685"/>
      <w:r/>
      <w:bookmarkStart w:id="64" w:name="_Toc393441794"/>
      <w:r/>
      <w:bookmarkStart w:id="65" w:name="_Toc393441834"/>
      <w:r/>
      <w:bookmarkStart w:id="66" w:name="_Toc393441903"/>
      <w:r/>
      <w:r/>
    </w:p>
    <w:p>
      <w:pPr>
        <w:pStyle w:val="962"/>
      </w:pPr>
      <w:r/>
      <w:bookmarkStart w:id="67" w:name="_Toc509304039"/>
      <w:r/>
      <w:bookmarkStart w:id="68" w:name="_Toc78453727"/>
      <w:r>
        <w:t xml:space="preserve">9. Аренда клиентами индивидуальных сейфовых ячеек</w:t>
      </w:r>
      <w:bookmarkEnd w:id="62"/>
      <w:r/>
      <w:bookmarkEnd w:id="63"/>
      <w:r/>
      <w:bookmarkEnd w:id="64"/>
      <w:r/>
      <w:bookmarkEnd w:id="65"/>
      <w:r/>
      <w:bookmarkEnd w:id="66"/>
      <w:r/>
      <w:bookmarkEnd w:id="67"/>
      <w:r/>
      <w:bookmarkEnd w:id="68"/>
      <w:r/>
      <w:r/>
    </w:p>
    <w:p>
      <w:r/>
      <w:r/>
    </w:p>
    <w:tbl>
      <w:tblPr>
        <w:tblW w:w="100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3"/>
        <w:gridCol w:w="3402"/>
        <w:gridCol w:w="2268"/>
        <w:gridCol w:w="3367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Предоставление в аренду индивидуальных сейфовых ячеек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6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50 до 74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330 руб.</w:t>
            </w:r>
            <w:r/>
          </w:p>
          <w:p>
            <w:pPr>
              <w:jc w:val="center"/>
            </w:pPr>
            <w:r>
              <w:t xml:space="preserve">530 руб.</w:t>
            </w:r>
            <w:r/>
          </w:p>
          <w:p>
            <w:pPr>
              <w:jc w:val="center"/>
            </w:pPr>
            <w:r>
              <w:t xml:space="preserve">880 руб.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</w:pPr>
            <w:r>
              <w:t xml:space="preserve">28 руб. в день</w:t>
            </w:r>
            <w:r/>
          </w:p>
          <w:p>
            <w:pPr>
              <w:jc w:val="center"/>
            </w:pPr>
            <w:r>
              <w:t xml:space="preserve">22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75 до 124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350 руб.</w:t>
            </w:r>
            <w:r/>
          </w:p>
          <w:p>
            <w:pPr>
              <w:jc w:val="center"/>
            </w:pPr>
            <w:r>
              <w:t xml:space="preserve">600 руб.</w:t>
            </w:r>
            <w:r/>
          </w:p>
          <w:p>
            <w:pPr>
              <w:jc w:val="center"/>
            </w:pPr>
            <w:r>
              <w:t xml:space="preserve">950 руб.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</w:pPr>
            <w:r>
              <w:t xml:space="preserve">32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24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125 до 169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370 руб.</w:t>
            </w:r>
            <w:r/>
          </w:p>
          <w:p>
            <w:pPr>
              <w:jc w:val="center"/>
            </w:pPr>
            <w:r>
              <w:t xml:space="preserve">680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44 руб. в день</w:t>
            </w:r>
            <w:r/>
          </w:p>
          <w:p>
            <w:pPr>
              <w:jc w:val="center"/>
            </w:pPr>
            <w:r>
              <w:t xml:space="preserve">36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27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170 до 299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460 руб.</w:t>
            </w:r>
            <w:r/>
          </w:p>
          <w:p>
            <w:pPr>
              <w:jc w:val="center"/>
            </w:pPr>
            <w:r>
              <w:t xml:space="preserve">860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54 руб. в день</w:t>
            </w:r>
            <w:r/>
          </w:p>
          <w:p>
            <w:pPr>
              <w:jc w:val="center"/>
            </w:pPr>
            <w:r>
              <w:t xml:space="preserve">47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33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Merge w:val="continue"/>
            <w:textDirection w:val="lrTb"/>
            <w:noWrap w:val="false"/>
          </w:tcPr>
          <w:p>
            <w:pPr>
              <w:jc w:val="both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300 до 515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</w:pPr>
            <w:r>
              <w:t xml:space="preserve">- на срок от 181 до 365 дней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660 руб.</w:t>
            </w:r>
            <w:r/>
          </w:p>
          <w:p>
            <w:pPr>
              <w:jc w:val="center"/>
            </w:pPr>
            <w:r>
              <w:t xml:space="preserve">1100 руб.</w:t>
            </w:r>
            <w:r/>
          </w:p>
          <w:p>
            <w:pPr>
              <w:jc w:val="center"/>
            </w:pPr>
            <w:r>
              <w:t xml:space="preserve">2100 руб.</w:t>
            </w:r>
            <w:r/>
          </w:p>
          <w:p>
            <w:pPr>
              <w:jc w:val="center"/>
            </w:pPr>
            <w:r>
              <w:t xml:space="preserve">73 руб. в день</w:t>
            </w:r>
            <w:r/>
          </w:p>
          <w:p>
            <w:pPr>
              <w:jc w:val="center"/>
            </w:pPr>
            <w:r>
              <w:t xml:space="preserve">64 руб. в день</w:t>
            </w:r>
            <w:r/>
          </w:p>
          <w:p>
            <w:pPr>
              <w:jc w:val="center"/>
              <w:rPr>
                <w:bCs/>
              </w:rPr>
            </w:pPr>
            <w:r>
              <w:t xml:space="preserve">46 руб. в день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9.1.6.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 xml:space="preserve">Размер сейфовой ячейки </w:t>
            </w:r>
            <w:r>
              <w:rPr>
                <w:bCs/>
              </w:rPr>
              <w:br w:type="textWrapping" w:clear="all"/>
            </w:r>
            <w:r>
              <w:rPr>
                <w:bCs/>
              </w:rPr>
              <w:t xml:space="preserve">от 516 (по высоте, мм)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jc w:val="both"/>
            </w:pPr>
            <w:r>
              <w:t xml:space="preserve">- на срок от 1 до 7 дней</w:t>
            </w:r>
            <w:r/>
          </w:p>
          <w:p>
            <w:pPr>
              <w:jc w:val="both"/>
            </w:pPr>
            <w:r>
              <w:t xml:space="preserve">- на срок от 8 до 14 дней</w:t>
            </w:r>
            <w:r/>
          </w:p>
          <w:p>
            <w:pPr>
              <w:jc w:val="both"/>
            </w:pPr>
            <w:r>
              <w:t xml:space="preserve">- на срок от 15 до 30 дней</w:t>
            </w:r>
            <w:r/>
          </w:p>
          <w:p>
            <w:pPr>
              <w:jc w:val="both"/>
            </w:pPr>
            <w:r>
              <w:t xml:space="preserve">- на срок от 31 до 90 дней</w:t>
            </w:r>
            <w:r/>
          </w:p>
          <w:p>
            <w:pPr>
              <w:jc w:val="both"/>
            </w:pPr>
            <w:r>
              <w:t xml:space="preserve">- на срок от 91 до 180 дней</w:t>
            </w:r>
            <w:r/>
          </w:p>
          <w:p>
            <w:pPr>
              <w:jc w:val="both"/>
              <w:spacing w:after="120"/>
              <w:rPr>
                <w:bCs/>
              </w:rPr>
            </w:pPr>
            <w:r>
              <w:t xml:space="preserve">- на срок от 181 до 365 дней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730 руб.</w:t>
            </w:r>
            <w:r/>
          </w:p>
          <w:p>
            <w:pPr>
              <w:jc w:val="center"/>
            </w:pPr>
            <w:r>
              <w:t xml:space="preserve">1600 руб.</w:t>
            </w:r>
            <w:r/>
          </w:p>
          <w:p>
            <w:pPr>
              <w:jc w:val="center"/>
            </w:pPr>
            <w:r>
              <w:t xml:space="preserve">2600 руб.</w:t>
            </w:r>
            <w:r/>
          </w:p>
          <w:p>
            <w:pPr>
              <w:jc w:val="center"/>
            </w:pPr>
            <w:r>
              <w:t xml:space="preserve">90 руб. в день</w:t>
            </w:r>
            <w:r/>
          </w:p>
          <w:p>
            <w:pPr>
              <w:jc w:val="center"/>
            </w:pPr>
            <w:r>
              <w:t xml:space="preserve">80 руб. в день</w:t>
            </w:r>
            <w:r/>
          </w:p>
          <w:p>
            <w:pPr>
              <w:jc w:val="center"/>
            </w:pPr>
            <w:r>
              <w:t xml:space="preserve">67 руб. в день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36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Предоставление единовременного доступа к сейфовой ячейке одновременно с клиентом (его </w:t>
            </w:r>
            <w:r>
              <w:t xml:space="preserve">представителем) лица, его сопровождающего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210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каждое посещение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утрату/порчу ключей, порчу замка сейфовой ячейки и/или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6000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Неустойка (штраф) за несвоевременный возврат ключей от сейфовой ячейки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500 руб.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bCs/>
              </w:rPr>
              <w:t xml:space="preserve">9.5.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both"/>
              <w:spacing w:before="120" w:after="120"/>
            </w:pPr>
            <w:r>
              <w:t xml:space="preserve">Единовременное предоставление в пользование клиенту специализированной банковской техники (счетчики банкнот, прибор(ы) для определения подлиннос</w:t>
            </w:r>
            <w:r>
              <w:t xml:space="preserve">ти банкнот) в хранилище ценностей клиентов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jc w:val="center"/>
              <w:spacing w:before="120" w:after="120"/>
              <w:rPr>
                <w:bCs/>
              </w:rPr>
            </w:pPr>
            <w:r>
              <w:rPr>
                <w:color w:val="000000"/>
              </w:rPr>
              <w:t xml:space="preserve">155 руб. </w:t>
            </w:r>
            <w:r>
              <w:rPr>
                <w:color w:val="000000"/>
              </w:rPr>
              <w:br w:type="textWrapping" w:clear="all"/>
            </w:r>
            <w:r>
              <w:rPr>
                <w:color w:val="000000"/>
              </w:rPr>
              <w:t xml:space="preserve">за единицу банковской техники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67" w:type="dxa"/>
            <w:textDirection w:val="lrTb"/>
            <w:noWrap w:val="false"/>
          </w:tcPr>
          <w:p>
            <w:pPr>
              <w:jc w:val="both"/>
              <w:spacing w:before="120" w:after="120"/>
              <w:rPr>
                <w:bCs/>
              </w:rPr>
            </w:pPr>
            <w:r>
              <w:rPr>
                <w:bCs/>
              </w:rPr>
              <w:t xml:space="preserve">Услуга не предоставляется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r/>
      <w:r/>
    </w:p>
    <w:p>
      <w:pPr>
        <w:pStyle w:val="962"/>
      </w:pPr>
      <w:r/>
      <w:bookmarkStart w:id="69" w:name="_Toc393441468"/>
      <w:r/>
      <w:bookmarkStart w:id="70" w:name="_Toc393441686"/>
      <w:r/>
      <w:bookmarkStart w:id="71" w:name="_Toc393441795"/>
      <w:r/>
      <w:bookmarkStart w:id="72" w:name="_Toc393441835"/>
      <w:r/>
      <w:bookmarkStart w:id="73" w:name="_Toc393441904"/>
      <w:r/>
      <w:bookmarkStart w:id="74" w:name="_Toc509304040"/>
      <w:r/>
      <w:bookmarkStart w:id="75" w:name="_Toc78453728"/>
      <w:r>
        <w:t xml:space="preserve">10. Услуги инкассации</w:t>
      </w:r>
      <w:bookmarkEnd w:id="69"/>
      <w:r/>
      <w:bookmarkEnd w:id="70"/>
      <w:r>
        <w:t xml:space="preserve"> </w:t>
      </w:r>
      <w:bookmarkEnd w:id="71"/>
      <w:r/>
      <w:bookmarkEnd w:id="72"/>
      <w:r/>
      <w:bookmarkEnd w:id="73"/>
      <w:r/>
      <w:bookmarkEnd w:id="74"/>
      <w:r/>
      <w:bookmarkEnd w:id="75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8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по договору с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Инкассация денежной наличности (рубли и иностранная валюта), в том числе внесенной через информационно-платежные терминалы: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подразделение Банка*;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 доставкой в другую кредитную организацию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600 000,00** руб. (включительно),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360 руб.;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0,10%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с 600 000,01** руб. до 5 000 000,00* руб. (включительно);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0,05%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от суммы с 5 000 000,01** руб. и выше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Прием, пересчет денежной на</w:t>
            </w:r>
            <w:r>
              <w:rPr>
                <w:sz w:val="20"/>
                <w:szCs w:val="20"/>
              </w:rPr>
              <w:t xml:space="preserve">личности, поступившей в инкассаторских сумках или других средствах для упаковки денежной наличности, доставленных инкассаторскими работниками АО «Россельхозбанк», с переводом денежных средств на счет клиента, открытый в другой кредитной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</w:t>
            </w:r>
            <w:r>
              <w:rPr>
                <w:sz w:val="20"/>
                <w:szCs w:val="20"/>
              </w:rPr>
              <w:t xml:space="preserve">е 0,2% от суммы,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денежной наличности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</w:t>
            </w:r>
            <w:r>
              <w:rPr>
                <w:sz w:val="20"/>
                <w:szCs w:val="20"/>
                <w:lang w:val="en-US"/>
              </w:rPr>
              <w:t xml:space="preserve">0</w:t>
            </w:r>
            <w:r>
              <w:rPr>
                <w:sz w:val="20"/>
                <w:szCs w:val="20"/>
              </w:rPr>
              <w:t xml:space="preserve">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Доставка монеты/ банкнот Банка России в обмен на банкноты/монеты Банка России другого номинала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1220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не предоставляется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  <w:rPr>
          <w:bCs/>
          <w:i/>
          <w:sz w:val="16"/>
        </w:rPr>
      </w:pPr>
      <w:r>
        <w:rPr>
          <w:bCs/>
          <w:i/>
          <w:sz w:val="16"/>
        </w:rPr>
        <w:t xml:space="preserve">Примечание:</w:t>
      </w:r>
      <w:r>
        <w:rPr>
          <w:bCs/>
          <w:i/>
          <w:sz w:val="16"/>
        </w:rPr>
      </w:r>
      <w:r>
        <w:rPr>
          <w:bCs/>
          <w:i/>
          <w:sz w:val="16"/>
        </w:rPr>
      </w:r>
    </w:p>
    <w:p>
      <w:pPr>
        <w:jc w:val="both"/>
        <w:rPr>
          <w:bCs/>
          <w:i/>
          <w:sz w:val="16"/>
          <w:szCs w:val="20"/>
        </w:rPr>
      </w:pPr>
      <w:r>
        <w:rPr>
          <w:i/>
          <w:sz w:val="16"/>
          <w:szCs w:val="20"/>
        </w:rPr>
        <w:t xml:space="preserve">* </w:t>
      </w:r>
      <w:r>
        <w:rPr>
          <w:bCs/>
          <w:i/>
          <w:sz w:val="16"/>
          <w:szCs w:val="20"/>
        </w:rPr>
        <w:t xml:space="preserve">Под подразделением Банка понимается региональный филиал, включая его дополнительные офисы, операционные офисы, операционные кассы вне кассового узла, либо головной офис Банка, включая его внутрен</w:t>
      </w:r>
      <w:r>
        <w:rPr>
          <w:bCs/>
          <w:i/>
          <w:sz w:val="16"/>
          <w:szCs w:val="20"/>
        </w:rPr>
        <w:t xml:space="preserve">ние структурные подразделения.</w:t>
      </w:r>
      <w:r>
        <w:rPr>
          <w:bCs/>
          <w:i/>
          <w:sz w:val="16"/>
          <w:szCs w:val="20"/>
        </w:rPr>
      </w:r>
      <w:r>
        <w:rPr>
          <w:bCs/>
          <w:i/>
          <w:sz w:val="16"/>
          <w:szCs w:val="20"/>
        </w:rPr>
      </w:r>
    </w:p>
    <w:p>
      <w:pPr>
        <w:jc w:val="both"/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 Пороговые значения сумм комиссионного вознаграждения в иностранной валюте рассчитываются по курсу Банка России, действующему на дату взимания комиссионного вознаграждения.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jc w:val="both"/>
        <w:tabs>
          <w:tab w:val="left" w:pos="1276" w:leader="none"/>
        </w:tabs>
        <w:rPr>
          <w:i/>
          <w:sz w:val="16"/>
          <w:szCs w:val="20"/>
        </w:rPr>
      </w:pPr>
      <w:r>
        <w:rPr>
          <w:i/>
          <w:sz w:val="16"/>
          <w:szCs w:val="20"/>
        </w:rPr>
        <w:t xml:space="preserve">*** </w:t>
      </w:r>
      <w:r>
        <w:rPr>
          <w:b/>
          <w:i/>
          <w:sz w:val="16"/>
          <w:szCs w:val="20"/>
        </w:rPr>
        <w:t xml:space="preserve">Заезд</w:t>
      </w:r>
      <w:r>
        <w:rPr>
          <w:i/>
          <w:sz w:val="16"/>
          <w:szCs w:val="20"/>
        </w:rPr>
        <w:t xml:space="preserve"> – прибытие бригады инкассаторских работников в здание клиента/помещение клиента (в здании)</w:t>
      </w:r>
      <w:r>
        <w:rPr>
          <w:i/>
          <w:color w:val="000000"/>
          <w:sz w:val="16"/>
          <w:szCs w:val="20"/>
        </w:rPr>
        <w:t xml:space="preserve"> на территории которого осуществляется прием или передача денежной наличности между инкассаторскими работниками и клиентом/изъятие денежной наличности из информацион</w:t>
      </w:r>
      <w:r>
        <w:rPr>
          <w:i/>
          <w:color w:val="000000"/>
          <w:sz w:val="16"/>
          <w:szCs w:val="20"/>
        </w:rPr>
        <w:t xml:space="preserve">но-платежного терминала.</w:t>
      </w:r>
      <w:r>
        <w:rPr>
          <w:i/>
          <w:sz w:val="16"/>
          <w:szCs w:val="20"/>
        </w:rPr>
      </w:r>
      <w:r>
        <w:rPr>
          <w:i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sz w:val="16"/>
          <w:szCs w:val="20"/>
        </w:rPr>
        <w:t xml:space="preserve">**** </w:t>
      </w:r>
      <w:r>
        <w:rPr>
          <w:b/>
          <w:i/>
          <w:sz w:val="16"/>
          <w:szCs w:val="20"/>
        </w:rPr>
        <w:t xml:space="preserve">Объект инкассации</w:t>
      </w:r>
      <w:r>
        <w:rPr>
          <w:i/>
          <w:sz w:val="16"/>
          <w:szCs w:val="20"/>
        </w:rPr>
        <w:t xml:space="preserve"> – </w:t>
      </w:r>
      <w:r>
        <w:rPr>
          <w:i/>
          <w:color w:val="000000"/>
          <w:sz w:val="16"/>
          <w:szCs w:val="20"/>
        </w:rPr>
        <w:t xml:space="preserve">здание клиента/помещение клиента (в здании) на территории которого осуществляется прием или передача денежной наличности между инкассаторскими работниками и клиентом/расположен информационно-платежный терми</w:t>
      </w:r>
      <w:r>
        <w:rPr>
          <w:i/>
          <w:color w:val="000000"/>
          <w:sz w:val="16"/>
          <w:szCs w:val="20"/>
        </w:rPr>
        <w:t xml:space="preserve">нал.</w:t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rPr>
          <w:i/>
          <w:color w:val="000000"/>
          <w:sz w:val="16"/>
          <w:szCs w:val="20"/>
        </w:rPr>
      </w:pP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  <w:r>
        <w:rPr>
          <w:i/>
          <w:color w:val="000000"/>
          <w:sz w:val="16"/>
          <w:szCs w:val="20"/>
        </w:rPr>
      </w:r>
    </w:p>
    <w:p>
      <w:pPr>
        <w:pStyle w:val="962"/>
      </w:pPr>
      <w:r/>
      <w:bookmarkStart w:id="76" w:name="_Toc509304041"/>
      <w:r/>
      <w:bookmarkStart w:id="77" w:name="_Toc78453729"/>
      <w:r>
        <w:t xml:space="preserve">11. Операции по покупке-продаже иностранной валюты</w:t>
      </w:r>
      <w:bookmarkEnd w:id="76"/>
      <w:r/>
      <w:bookmarkEnd w:id="77"/>
      <w:r/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1985"/>
        <w:gridCol w:w="1842"/>
        <w:gridCol w:w="1701"/>
      </w:tblGrid>
      <w:tr>
        <w:tblPrEx/>
        <w:trPr>
          <w:cantSplit/>
          <w:trHeight w:val="227"/>
          <w:tblHeader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исполнения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Комиссия (в % от суммы операции)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  <w:tblHeader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Сумма операции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Ставка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иностранной валюты клиентом за российские рубли</w:t>
            </w:r>
            <w:r>
              <w:rPr>
                <w:sz w:val="20"/>
                <w:szCs w:val="20"/>
              </w:rPr>
              <w:footnoteReference w:id="2"/>
            </w:r>
            <w:r>
              <w:rPr>
                <w:rFonts w:ascii="Symbol" w:hAnsi="Symbol" w:eastAsia="Symbol" w:cs="Symbol"/>
                <w:sz w:val="20"/>
                <w:szCs w:val="20"/>
              </w:rPr>
              <w:t xml:space="preserve">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распоряжения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</w:t>
            </w:r>
            <w:r>
              <w:rPr>
                <w:sz w:val="20"/>
                <w:szCs w:val="20"/>
              </w:rPr>
              <w:t xml:space="preserve">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</w:t>
            </w:r>
            <w:r>
              <w:rPr>
                <w:sz w:val="20"/>
                <w:szCs w:val="20"/>
              </w:rPr>
              <w:t xml:space="preserve">чего времени Банка).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 на основании распоряжения в день подачи к</w:t>
            </w:r>
            <w:r>
              <w:rPr>
                <w:sz w:val="20"/>
                <w:szCs w:val="20"/>
              </w:rPr>
              <w:t xml:space="preserve">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Продажа непосредственно Банку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распоряжений, предоставленных  клиентом. Срок подачи распоряжений – до 16.00 часов (по пятницам и в предпраздничные дни время подачи распоряжений уменьшается на соответствующее сокращение рабочего времени Банка).</w:t>
            </w:r>
            <w:r>
              <w:rPr>
                <w:sz w:val="20"/>
                <w:szCs w:val="20"/>
              </w:rPr>
              <w:t xml:space="preserve"> Распоряжения, предоставленные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иностранной валюты клиентом за российские рубли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Банка иностранной валюты по курсу Банка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 России, действующий на дату подачи клиентом заявки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соответствии с установленным Банком размером расчетной комиссии, действующим на соответствующую дату и время совершения операции²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непосредственно у Б</w:t>
            </w:r>
            <w:r>
              <w:rPr>
                <w:sz w:val="20"/>
                <w:szCs w:val="20"/>
              </w:rPr>
              <w:t xml:space="preserve">анка иностранной валюты по курсу Банка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Курс Банка² 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cantSplit/>
          <w:trHeight w:val="227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4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Операция осуществляется Банком на основании заявки, предоставленной клиентом. Срок подачи заявки – до 16.00 часов (по пятницам и в предпраздничные дни время подачи заявки уменьшается на соответствующее сокращение рабочего времени Банка). Заявки, предоставл</w:t>
            </w:r>
            <w:r>
              <w:rPr>
                <w:sz w:val="20"/>
                <w:szCs w:val="20"/>
              </w:rPr>
              <w:t xml:space="preserve">енные клиентами позже указанного срока, к исполнению Банком не принимаются. Списание средств со счета клиента и зачисление средств на счет клиента осуществляется Банком на основании заявки в день подачи клиентом заявки.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 Покупка и продажа вал</w:t>
      </w:r>
      <w:r>
        <w:rPr>
          <w:i/>
          <w:sz w:val="16"/>
          <w:szCs w:val="16"/>
        </w:rPr>
        <w:t xml:space="preserve">юты непосредственно Банком осуществляется только по тем видам валют, по которым головным офисом Банка установлены соответствующие курсы (Курс(ы) Банка).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 Банк имеет право изменять Курс(ы) Банка  и/или размер расчетной комиссии в течение дня.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3 При совершении Банком операций, указанных в пунктах 11.1.1, 11.1.2, 11.2.1 и 11.2.2, Курс Банка и/или размер расчетной комиссии, действующий(ие) на дату и время совершения операции, сообщаются клиенту после приема Банком к исполнению распоряжения/заявки.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center"/>
        <w:keepNext/>
        <w:spacing w:before="120" w:after="40"/>
        <w:rPr>
          <w:b/>
          <w:bCs/>
        </w:rPr>
        <w:outlineLvl w:val="4"/>
      </w:pPr>
      <w:r>
        <w:rPr>
          <w:b/>
          <w:bCs/>
        </w:rPr>
        <w:t xml:space="preserve">12. Кредитные операции</w:t>
      </w:r>
      <w:r>
        <w:rPr>
          <w:b/>
          <w:bCs/>
        </w:rPr>
      </w:r>
      <w:r>
        <w:rPr>
          <w:b/>
          <w:bCs/>
        </w:rPr>
      </w:r>
    </w:p>
    <w:tbl>
      <w:tblPr>
        <w:tblW w:w="9894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2097"/>
        <w:gridCol w:w="2977"/>
      </w:tblGrid>
      <w:tr>
        <w:tblPrEx/>
        <w:trPr>
          <w:trHeight w:val="397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12.1.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кредита, в том числе способами открытия кредитной линии и кредитованием банковского счета (овердрафт)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 w:after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0,8%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на сумму кредита (лимита кредитования) и уплачивается единовременно до выдачи кредита (первой части кредита).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увеличении лимита кредитования (лимита овердрафта) комиссия начисляется на сумму увеличения данного лимита и уплачиваетс</w:t>
            </w:r>
            <w:r>
              <w:rPr>
                <w:sz w:val="22"/>
                <w:szCs w:val="22"/>
              </w:rPr>
              <w:t xml:space="preserve">я в день заключения соответствующего дополнительного соглашения к договору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«Стань фермером»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0,1%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341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 интервенционного фонда № 372-П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банк» кредитов на цели приобретения залогового имущества с торгов/имущества Банка № 694-П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льготных программ в соответствии с Перечнем 1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tabs>
                <w:tab w:val="left" w:pos="0" w:leader="none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12.2.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Обслуживание кредита, кредитной линии и кредита в форме «овердрафт» в течение всего периода действия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12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менее 0,5% годовых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 w:after="40"/>
              <w:tabs>
                <w:tab w:val="left" w:pos="127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начисляется и уплачивается в порядке, предусмотренном для уплаты процентов за пользование кредитом, в течение всего периода действия кредитного договора/договора об открытии кредитной линии / дополнительного соглашения к договору банковского счета</w:t>
            </w:r>
            <w:r>
              <w:rPr>
                <w:sz w:val="22"/>
                <w:szCs w:val="22"/>
              </w:rPr>
              <w:t xml:space="preserve"> о кредитовании счета путем предоставления кредита в форме «овердрафт»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в рамках кредитного продукта «Агростарт» в соответствии с Положением о кредитовании АО «Россельхозбанк» начинающих фермеров № 423-П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на проведение сезонных работ в рамках Порядка предоставления АО «Россельхозбанк» кредитов на цели, связанные с проведением сезонных работ, № 411-П, Порядка предоставления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/>
              <w:t xml:space="preserve">АО «Россельхозбанк» кредитов на приобретение зерна из федерального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интервенционного фонда № 372-П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96"/>
        </w:trPr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widowControl w:val="off"/>
              <w:tabs>
                <w:tab w:val="left" w:pos="2844" w:leader="none"/>
              </w:tabs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кредитов «Оборотный – стандарт» № 495-П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на период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действия льготных условий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кредитных продуктов «АПК_Инвест» и «Микро_АПК» в соответствии с Положением о кредитовании клиентов микробизнеса в АО «Россельхозбанк» № 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сельхозбанк» кредитов, предоставленных сторонними кредитными организациями № 376-П в рамках кредитных продуктов «Сезонный Рефинанс», «Оборотный-стандарт Рефинанс»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>
          <w:trHeight w:val="577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12.3.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Резервирование (бронирование) денежных средств для выдачи кредита: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ind w:left="34"/>
              <w:jc w:val="both"/>
              <w:spacing w:before="120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формуле простых процентов на сумму неиспользованного остатка лимита кредитования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3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со дня, следующего за: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отсутствии отлагательных условий выдачи кредитных ср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договора (об открытии кредитной линии/ дополнительного соглашения к договору о кредитовании путем предоставления кредита в форме «овердрафт»);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175"/>
              <w:jc w:val="both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или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ind w:left="0" w:firstLine="175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заключения дополнительного соглашения к договору о выдаче транша (если выдача 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редитных средств осуществляется на основании дополнительного соглашения к договору);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33"/>
              <w:jc w:val="both"/>
              <w:tabs>
                <w:tab w:val="left" w:pos="306" w:leader="none"/>
                <w:tab w:val="left" w:pos="1134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наличии отлагательных условий выдачи кредитных средств: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numPr>
                <w:ilvl w:val="0"/>
                <w:numId w:val="48"/>
              </w:numPr>
              <w:contextualSpacing/>
              <w:ind w:left="0" w:firstLine="0"/>
              <w:jc w:val="both"/>
              <w:spacing w:after="200" w:line="276" w:lineRule="auto"/>
              <w:tabs>
                <w:tab w:val="left" w:pos="306" w:leader="none"/>
                <w:tab w:val="left" w:pos="993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датой выполнения отлагательных условий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выдачи кредита/ транша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tabs>
                <w:tab w:val="left" w:pos="1276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начисляется по дату окончания срока предоставления кредитных средств/ срока действия лимита кредитования (включительно), определенную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Комиссия уплачивается в порядке, предусмотренном договором.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по договору об открытии кредитной лини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- в форме «овердрафт» </w:t>
            </w:r>
            <w:r>
              <w:rPr>
                <w:bCs/>
                <w:sz w:val="22"/>
                <w:szCs w:val="22"/>
                <w:lang w:val="en-US"/>
              </w:rPr>
            </w:r>
            <w:r>
              <w:rPr>
                <w:bCs/>
                <w:sz w:val="22"/>
                <w:szCs w:val="22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bCs/>
                <w:sz w:val="22"/>
                <w:szCs w:val="22"/>
              </w:rPr>
              <w:br w:type="textWrapping" w:clear="all"/>
            </w:r>
            <w:r>
              <w:rPr>
                <w:bCs/>
                <w:sz w:val="22"/>
                <w:szCs w:val="22"/>
              </w:rPr>
              <w:t xml:space="preserve">АО «Россельхозбанк» № 738-П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по </w:t>
            </w:r>
            <w:r>
              <w:rPr>
                <w:bCs/>
                <w:sz w:val="22"/>
                <w:szCs w:val="22"/>
              </w:rPr>
              <w:t xml:space="preserve">договору об открытии кредитной линии,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заключенному в рамках льготных программ в соответствии с Перечнем 2 раздела 12 «Кредитные операции» настоящих Тарифов</w:t>
            </w:r>
            <w:r>
              <w:rPr>
                <w:rFonts w:eastAsia="Calibri"/>
                <w:bCs/>
                <w:sz w:val="22"/>
                <w:szCs w:val="22"/>
                <w:vertAlign w:val="superscript"/>
                <w:lang w:eastAsia="en-US"/>
              </w:rPr>
              <w:footnoteReference w:id="4"/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vertAlign w:val="superscript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highlight w:val="none"/>
                <w:vertAlign w:val="superscript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по </w:t>
            </w:r>
            <w:r>
              <w:rPr>
                <w:rFonts w:ascii="Times New Roman" w:hAnsi="Times New Roman" w:eastAsia="Times New Roman"/>
                <w:bCs/>
                <w:lang w:eastAsia="ru-RU"/>
              </w:rPr>
              <w:t xml:space="preserve">договору об </w:t>
            </w:r>
            <w:r>
              <w:rPr>
                <w:rFonts w:ascii="Times New Roman" w:hAnsi="Times New Roman"/>
                <w:bCs/>
              </w:rPr>
              <w:t xml:space="preserve">открытии кредитной линии,  заключенному </w:t>
            </w:r>
            <w:r>
              <w:rPr>
                <w:rFonts w:ascii="Times New Roman" w:hAnsi="Times New Roman"/>
              </w:rPr>
              <w:t xml:space="preserve">в рамках решения Министерства промышленности и торговли Российской Федерации о порядке предоставления субсидии № 23-60109-00982-Р</w:t>
            </w:r>
            <w:r>
              <w:rPr>
                <w:rFonts w:ascii="Times New Roman" w:hAnsi="Times New Roman"/>
                <w:bCs/>
              </w:rPr>
              <w:t xml:space="preserve">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highlight w:val="none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  <w:r>
              <w:rPr>
                <w:rFonts w:eastAsia="Calibri"/>
                <w:sz w:val="22"/>
                <w:szCs w:val="22"/>
                <w:highlight w:val="none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pStyle w:val="95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1% годовых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12.4.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Изменение срока(ов) возврата кредита (основного долга) по инициативе заемщика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изменении: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окончательного срока возврата кредита (основного долга)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промежуточного (ых) срока(ов) возврата кредита: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до 5 календарных дней (включительно) – не менее</w:t>
            </w:r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6 до 30 календарных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0,35%;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31 до 60 кал</w:t>
            </w:r>
            <w:r>
              <w:rPr>
                <w:sz w:val="22"/>
                <w:szCs w:val="22"/>
              </w:rPr>
              <w:t xml:space="preserve">ендарных дней (включительно)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0,7%;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свыше 60 календарных дней – не менее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1%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</w:t>
            </w:r>
            <w:r>
              <w:rPr>
                <w:sz w:val="22"/>
                <w:szCs w:val="22"/>
              </w:rPr>
              <w:t xml:space="preserve">редитному договору/договору об открытии кредитной линии.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Данная комиссия не применяется в отношении изменения срока возврата кредита при осуществлении досрочного возврата кредита по инициативе заемщика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раздела 12 «Кредитные операции» настоящих Тарифов на период действия льготной/увеличенной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</w:t>
            </w:r>
            <w:r>
              <w:rPr>
                <w:bCs/>
                <w:sz w:val="22"/>
                <w:szCs w:val="22"/>
                <w:lang w:val="en-US"/>
              </w:rPr>
              <w:t xml:space="preserve">5</w:t>
            </w:r>
            <w:r>
              <w:rPr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условий кредитной сделки по инициативе заемщика при изменении процентной ставки по кредиту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сумме, на которую начисляется комиссия: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 1 000 000,00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1%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1 000 000,01 до 50 000 000,00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0,8%;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50 000 000,01 до 100 000 000,00 руб. (включительно) </w:t>
            </w:r>
            <w:r>
              <w:rPr>
                <w:bCs/>
                <w:sz w:val="22"/>
                <w:szCs w:val="22"/>
              </w:rPr>
              <w:t xml:space="preserve">– 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0,5%;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jc w:val="center"/>
              <w:spacing w:after="4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свыше 100 000 00</w:t>
            </w:r>
            <w:r>
              <w:rPr>
                <w:sz w:val="22"/>
                <w:szCs w:val="22"/>
                <w:lang w:eastAsia="en-US"/>
              </w:rPr>
              <w:t xml:space="preserve">0,01 руб. </w:t>
            </w:r>
            <w:r>
              <w:rPr>
                <w:bCs/>
                <w:sz w:val="22"/>
                <w:szCs w:val="22"/>
                <w:lang w:eastAsia="en-US"/>
              </w:rPr>
              <w:t xml:space="preserve">– не менее</w:t>
            </w:r>
            <w:r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0,15%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начисляется на сумму кредита (лимита кредитования), по которому уменьшается размер процентной ставки;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уплачивается единовременно в день заключения дополнительного(ых) соглашения(ий) об изменении условий действую</w:t>
            </w:r>
            <w:r>
              <w:rPr>
                <w:bCs/>
                <w:sz w:val="22"/>
                <w:szCs w:val="22"/>
              </w:rPr>
              <w:t xml:space="preserve">щего кредитного договора (договора об открытии кредитной линии)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уменьшении процентной ставки по кредиту при проведении реструктуризации инвестиционных кредитов сроком до 3-х лет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взимается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spacing w:before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 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рамках реализации Программы стимулирования кредитования субъектов малого и среднего предпринимательства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 данного раздела 12 «Кредитные операции» настоящих Тарифов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12.6.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Согласование Банком досрочного погашения кредита (основного долга) по инициативе заемщика без соблюдения процедуры предварительного письменного согласования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-108" w:right="-108"/>
              <w:jc w:val="center"/>
              <w:spacing w:before="40"/>
              <w:rPr>
                <w:rFonts w:eastAsia="Calibri"/>
                <w:spacing w:val="-2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кредитным сделкам со сроком(ами), оставшимся(ися) до погашения в соответствии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с графиком погаш</w:t>
            </w:r>
            <w:r>
              <w:rPr>
                <w:sz w:val="22"/>
                <w:szCs w:val="22"/>
              </w:rPr>
              <w:t xml:space="preserve">ения (возврата) кредита (основного долга)/ окончательной даты возврата кредита </w:t>
            </w:r>
            <w:r>
              <w:rPr>
                <w:sz w:val="22"/>
                <w:szCs w:val="22"/>
              </w:rPr>
              <w:br w:type="textWrapping" w:clear="all"/>
            </w:r>
            <w:r>
              <w:rPr>
                <w:sz w:val="22"/>
                <w:szCs w:val="22"/>
              </w:rPr>
              <w:t xml:space="preserve">(при отсутствии графика погашения (возврата) кредита (основного долга</w:t>
            </w:r>
            <w:r>
              <w:rPr>
                <w:spacing w:val="-20"/>
                <w:sz w:val="22"/>
                <w:szCs w:val="22"/>
              </w:rPr>
              <w:t xml:space="preserve">)):</w:t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  <w:r>
              <w:rPr>
                <w:rFonts w:eastAsia="Calibri"/>
                <w:spacing w:val="-20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в течение 30 календарных дней до плановой даты погашения по кредитному договору/траншу (включительно)</w:t>
            </w:r>
            <w:r>
              <w:rPr>
                <w:bCs/>
                <w:sz w:val="22"/>
                <w:szCs w:val="22"/>
              </w:rPr>
              <w:t xml:space="preserve"> комиссия – не взимается;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до 180</w:t>
            </w:r>
            <w:r>
              <w:rPr>
                <w:sz w:val="22"/>
                <w:szCs w:val="22"/>
              </w:rPr>
              <w:t xml:space="preserve">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1,0%;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от 181 до 365 календарных дней (включительно) – </w:t>
            </w: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3,5%;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свыше 365 календарных дней –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4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не менее</w:t>
            </w:r>
            <w:r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7,0%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jc w:val="both"/>
              <w:spacing w:before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вновь заключаемым кредитным сделкам данная комиссия не взимается (комиссия действует только в отношении кредитных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сделок, в рамках которых соответствующими кредитными договорами/договорами об открытии кредитной линии предусмотрено условие о ее взимании).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при кредитовании с использованием связанного финансирования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Дополнительно к вышеуказанной комиссии взимаются комиссии финансирующего банка за досрочное погашение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120" w:after="12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«МСП Банк»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12.7.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Досрочный возврат кредита (основного долга) по инициативе заемщика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 в зависимости от срока, оставшегося до погашения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5"/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t xml:space="preserve">,</w:t>
            </w:r>
            <w:r>
              <w:rPr>
                <w:rFonts w:eastAsia="Calibri"/>
                <w:sz w:val="22"/>
                <w:szCs w:val="22"/>
                <w:vertAlign w:val="superscript"/>
                <w:lang w:eastAsia="en-US"/>
              </w:rPr>
              <w:footnoteReference w:id="6"/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jc w:val="both"/>
              <w:spacing w:before="12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исчисляется от досрочно возвращенной суммы кредита или его части 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 договору об открытии кредитной линии с лимитом задолженности и договору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об открытии кредитной линии с лимитом вы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установлении срока транша до 90 календарных дней (включительно) комиссия не взимается.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 течение 30 календарных дней, оставшихся до даты погашения (возврата) Кредита/части кредита (включительно) комиссия не взимается.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  <w:p>
            <w:pPr>
              <w:jc w:val="both"/>
              <w:rPr>
                <w:bCs/>
                <w:sz w:val="22"/>
                <w:szCs w:val="22"/>
                <w:highlight w:val="yellow"/>
              </w:rPr>
            </w:pP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  <w:r>
              <w:rPr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по договору об открытии кредитной линии с лимитом выдачи и лимитом задолженности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 договоренности сторон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форме «овердрафт»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с использованием связанного финансирования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взимается,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за исключением комиссий, возмещаемых финансирующему банку за досрочное погашение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Порядка предоставления АО «Россельхозбанк» кредитов на цели, связанные с проведением сезонных работ, № 411-П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Положением о предоставлении кредитов субъектам малого и среднего предпринимательства за счет средств АО «МСП Банк» № 547-П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2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кредитного продукта «Микро_АПК» в соответствии с Положением о кредитовании клиентов микробизнеса в АО «Россельхозбанк» № 656-П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при кредитовании в соответствии с Порядком рефинансирования </w:t>
            </w:r>
            <w:r>
              <w:rPr>
                <w:rFonts w:eastAsia="Calibri"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АО «Россельхозбанк» кр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едитов, предоставленных сторонними кредитными организациями № 376-П в рамках кредитных продуктов «Сезонный Рефинанс»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рамках Порядка кредитования клиентов микробизнеса по кредитному продукту «Бизнес-карта с лимитом кредитования» в </w:t>
            </w:r>
            <w:r>
              <w:rPr>
                <w:sz w:val="22"/>
                <w:szCs w:val="22"/>
                <w:lang w:eastAsia="en-US"/>
              </w:rPr>
              <w:br w:type="textWrapping" w:clear="all"/>
            </w:r>
            <w:r>
              <w:rPr>
                <w:sz w:val="22"/>
                <w:szCs w:val="22"/>
                <w:lang w:eastAsia="en-US"/>
              </w:rPr>
              <w:t xml:space="preserve">АО «Россельхозбанк» № 738-П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after="20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Порядка кредитования АО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 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«Россельхозбанк» юридических лиц – публичных обществ в рамках Генерального соглашения о порядке заключения кредитных сделок № 447-П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рефинансировании (реструктурировании) за счет средств АО «МСП Банк» кредитов, предоставленных АО «Россельхозбанк» субъектам малого и среднего предпринимательства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 кредитовании в рамках льготных программ в соответствии с Перечнем 2 данного раздела 12 «Кредитные операции»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настоящих Тарифов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r>
              <w:t xml:space="preserve">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right"/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-</w:t>
            </w:r>
            <w:r>
              <w:rPr>
                <w:rFonts w:ascii="Times New Roman" w:hAnsi="Times New Roman"/>
                <w:bCs/>
              </w:rPr>
              <w:t xml:space="preserve">при кредитовании в рамках решен</w:t>
            </w:r>
            <w:r>
              <w:rPr>
                <w:rFonts w:ascii="Times New Roman" w:hAnsi="Times New Roman"/>
                <w:bCs/>
              </w:rPr>
              <w:t xml:space="preserve">ия Министерства промышленности и торговли Российской Федерации о порядке предоставления субсидии № 23-60109-00982-Р (принятому в соответствии с постановлением Правительства Российской Федерации от 25.10.2023 № 1780) в течение периода льготного кредитования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pStyle w:val="958"/>
              <w:jc w:val="center"/>
              <w:spacing w:before="120" w:after="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более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958"/>
              <w:jc w:val="center"/>
              <w:spacing w:after="120" w:line="240" w:lineRule="auto"/>
              <w:tabs>
                <w:tab w:val="left" w:pos="709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1,5% годовых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977" w:type="dxa"/>
            <w:textDirection w:val="lrTb"/>
            <w:noWrap w:val="false"/>
          </w:tcPr>
          <w:p>
            <w:pPr>
              <w:spacing w:before="40" w:line="276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ascii="Times New Roman" w:hAnsi="Times New Roman"/>
                <w:bCs/>
              </w:rPr>
              <w:t xml:space="preserve">Комиссия исчисляется от досрочно возвращ</w:t>
            </w:r>
            <w:r>
              <w:rPr>
                <w:rFonts w:ascii="Times New Roman" w:hAnsi="Times New Roman"/>
                <w:bCs/>
              </w:rPr>
              <w:t xml:space="preserve">аемой</w:t>
            </w:r>
            <w:r>
              <w:rPr>
                <w:rFonts w:ascii="Times New Roman" w:hAnsi="Times New Roman"/>
                <w:bCs/>
              </w:rPr>
              <w:t xml:space="preserve"> суммы кредита или его части </w:t>
            </w:r>
            <w:r>
              <w:rPr>
                <w:bCs/>
              </w:rPr>
              <w:t xml:space="preserve">на </w:t>
            </w:r>
            <w:r>
              <w:rPr>
                <w:rFonts w:ascii="Times New Roman" w:hAnsi="Times New Roman" w:eastAsia="Times New Roman"/>
                <w:bCs/>
              </w:rPr>
              <w:t xml:space="preserve">срок от даты досрочного погашения до плановой даты погашения</w:t>
            </w:r>
            <w:r>
              <w:rPr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и уплачивается в дату досрочного возврата кредита либо его части.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12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12.8.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12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Уменьшение/замена предмета залога (залогового имущества) по договору о залоге по инициативе заемщика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случаях, предусмотренных договором о залоге/ ипотеке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0,2% от суммы, 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минимум - 30 000 руб.,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center"/>
              <w:spacing w:before="40" w:after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максимум - 150 000 руб.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Услуга облагается НДС, сумма которого взимается дополнительно.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взимается в случае, если залогодателем по кредитной сделке, в рамках которой по инициативе заемщика требуется уменьшение/ замена предмета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залога, является сам заемщик.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начисляется на сумму залоговой стоимости имущества, выводимого из состава обеспечения по кредитной сделке.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  <w:p>
            <w:pPr>
              <w:jc w:val="both"/>
              <w:spacing w:after="40"/>
              <w:rPr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Комиссия уплачивается единовременно в день заключения соответствующего(их) дополнительного(ых) соглашения(ий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об изменении условий действующего договора о залоге/ ипотеке и/или кредитного договора (договора об открытии кредитной линии/ дополнительного соглашения к договору банковского счета о кредитовании счета путем предоставления кредита в форме «овердрафт»)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Положения о предоставлении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br w:type="textWrapping" w:clear="all"/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АО «Россельхозбанк» кредитов в рамках оказания содействия добровольному переселению соотечественников, проживающих за рубежом, и их адаптации в Российской Федерации № 598-П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- при кредитовании в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соответствии с Положением о предоставлении кредитов в </w:t>
            </w:r>
            <w:r>
              <w:rPr>
                <w:sz w:val="22"/>
                <w:szCs w:val="22"/>
                <w:lang w:eastAsia="en-US"/>
              </w:rPr>
              <w:t xml:space="preserve">рамках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реализации Программы стимулирования кредитования субъектов</w:t>
            </w:r>
            <w:r>
              <w:rPr>
                <w:sz w:val="22"/>
                <w:szCs w:val="22"/>
                <w:lang w:eastAsia="en-US"/>
              </w:rPr>
              <w:t xml:space="preserve"> малого и среднего предпринимательства 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  <w:p>
            <w:pPr>
              <w:jc w:val="both"/>
              <w:spacing w:before="40" w:after="40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№ 540-П </w:t>
            </w:r>
            <w:r>
              <w:rPr>
                <w:sz w:val="22"/>
                <w:szCs w:val="22"/>
                <w:lang w:eastAsia="en-US"/>
              </w:rPr>
              <w:t xml:space="preserve">на период действия льготных условий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2"/>
                <w:lang w:eastAsia="en-US"/>
              </w:rPr>
            </w:pP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  <w:r>
              <w:rPr>
                <w:rFonts w:eastAsia="Calibri"/>
                <w:sz w:val="20"/>
                <w:szCs w:val="22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- при кредитовании в рамках льготных программ в соответствии с Перечнем 1 раздела 12 «Кредитные операции» настоящих Тарифов на период действия льготной/ увеличенной льготной ставки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7" w:type="dxa"/>
            <w:textDirection w:val="lrTb"/>
            <w:noWrap w:val="false"/>
          </w:tcPr>
          <w:p>
            <w:pPr>
              <w:ind w:left="74"/>
              <w:jc w:val="center"/>
              <w:spacing w:before="40"/>
              <w:tabs>
                <w:tab w:val="left" w:pos="0" w:leader="none"/>
              </w:tabs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Не взимается</w:t>
            </w:r>
            <w:r>
              <w:rPr>
                <w:rFonts w:eastAsia="Calibri"/>
                <w:sz w:val="22"/>
                <w:szCs w:val="22"/>
                <w:lang w:eastAsia="en-US"/>
              </w:rPr>
            </w:r>
            <w:r>
              <w:rPr>
                <w:rFonts w:eastAsia="Calibri"/>
                <w:sz w:val="22"/>
                <w:szCs w:val="22"/>
                <w:lang w:eastAsia="en-US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spacing w:before="4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  <w:r>
              <w:rPr>
                <w:rFonts w:eastAsia="Calibri"/>
                <w:sz w:val="20"/>
                <w:szCs w:val="20"/>
                <w:lang w:eastAsia="en-US"/>
              </w:rPr>
            </w:r>
          </w:p>
        </w:tc>
      </w:tr>
    </w:tbl>
    <w:p>
      <w:pPr>
        <w:ind w:left="28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В настоящем разделе Тарифов Банка используется следующий те</w:t>
      </w:r>
      <w:r>
        <w:rPr>
          <w:bCs/>
          <w:sz w:val="20"/>
          <w:szCs w:val="20"/>
        </w:rPr>
        <w:t xml:space="preserve">рмин: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tabs>
          <w:tab w:val="left" w:pos="1134" w:leader="none"/>
        </w:tabs>
        <w:rPr>
          <w:bCs/>
          <w:sz w:val="20"/>
          <w:szCs w:val="20"/>
        </w:rPr>
      </w:pPr>
      <w:r>
        <w:rPr>
          <w:rFonts w:eastAsia="Calibri"/>
          <w:bCs/>
          <w:sz w:val="20"/>
          <w:szCs w:val="20"/>
          <w:u w:val="single"/>
          <w:lang w:eastAsia="en-US"/>
        </w:rPr>
        <w:t xml:space="preserve">Лимит кредитования</w:t>
      </w:r>
      <w:r>
        <w:rPr>
          <w:rFonts w:eastAsia="Calibri"/>
          <w:bCs/>
          <w:sz w:val="20"/>
          <w:szCs w:val="20"/>
          <w:lang w:eastAsia="en-US"/>
        </w:rPr>
        <w:t xml:space="preserve"> (от которого исчисляется сумма комиссионного вознаграждения) – установленный заемщику по договору об открытии кредитной линии лимит вы</w:t>
      </w:r>
      <w:r>
        <w:rPr>
          <w:rFonts w:eastAsia="Calibri"/>
          <w:bCs/>
          <w:sz w:val="20"/>
          <w:szCs w:val="20"/>
          <w:lang w:eastAsia="en-US"/>
        </w:rPr>
        <w:t xml:space="preserve">дачи или лимит единовременной задолженности, а в случае открытия кредитной линии с одновременным установлением лимита выдачи и лимита единовременной задолженности – лимит задолженности, либо в случае выдачи кредита в форме «овердрафт» – лимит «овердрафта».</w:t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jc w:val="both"/>
        <w:spacing w:before="120"/>
        <w:rPr>
          <w:i/>
          <w:sz w:val="20"/>
          <w:szCs w:val="20"/>
        </w:rPr>
      </w:pPr>
      <w:r>
        <w:rPr>
          <w:bCs/>
          <w:iCs/>
          <w:sz w:val="20"/>
          <w:szCs w:val="20"/>
          <w:u w:val="single"/>
        </w:rPr>
        <w:t xml:space="preserve">Примечание</w:t>
      </w:r>
      <w:r>
        <w:rPr>
          <w:bCs/>
          <w:iCs/>
          <w:sz w:val="20"/>
          <w:szCs w:val="20"/>
        </w:rPr>
        <w:t xml:space="preserve">: 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jc w:val="both"/>
        <w:spacing w:before="40"/>
        <w:tabs>
          <w:tab w:val="left" w:pos="284" w:leader="none"/>
          <w:tab w:val="left" w:pos="1134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1.</w:t>
      </w:r>
      <w:r>
        <w:rPr>
          <w:sz w:val="20"/>
          <w:szCs w:val="20"/>
        </w:rPr>
        <w:tab/>
        <w:t xml:space="preserve">Точный размер комиссии определяется уполномоченным органом Банка, к компетенции которого относится принятие решения по кредитной сделке.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both"/>
        <w:tabs>
          <w:tab w:val="left" w:pos="284" w:leader="none"/>
          <w:tab w:val="left" w:pos="1134" w:leader="none"/>
        </w:tabs>
        <w:rPr>
          <w:rFonts w:eastAsia="Calibri"/>
          <w:sz w:val="20"/>
          <w:szCs w:val="22"/>
          <w:lang w:eastAsia="en-US"/>
        </w:rPr>
      </w:pPr>
      <w:r>
        <w:rPr>
          <w:bCs/>
          <w:iCs/>
          <w:sz w:val="20"/>
          <w:szCs w:val="20"/>
        </w:rPr>
        <w:t xml:space="preserve">2.</w:t>
      </w:r>
      <w:r>
        <w:rPr>
          <w:bCs/>
          <w:iCs/>
          <w:sz w:val="20"/>
          <w:szCs w:val="20"/>
        </w:rPr>
        <w:tab/>
        <w:t xml:space="preserve">Установление размера(ов) ком</w:t>
      </w:r>
      <w:r>
        <w:rPr>
          <w:bCs/>
          <w:iCs/>
          <w:sz w:val="20"/>
          <w:szCs w:val="20"/>
        </w:rPr>
        <w:t xml:space="preserve">иссии(ий) и/или иного порядка её(их) уплаты, не предусмотренных настоящим разделом Тарифов, при наличии соответствующего экономического обоснования регионального филиала/ кредитного подразделения головного офиса Банка, осуществляется в соответствии с решен</w:t>
      </w:r>
      <w:r>
        <w:rPr>
          <w:bCs/>
          <w:iCs/>
          <w:sz w:val="20"/>
          <w:szCs w:val="20"/>
        </w:rPr>
        <w:t xml:space="preserve">ием уполномоченного органа головного офиса Банка (Комитета по управлению активами и пассивами АО «Россельхозбанк» либо Кредитного комитета АО «Россельхозбанк», либо Правления АО «Россельхозбанк») и оформляется отдельным соглашением между Банком и Клиентом.</w:t>
      </w:r>
      <w:r>
        <w:rPr>
          <w:rFonts w:eastAsia="Calibri"/>
          <w:sz w:val="20"/>
          <w:szCs w:val="22"/>
          <w:lang w:eastAsia="en-US"/>
        </w:rPr>
      </w:r>
      <w:r>
        <w:rPr>
          <w:rFonts w:eastAsia="Calibri"/>
          <w:sz w:val="20"/>
          <w:szCs w:val="22"/>
          <w:lang w:eastAsia="en-US"/>
        </w:rPr>
      </w:r>
    </w:p>
    <w:p>
      <w:pPr>
        <w:jc w:val="both"/>
        <w:spacing w:before="120"/>
        <w:rPr>
          <w:b/>
          <w:bCs/>
          <w:iCs/>
          <w:sz w:val="20"/>
          <w:szCs w:val="20"/>
          <w:u w:val="single"/>
        </w:rPr>
        <w:outlineLvl w:val="5"/>
      </w:pPr>
      <w:r>
        <w:rPr>
          <w:b/>
          <w:bCs/>
          <w:iCs/>
          <w:sz w:val="20"/>
          <w:szCs w:val="20"/>
          <w:u w:val="single"/>
        </w:rPr>
        <w:t xml:space="preserve">Льготные программы, комиссии по которым не взимаются в соответствии с Перечнями 1-2:</w:t>
      </w:r>
      <w:r>
        <w:rPr>
          <w:b/>
          <w:bCs/>
          <w:iCs/>
          <w:sz w:val="20"/>
          <w:szCs w:val="20"/>
          <w:u w:val="single"/>
        </w:rPr>
      </w:r>
      <w:r>
        <w:rPr>
          <w:b/>
          <w:bCs/>
          <w:iCs/>
          <w:sz w:val="20"/>
          <w:szCs w:val="20"/>
          <w:u w:val="single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«ВЭБ.РФ» на возмещение недопо</w:t>
      </w:r>
      <w:r>
        <w:rPr>
          <w:bCs/>
          <w:iCs/>
          <w:sz w:val="20"/>
          <w:szCs w:val="20"/>
        </w:rPr>
        <w:t xml:space="preserve">лученных ими доходов по кредитам, выданным по льготной ставке инвесторам для реализации инвестиционных проектов, необходимых для устойчивого развития внутреннего и въездного туризма, создания и развития туристских кластеров, способствующих развитию внутрен</w:t>
      </w:r>
      <w:r>
        <w:rPr>
          <w:bCs/>
          <w:iCs/>
          <w:sz w:val="20"/>
          <w:szCs w:val="20"/>
        </w:rPr>
        <w:t xml:space="preserve">него и въездного туризма (утв. постановлением Правительства Российской Федерации от 09.02.2021 № 141) (далее – ППРФ от 09.02.2021 № 141);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трансформации, реализуемых на основе российских решений в сфере информац</w:t>
      </w:r>
      <w:r>
        <w:rPr>
          <w:bCs/>
          <w:iCs/>
          <w:sz w:val="20"/>
          <w:szCs w:val="20"/>
        </w:rPr>
        <w:t xml:space="preserve">ионных технологий (утв. постановлением Правительства Российской Федерации </w:t>
      </w:r>
      <w:r>
        <w:rPr>
          <w:bCs/>
          <w:iCs/>
          <w:sz w:val="20"/>
          <w:szCs w:val="20"/>
        </w:rPr>
        <w:br/>
        <w:t xml:space="preserve">от 05.12.2019 № 1598) (далее – ППРФ от 05.12.2019 № 1598);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</w:t>
      </w:r>
      <w:r>
        <w:rPr>
          <w:bCs/>
          <w:iCs/>
          <w:sz w:val="20"/>
          <w:szCs w:val="20"/>
        </w:rPr>
        <w:t xml:space="preserve">озмещение недополученных ими доходов по кредитам, выданным субъектам малого и среднего предпринимательства на реализацию проектов в приоритетных отраслях по льготной ставке (утв. постановлением Правительства Российской Федерации от 30.12.2017 № 1706) (дале</w:t>
      </w:r>
      <w:r>
        <w:rPr>
          <w:bCs/>
          <w:iCs/>
          <w:sz w:val="20"/>
          <w:szCs w:val="20"/>
        </w:rPr>
        <w:t xml:space="preserve">е – ППРФ от 30.12.2017 № 1706);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кредитам, выданным в 2017 году субъектам малого и среднего пре</w:t>
      </w:r>
      <w:r>
        <w:rPr>
          <w:bCs/>
          <w:iCs/>
          <w:sz w:val="20"/>
          <w:szCs w:val="20"/>
        </w:rPr>
        <w:t xml:space="preserve">дпринимательства по льготной ставке (утв. постановлением Правительства Российской Федерации от 03.06.2017 № 674) (далее – ППРФ от 03.06.2017 № 674);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из федерального бюджета субсидий российским кредитным организациям, международным финансовым организациям и государстве</w:t>
      </w:r>
      <w:r>
        <w:rPr>
          <w:rFonts w:eastAsia="Calibri"/>
          <w:sz w:val="20"/>
          <w:szCs w:val="22"/>
          <w:lang w:eastAsia="en-US"/>
        </w:rPr>
        <w:t xml:space="preserve">нной корпорации развития «ВЭБ.РФ» на возмещение недополученных ими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</w:t>
      </w:r>
      <w:r>
        <w:rPr>
          <w:rFonts w:eastAsia="Calibri"/>
          <w:sz w:val="20"/>
          <w:szCs w:val="22"/>
          <w:lang w:eastAsia="en-US"/>
        </w:rPr>
        <w:t xml:space="preserve">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26.04.2019 № 512) (далее – ППРФ от </w:t>
      </w:r>
      <w:r>
        <w:rPr>
          <w:bCs/>
          <w:iCs/>
          <w:sz w:val="20"/>
          <w:szCs w:val="20"/>
        </w:rPr>
        <w:t xml:space="preserve">26.04.2019 № 512);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</w:t>
      </w:r>
      <w:r>
        <w:rPr>
          <w:rFonts w:eastAsia="Calibri"/>
          <w:sz w:val="20"/>
          <w:szCs w:val="22"/>
          <w:lang w:eastAsia="en-US"/>
        </w:rPr>
        <w:t xml:space="preserve">дов по кредитам (займам), выданным индивидуальным предпринимателям и организациям,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 по льготной ставке (утв.</w:t>
      </w:r>
      <w:r>
        <w:rPr>
          <w:rFonts w:eastAsia="Calibri"/>
          <w:sz w:val="20"/>
          <w:szCs w:val="22"/>
          <w:lang w:eastAsia="en-US"/>
        </w:rPr>
        <w:t xml:space="preserve">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24.12.2019 № 1804) (далее – ППРФ от 24.12.2019 № 1804);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/>
        <w:rPr>
          <w:bCs/>
          <w:iCs/>
          <w:sz w:val="20"/>
          <w:szCs w:val="20"/>
        </w:rPr>
        <w:outlineLvl w:val="5"/>
      </w:pPr>
      <w:r>
        <w:rPr>
          <w:rFonts w:eastAsia="Calibri"/>
          <w:sz w:val="20"/>
          <w:szCs w:val="22"/>
          <w:lang w:eastAsia="en-US"/>
        </w:rPr>
        <w:t xml:space="preserve">- при кредитовании в рамках Правил предоставления субсидий из федерального бюджета российским кредитным организациям и специализированным финансов</w:t>
      </w:r>
      <w:r>
        <w:rPr>
          <w:rFonts w:eastAsia="Calibri"/>
          <w:sz w:val="20"/>
          <w:szCs w:val="22"/>
          <w:lang w:eastAsia="en-US"/>
        </w:rPr>
        <w:t xml:space="preserve">ым обществам на возмещение недополученных ими доходов по кредитам, выданным в 2019-2024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</w:t>
      </w:r>
      <w:r>
        <w:rPr>
          <w:rFonts w:eastAsia="Calibri"/>
          <w:sz w:val="20"/>
          <w:szCs w:val="22"/>
          <w:lang w:eastAsia="en-US"/>
        </w:rPr>
        <w:t xml:space="preserve">ставке (утв. </w:t>
      </w:r>
      <w:r>
        <w:rPr>
          <w:bCs/>
          <w:iCs/>
          <w:sz w:val="20"/>
          <w:szCs w:val="20"/>
        </w:rPr>
        <w:t xml:space="preserve">постановлением Правительства Российской Федерации от 30.12.2018 № 1764) (далее – ППРФ от 30.12.2018 № 1764); 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Правил предоставления субсидий из федерального бюджета российским кредитным организациям на возмещение не</w:t>
      </w:r>
      <w:r>
        <w:rPr>
          <w:bCs/>
          <w:iCs/>
          <w:sz w:val="20"/>
          <w:szCs w:val="20"/>
        </w:rPr>
        <w:t xml:space="preserve">дополученных ими доходов по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</w:t>
      </w:r>
      <w:r>
        <w:rPr>
          <w:bCs/>
          <w:iCs/>
          <w:sz w:val="20"/>
          <w:szCs w:val="20"/>
        </w:rPr>
        <w:t xml:space="preserve">сти (утв. постановлением Правительства Российской Федерации от 06.09.2022 № 1570) (далее – ППРФ от 06.09.2022 № 1570);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</w:t>
      </w:r>
      <w:r>
        <w:rPr>
          <w:bCs/>
          <w:iCs/>
          <w:sz w:val="20"/>
          <w:szCs w:val="20"/>
        </w:rPr>
        <w:t xml:space="preserve"> № 22-68850-00258-Р «Возмещение недополученных российскими кредитными организациями, международными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</w:t>
      </w:r>
      <w:r>
        <w:rPr>
          <w:bCs/>
          <w:iCs/>
          <w:sz w:val="20"/>
          <w:szCs w:val="20"/>
        </w:rPr>
        <w:t xml:space="preserve">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</w:t>
      </w:r>
      <w:r>
        <w:rPr>
          <w:bCs/>
          <w:iCs/>
          <w:sz w:val="20"/>
          <w:szCs w:val="20"/>
        </w:rPr>
        <w:t xml:space="preserve">отной ставке (далее – Решение № 258-Р), принятого в соответствии с 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</w:t>
      </w:r>
      <w:r>
        <w:rPr>
          <w:bCs/>
          <w:iCs/>
          <w:sz w:val="20"/>
          <w:szCs w:val="20"/>
        </w:rPr>
        <w:t xml:space="preserve"> в форме субсидий, юридическим лицам, индивидуальным предпринимателям, а также физическим лицам - производителям товаров, работ, услуг (далее – ППРФ от 25.10.2023 № 1780);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22-68850-00358-Р «Возмещение недополученных российскими кредитными организациями, международными финансовыми организ</w:t>
      </w:r>
      <w:r>
        <w:rPr>
          <w:bCs/>
          <w:iCs/>
          <w:sz w:val="20"/>
          <w:szCs w:val="20"/>
        </w:rPr>
        <w:t xml:space="preserve">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</w:t>
      </w:r>
      <w:r>
        <w:rPr>
          <w:bCs/>
          <w:iCs/>
          <w:sz w:val="20"/>
          <w:szCs w:val="20"/>
        </w:rPr>
        <w:t xml:space="preserve"> </w:t>
      </w:r>
      <w:r>
        <w:rPr>
          <w:bCs/>
          <w:iCs/>
          <w:sz w:val="20"/>
          <w:szCs w:val="20"/>
        </w:rPr>
        <w:t xml:space="preserve">и индивидуальным предпринимателям, осу</w:t>
      </w:r>
      <w:r>
        <w:rPr>
          <w:bCs/>
          <w:iCs/>
          <w:sz w:val="20"/>
          <w:szCs w:val="20"/>
        </w:rPr>
        <w:t xml:space="preserve">ществляющим производство, первичную и (или) последующую (промышленную) переработку сельскохозяйственной продукции и ее реализацию, по льготной ставке (далее – Решение № 358-Р),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</w:t>
      </w:r>
      <w:r>
        <w:rPr>
          <w:bCs/>
          <w:iCs/>
          <w:sz w:val="20"/>
          <w:szCs w:val="20"/>
        </w:rPr>
        <w:t xml:space="preserve">ах решения Министерства экономического развития Российской Федерации о порядке предоставления субсидии № 23-61781-01201-Р «Реализация механизма государственной поддержки инвестиционных проектов по созданию туристической инфраструктуры в форме</w:t>
      </w:r>
      <w:r>
        <w:rPr>
          <w:bCs/>
          <w:iCs/>
          <w:sz w:val="20"/>
          <w:szCs w:val="20"/>
        </w:rPr>
        <w:t xml:space="preserve"> льготного кредитования (далее – Решение № 1201-Р), принятого в соответствии с ППРФ от 25.10.2023 № 1780;</w:t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jc w:val="both"/>
        <w:spacing w:before="40" w:after="120"/>
        <w:rPr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субсидии № 24-68701-0</w:t>
      </w:r>
      <w:r>
        <w:rPr>
          <w:bCs/>
          <w:iCs/>
          <w:sz w:val="20"/>
          <w:szCs w:val="20"/>
        </w:rPr>
        <w:t xml:space="preserve">1553-Р «Субсидии Государственному специализированному Российскому экспортно-импортному банку (акционерное общество) и Акционерному обществу «Российский Сельскохозяйственный банк» в целях компенсации недополученных доходов по кредитам и (или) по иным инстру</w:t>
      </w:r>
      <w:r>
        <w:rPr>
          <w:bCs/>
          <w:iCs/>
          <w:sz w:val="20"/>
          <w:szCs w:val="20"/>
        </w:rPr>
        <w:t xml:space="preserve">ментам финансирования, предоставленным для поддержки производства и поставки продукции агропромышленного комплекса на внешние рынки» (далее – Решение № 1553-Р), принятого в соответствии с ППРФ от 25.10.2023 № 1780;</w:t>
      </w:r>
      <w:r>
        <w:rPr>
          <w:iCs/>
          <w:sz w:val="20"/>
          <w:szCs w:val="20"/>
        </w:rPr>
      </w:r>
      <w:r>
        <w:rPr>
          <w:iCs/>
          <w:sz w:val="20"/>
          <w:szCs w:val="20"/>
        </w:rPr>
      </w:r>
    </w:p>
    <w:p>
      <w:pPr>
        <w:jc w:val="both"/>
        <w:spacing w:before="40" w:after="120"/>
        <w:rPr>
          <w:sz w:val="20"/>
          <w:szCs w:val="20"/>
          <w:highlight w:val="none"/>
        </w:rPr>
        <w:outlineLvl w:val="5"/>
      </w:pPr>
      <w:r>
        <w:rPr>
          <w:bCs/>
          <w:iCs/>
          <w:sz w:val="20"/>
          <w:szCs w:val="20"/>
        </w:rPr>
      </w:r>
      <w:r>
        <w:rPr>
          <w:rFonts w:ascii="Times New Roman" w:hAnsi="Times New Roman"/>
          <w:sz w:val="24"/>
          <w:szCs w:val="24"/>
        </w:rPr>
        <w:t xml:space="preserve">-</w:t>
      </w:r>
      <w:r>
        <w:rPr>
          <w:rFonts w:ascii="Times New Roman" w:hAnsi="Times New Roman"/>
          <w:sz w:val="20"/>
          <w:szCs w:val="20"/>
        </w:rPr>
        <w:t xml:space="preserve"> при кредитовании в рамках решения Министерства промышленности и торговли Российской Федерации о порядке предоставления субсидии № 23-60109-00982-Р «Субсидии российским кредитным организациям на возмещение недополученных ими доходов п</w:t>
      </w:r>
      <w:r>
        <w:rPr>
          <w:rFonts w:ascii="Times New Roman" w:hAnsi="Times New Roman"/>
          <w:sz w:val="20"/>
          <w:szCs w:val="20"/>
        </w:rPr>
        <w:t xml:space="preserve"> кредитам, выданным российским организациям и (или) индивидуальным предпринимателям на приобретение, строительство, модернизацию, реконструкцию объектов недвижимого имущества в целях осуществления деятельности в сфере промышленности» (далее – Решение № 982</w:t>
      </w:r>
      <w:r>
        <w:rPr>
          <w:rFonts w:ascii="Times New Roman" w:hAnsi="Times New Roman"/>
          <w:sz w:val="20"/>
          <w:szCs w:val="20"/>
        </w:rPr>
        <w:t xml:space="preserve">-Р</w:t>
      </w:r>
      <w:r>
        <w:rPr>
          <w:rFonts w:ascii="Times New Roman" w:hAnsi="Times New Roman"/>
          <w:sz w:val="20"/>
          <w:szCs w:val="20"/>
        </w:rPr>
        <w:t xml:space="preserve">), принятого в соответствии с ППРФ от 25.10.2023 № 1780;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jc w:val="both"/>
        <w:spacing w:before="40" w:after="120"/>
        <w:rPr>
          <w:rFonts w:ascii="Times New Roman" w:hAnsi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сельского хозяйства Российской Федерации о порядке предоставления субси</w:t>
      </w:r>
      <w:r>
        <w:rPr>
          <w:rFonts w:ascii="Times New Roman" w:hAnsi="Times New Roman"/>
          <w:sz w:val="20"/>
          <w:szCs w:val="20"/>
        </w:rPr>
        <w:t xml:space="preserve">дии № 22-62282-00665-Р «Субсидии российским кредитным организациям, международным финансовым организациям и государственной корпорации развития «ВЭБ.РФ» на возмещение недополученных доходов по кредитам (займам), выданным индивидуальным предпринимателям и о</w:t>
      </w:r>
      <w:r>
        <w:rPr>
          <w:rFonts w:ascii="Times New Roman" w:hAnsi="Times New Roman"/>
          <w:sz w:val="20"/>
          <w:szCs w:val="20"/>
        </w:rPr>
        <w:t xml:space="preserve">рганизациям, зарегистрированным на сельских территориях (сельских агломерациях), на развитие инженерной и транспортной инфраструктуры, строительство жилых зданий, по льготной ставке» (далее – Решение № 665-Р), принятого в соответствии с ППРФ от 25.10.2023 </w:t>
      </w:r>
      <w:r>
        <w:rPr>
          <w:rFonts w:ascii="Times New Roman" w:hAnsi="Times New Roman"/>
          <w:sz w:val="20"/>
          <w:szCs w:val="20"/>
        </w:rPr>
        <w:t xml:space="preserve">№ 1780;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sz w:val="20"/>
          <w:szCs w:val="20"/>
          <w:highlight w:val="none"/>
        </w:rPr>
        <w:outlineLvl w:val="5"/>
        <w:suppressLineNumbers w:val="0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hyperlink w:history="1">
        <w:r>
          <w:rPr>
            <w:rFonts w:ascii="Times New Roman" w:hAnsi="Times New Roman" w:eastAsia="Times New Roman" w:cs="Times New Roman"/>
            <w:sz w:val="20"/>
            <w:szCs w:val="20"/>
            <w:highlight w:val="none"/>
          </w:rPr>
          <w:t xml:space="preserve">25-66428-01969-Р</w:t>
        </w:r>
      </w:hyperlink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Возмещение недополученных российскими кредитными организациями, международными финансовыми организациями и государстве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индивидуальным предпринимателям, осуществляющим производ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ство, первичную и (или) последующую (промышленную) переработку сельскохозяйственной продукции и ее реализацию, по льготной ставке» (далее – Решение № 1969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-Р), принятого в соответствии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с ППРФ от 25.10.2023 № 1780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;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contextualSpacing w:val="0"/>
        <w:ind w:left="0" w:right="0" w:firstLine="0"/>
        <w:jc w:val="both"/>
        <w:spacing w:before="40"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  <w:suppressLineNumbers w:val="0"/>
      </w:pPr>
      <w:r>
        <w:rPr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- при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кредитовании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в рамках решения Министерства сельского хозяйства Российской Федерации о порядке предоставления субсидии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25-68850-01698-Р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 «Возмещение недополученных российскими кредитными организациями, междунаро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дными финансовыми организациями и государственной корпорацией развития «ВЭБ.РФ» доходов по кредитам, выданным сельскохозяйственным товаропроизводителям (за исключением сельскохозяйственных кредитных потребительских кооперативов), организациям и индивидуаль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ным предпринимателям, осуществляющим производство, первичную и (или) последующую (промышленную) переработку сельскохозяйственной продукции и ее реализацию, по льготной ставке» (далее – Решен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ие № 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169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8-Р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 xml:space="preserve">), принятого в соответствии с ППРФ от 25.10.2023 № 1780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;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left="0" w:right="0" w:firstLine="0"/>
        <w:jc w:val="both"/>
        <w:spacing w:after="0" w:line="240" w:lineRule="auto"/>
        <w:rPr>
          <w:rFonts w:ascii="Times New Roman" w:hAnsi="Times New Roman" w:cs="Times New Roman"/>
          <w:sz w:val="20"/>
          <w:szCs w:val="20"/>
          <w:highlight w:val="none"/>
        </w:rPr>
        <w:outlineLvl w:val="5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  <w:t xml:space="preserve">- при кредитовании в рамках решения Министерства экономического развития Российской Федерации о порядке предоставлени</w:t>
      </w:r>
      <w:r>
        <w:rPr>
          <w:rFonts w:ascii="Times New Roman" w:hAnsi="Times New Roman"/>
          <w:sz w:val="20"/>
          <w:szCs w:val="20"/>
        </w:rPr>
        <w:t xml:space="preserve">я субсидии № 25-61781-02070-Р «Реализация механизма государственной поддержки инвестиционных проектов по созданию туристической инфраструктуры в форме льготного кредитования» (далее – Решение № 2070-Р), принятого в соответствии с ППРФ от 25.10.2023 № 1780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jc w:val="both"/>
        <w:spacing w:before="40" w:after="120"/>
        <w:rPr>
          <w:sz w:val="20"/>
          <w:szCs w:val="20"/>
        </w:rPr>
        <w:outlineLvl w:val="5"/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0" w:type="auto"/>
        <w:tblInd w:w="5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118"/>
        <w:gridCol w:w="3828"/>
      </w:tblGrid>
      <w:tr>
        <w:tblPrEx/>
        <w:trPr/>
        <w:tc>
          <w:tcP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№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br w:type="textWrapping" w:clear="all"/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п/п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2"/>
                <w:szCs w:val="22"/>
                <w:lang w:eastAsia="en-US"/>
              </w:rPr>
              <w:outlineLvl w:val="5"/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 xml:space="preserve">Перечень льготных программ</w:t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  <w:r>
              <w:rPr>
                <w:b/>
                <w:bCs/>
                <w:iCs/>
                <w:sz w:val="22"/>
                <w:szCs w:val="22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1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Перечень 2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gridSpan w:val="2"/>
            <w:tcW w:w="6946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Пункты раздела 12 «Кредитные операции»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vMerge w:val="continue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12.1, 12.2, 12.4, 12.5, 12.8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jc w:val="center"/>
              <w:keepNext/>
              <w:spacing w:before="40" w:after="40"/>
              <w:rPr>
                <w:b/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12.3, 12.7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5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29.12.2016 № 1528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  <w:p>
            <w:pPr>
              <w:pStyle w:val="958"/>
              <w:keepNext/>
              <w:spacing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26.04.2019 № 512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24.12.2019 № 1804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30.12.2018 № 1764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09.02.2021 № 141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05.12.2019 № 1598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30.12.2017 № 1706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06.09.2022 № 1570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(за исключением п. 12.1)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ППРФ от 06.092022 № 1570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258-Р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358-Р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11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1201-Р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12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Решение № 1553-Р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13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982-Р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 »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14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  <w:tc>
          <w:tcPr>
            <w:tcW w:w="3828" w:type="dxa"/>
            <w:textDirection w:val="lrTb"/>
            <w:noWrap w:val="false"/>
          </w:tcPr>
          <w:p>
            <w:pPr>
              <w:pStyle w:val="958"/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- Решение № 665-Р (в рамках 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  <w:t xml:space="preserve">от 25.10.2023 № 1780)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15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1969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16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1698-Р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before="40" w:after="40"/>
              <w:rPr>
                <w:bCs/>
                <w:iCs/>
                <w:sz w:val="20"/>
                <w:szCs w:val="20"/>
                <w:lang w:eastAsia="en-US"/>
              </w:rPr>
              <w:outlineLvl w:val="5"/>
            </w:pPr>
            <w:r>
              <w:rPr>
                <w:bCs/>
                <w:iCs/>
                <w:sz w:val="20"/>
                <w:szCs w:val="20"/>
                <w:lang w:eastAsia="en-US"/>
              </w:rPr>
              <w:t xml:space="preserve">17</w:t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  <w:r>
              <w:rPr>
                <w:bCs/>
                <w:iCs/>
                <w:sz w:val="20"/>
                <w:szCs w:val="20"/>
                <w:lang w:eastAsia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  <w:tc>
          <w:tcPr>
            <w:tcW w:w="3828" w:type="dxa"/>
            <w:vMerge w:val="restart"/>
            <w:textDirection w:val="lrTb"/>
            <w:noWrap w:val="false"/>
          </w:tcPr>
          <w:p>
            <w:pPr>
              <w:keepNext/>
              <w:spacing w:before="40" w:after="40" w:line="240" w:lineRule="auto"/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outlineLvl w:val="5"/>
            </w:pP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Решение № 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2070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-Р (в рамках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ППРФ 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br/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от 25.10.2023 №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 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1780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  <w:t xml:space="preserve">)</w:t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/>
                <w:bCs/>
                <w:iCs/>
                <w:sz w:val="20"/>
                <w:szCs w:val="20"/>
                <w:highlight w:val="none"/>
              </w:rPr>
            </w:r>
          </w:p>
        </w:tc>
      </w:tr>
    </w:tbl>
    <w:p>
      <w:pPr>
        <w:jc w:val="both"/>
        <w:spacing w:after="120"/>
        <w:rPr>
          <w:bCs/>
          <w:iCs/>
          <w:sz w:val="20"/>
          <w:szCs w:val="20"/>
        </w:rPr>
        <w:outlineLvl w:val="5"/>
      </w:pP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  <w:r>
        <w:rPr>
          <w:bCs/>
          <w:iCs/>
          <w:sz w:val="20"/>
          <w:szCs w:val="20"/>
        </w:rPr>
      </w:r>
    </w:p>
    <w:p>
      <w:pPr>
        <w:ind w:left="-142" w:firstLine="851"/>
        <w:jc w:val="both"/>
        <w:rPr>
          <w:bCs/>
          <w:iCs/>
          <w:sz w:val="6"/>
        </w:rPr>
      </w:pPr>
      <w:r>
        <w:rPr>
          <w:bCs/>
          <w:iCs/>
          <w:sz w:val="6"/>
        </w:rPr>
      </w:r>
      <w:r>
        <w:rPr>
          <w:bCs/>
          <w:iCs/>
          <w:sz w:val="6"/>
        </w:rPr>
      </w:r>
      <w:r>
        <w:rPr>
          <w:bCs/>
          <w:iCs/>
          <w:sz w:val="6"/>
        </w:rPr>
      </w:r>
    </w:p>
    <w:p>
      <w:pPr>
        <w:pStyle w:val="962"/>
      </w:pPr>
      <w:r/>
      <w:bookmarkStart w:id="78" w:name="_Toc393441471"/>
      <w:r/>
      <w:bookmarkStart w:id="79" w:name="_Toc393441689"/>
      <w:r>
        <w:t xml:space="preserve">13. </w:t>
      </w:r>
      <w:bookmarkEnd w:id="78"/>
      <w:r/>
      <w:bookmarkEnd w:id="79"/>
      <w:r>
        <w:t xml:space="preserve">Обслуживание торгово-сервисных предприятий</w:t>
      </w:r>
      <w:r>
        <w:rPr>
          <w:rStyle w:val="1154"/>
        </w:rPr>
        <w:footnoteReference w:id="7"/>
      </w:r>
      <w:r>
        <w:rPr>
          <w:rStyle w:val="1154"/>
        </w:rPr>
        <w:t xml:space="preserve">*</w:t>
      </w:r>
      <w:r>
        <w:t xml:space="preserve">, принимающих к оплате платежные карты, а также принимающих оплату через сервис быстрых платежей платежной системы Банка России</w:t>
      </w:r>
      <w:r/>
    </w:p>
    <w:p>
      <w:r/>
      <w:r/>
    </w:p>
    <w:tbl>
      <w:tblPr>
        <w:tblW w:w="1049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972"/>
        <w:gridCol w:w="1987"/>
        <w:gridCol w:w="3547"/>
      </w:tblGrid>
      <w:tr>
        <w:tblPrEx/>
        <w:trPr>
          <w:tblHeader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jc w:val="both"/>
              <w:spacing w:after="60"/>
              <w:rPr>
                <w:bCs/>
              </w:rPr>
            </w:pPr>
            <w:r>
              <w:t xml:space="preserve">Комиссия за услугу «Торговый эквайринг», подключенную путем присоединения к Условиям эквайрингового обслуживания клиентов АО «Россельхозбанк» (торговый эквайринг) в соответствии с Тарифами Банка, с использованием карты JCB International, UnionPay Internati</w:t>
            </w:r>
            <w:r>
              <w:t xml:space="preserve">onal, национальной платежной системы «Мир» и иных международных платежных систем (В) (М), осуществление операций по картам которых обеспечивается АО «Национальная система платежных карт».</w:t>
            </w:r>
            <w:r>
              <w:rPr>
                <w:color w:val="ff0000"/>
              </w:rPr>
              <w:t xml:space="preserve">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Согласно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Приложению к Тарифам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в сети Интернет: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 JCB International, UnionPay International, национальной платежной системы «Мир» и иных международных платежных систем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</w:t>
            </w:r>
            <w:r>
              <w:rPr>
                <w:sz w:val="20"/>
                <w:szCs w:val="20"/>
              </w:rPr>
              <w:t xml:space="preserve">одится исключительно на территории Российской Федерации (кроме карт, выпущенных АО «Россельхозбанк»)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 использованием карты, выпущенной АО «Россельхозбанк» (JCB International, UnionPay International, национальная платежна</w:t>
            </w:r>
            <w:r>
              <w:rPr>
                <w:sz w:val="20"/>
                <w:szCs w:val="20"/>
              </w:rPr>
              <w:t xml:space="preserve">я система «Мир» и иные международные платежные системы (В) (М), осуществление операций </w:t>
            </w:r>
            <w:r>
              <w:rPr>
                <w:sz w:val="20"/>
                <w:szCs w:val="20"/>
              </w:rPr>
              <w:br/>
              <w:t xml:space="preserve">по картам которых обеспечивается АО «Национальная система платежных карт» и производится исключительно на территории Российской Федерации (всех категорий))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</w:t>
            </w:r>
            <w:r>
              <w:rPr>
                <w:sz w:val="20"/>
                <w:szCs w:val="20"/>
              </w:rPr>
              <w:t xml:space="preserve">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Ежемесячная комиссия за оказание услуги по сбору, обработке и рассылке участникам расчетов информации по операциям с платежными картами, совершаемым в сети Интернет.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договоренности сторон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left" w:pos="708" w:leader="none"/>
                <w:tab w:val="center" w:pos="4677" w:leader="none"/>
                <w:tab w:val="right" w:pos="9355" w:leader="none"/>
              </w:tabs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</w:t>
            </w:r>
            <w:r>
              <w:rPr>
                <w:sz w:val="20"/>
                <w:szCs w:val="20"/>
              </w:rPr>
              <w:t xml:space="preserve">овершение операции с использованием сервиса быстрых платежей платежной системы Банка России, уплачиваемая получателями денежных средств при осуществлении их перевода физическими лицами в пользу юридических лиц, индивидуальных предпринимателей и самозанятых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spacing w:before="40" w:after="40"/>
              <w:rPr>
                <w:color w:val="ff0000"/>
              </w:rPr>
            </w:pPr>
            <w:r>
              <w:rPr>
                <w:color w:val="ff0000"/>
              </w:rPr>
            </w:r>
            <w:r>
              <w:rPr>
                <w:color w:val="ff0000"/>
              </w:rPr>
            </w:r>
            <w:r>
              <w:rPr>
                <w:color w:val="ff000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зависимости от классификации получателя по типу деятельности: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/>
            <w:r/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Государственные платежи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услуг медицинских и образовательных учреждений</w:t>
            </w:r>
            <w:r>
              <w:rPr>
                <w:sz w:val="20"/>
                <w:szCs w:val="20"/>
              </w:rPr>
              <w:t xml:space="preserve">, платежи в пользу благотворительных организаций, оплата услуг транспортной инфраструктуры, оплата телекоммуникационных, информационных и почтовых услуг, оплата потребительских товаров и товаров повседневного спроса, оплата лекарств, биологически-активных </w:t>
            </w:r>
            <w:r>
              <w:rPr>
                <w:sz w:val="20"/>
                <w:szCs w:val="20"/>
              </w:rPr>
              <w:t xml:space="preserve">добавок и иных товаров медицинского назначения, исключая медтехнику, оплата услуг страховых компаний, перевод денежных средств на счета профессиональных участников рынка ценных бумаг и управляющих компаний инвестиционных фондов, паевых инвестиционных фондо</w:t>
            </w:r>
            <w:r>
              <w:rPr>
                <w:sz w:val="20"/>
                <w:szCs w:val="20"/>
              </w:rPr>
              <w:t xml:space="preserve">в и негосударственных пенсионных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0,40%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жилищно-коммунальных услуг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0,20% от суммы операции,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 не более 10 руб.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Оплата товаров (работ, услуг), не включенных в п.п. 13.5.1.1, 13.5.1.2 и 13.5.1.3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0,70% от суммы операции, но не более 1 500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</w:pPr>
            <w:r/>
            <w:r/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Обработка операции, инициируемой ТСП, по возврату плательщику ранее перечисленных им денежных средств в </w:t>
            </w:r>
            <w:r>
              <w:rPr>
                <w:sz w:val="20"/>
                <w:szCs w:val="20"/>
              </w:rPr>
              <w:t xml:space="preserve">счет оплаты товаров (работ, услуг)»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за совершение операции с использованием сервиса быстрых платежей платежной системы Банка России, при осуществлении их перевода юридическими лицами, индивидуальными предпринимателями в пользу юридических лиц и индивидуальных предпринимателей: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отправителями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 руб. за операцию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лимит одного перевода –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spacing w:before="40" w:after="4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999 999,99 руб.</w:t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</w:tr>
      <w:tr>
        <w:tblPrEx/>
        <w:trPr>
          <w:trHeight w:val="300"/>
        </w:trPr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13.6.2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left="74"/>
              <w:jc w:val="both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уплачиваемая клиентами Банка, являющимися получателями денежных средств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5" w:type="dxa"/>
            <w:textDirection w:val="lrTb"/>
            <w:noWrap w:val="false"/>
          </w:tcPr>
          <w:p>
            <w:pPr>
              <w:ind w:left="72"/>
              <w:jc w:val="center"/>
              <w:spacing w:before="40" w:after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4" w:type="dxa"/>
            <w:vAlign w:val="center"/>
            <w:textDirection w:val="lrTb"/>
            <w:noWrap w:val="false"/>
          </w:tcPr>
          <w:p>
            <w:pPr>
              <w:jc w:val="both"/>
              <w:spacing w:before="40" w:after="40"/>
              <w:rPr>
                <w:strike/>
              </w:rPr>
            </w:pPr>
            <w:r>
              <w:rPr>
                <w:strike/>
              </w:rPr>
            </w:r>
            <w:r>
              <w:rPr>
                <w:strike/>
              </w:rPr>
            </w:r>
            <w:r>
              <w:rPr>
                <w:strike/>
              </w:rPr>
            </w:r>
          </w:p>
        </w:tc>
      </w:tr>
    </w:tbl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</w:t>
      </w:r>
      <w:r>
        <w:rPr>
          <w:i/>
          <w:iCs/>
          <w:sz w:val="16"/>
          <w:szCs w:val="16"/>
        </w:rPr>
        <w:t xml:space="preserve">Обслуживание бюджетных учреждений, принимающих к оплате платежные карты, осуществляется без взимания комиссионного вознаграждения.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962"/>
      </w:pPr>
      <w:r>
        <w:t xml:space="preserve">14. </w:t>
      </w:r>
      <w:bookmarkStart w:id="80" w:name="_GoBack"/>
      <w:r/>
      <w:bookmarkEnd w:id="80"/>
      <w:r>
        <w:t xml:space="preserve">Депозитарные услуги**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3697"/>
        <w:gridCol w:w="992"/>
        <w:gridCol w:w="993"/>
        <w:gridCol w:w="3543"/>
      </w:tblGrid>
      <w:tr>
        <w:tblPrEx/>
        <w:trPr>
          <w:tblHeader/>
        </w:trPr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Административные операции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2 000 руб.,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100 руб. за каждый последующий счет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индивидуального раздела на междепозитарном счете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«Россельхозбанк» в НКО 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АО НРД и в других депозитариях по поручению клиента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1 000 руб. за каждый раздел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Ведение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Открытие счета номинального держателя АО «Россельхозбанк» в реестре владельцев ценных бумаг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20 000 руб.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14.1.5.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счета депо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акций, облигаций и российских депозитарных расписок, хранение сертификатов эмиссионных ценных бумаг,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</w:t>
            </w:r>
            <w:r>
              <w:rPr>
                <w:sz w:val="20"/>
                <w:szCs w:val="20"/>
              </w:rPr>
              <w:t xml:space="preserve">уб. в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</w:t>
            </w:r>
            <w:r>
              <w:rPr>
                <w:sz w:val="20"/>
                <w:szCs w:val="20"/>
              </w:rPr>
              <w:t xml:space="preserve">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</w:t>
            </w:r>
            <w:r>
              <w:rPr>
                <w:sz w:val="20"/>
                <w:szCs w:val="20"/>
              </w:rPr>
              <w:t xml:space="preserve">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Акций (депозитарных расписок) до 50 млн. руб. (включительно) - 0,07% годовых, минимум 300 руб. месяц, свыше 50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Облигаций до 50 млн. руб. (включительно) - 0,06% годовых, минимум 300 руб. в месяц, свыше 50 млн. руб. - 0,05% годовых, минимум 300 руб. в месяцгодовых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</w:t>
            </w:r>
            <w:r>
              <w:rPr>
                <w:sz w:val="20"/>
                <w:szCs w:val="20"/>
              </w:rPr>
              <w:t xml:space="preserve">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552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300 млн. руб. (включительно) - 0,07% годовых, минимум 300 руб. месяц, от 300 млн. руб. до 500 млн. руб. (включительно) - 0,065% годовых, минимум 300 руб. в месяц, свыше 500 млн. руб. - 0,06% годовых, минимум 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</w:t>
            </w:r>
            <w:r>
              <w:rPr>
                <w:sz w:val="20"/>
                <w:szCs w:val="20"/>
              </w:rPr>
              <w:t xml:space="preserve"> от номинальной стоимости ежедневного остатка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имеющих номинальную стоимость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Взимается ежеквартально независимо от количества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</w:t>
            </w:r>
            <w:r>
              <w:rPr>
                <w:sz w:val="20"/>
                <w:szCs w:val="20"/>
              </w:rPr>
              <w:t xml:space="preserve">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</w:t>
            </w:r>
            <w:r>
              <w:rPr>
                <w:sz w:val="20"/>
                <w:szCs w:val="20"/>
              </w:rPr>
              <w:t xml:space="preserve">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ценных бумаг, являющихся обеспечением по кредитам, выданным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0,035%, годовых минимум 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 и производным инструментам и по ном</w:t>
            </w:r>
            <w:r>
              <w:rPr>
                <w:sz w:val="20"/>
                <w:szCs w:val="20"/>
              </w:rPr>
              <w:t xml:space="preserve">инальной стоимости по облигациям и акциям,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76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Хранение и учет на счете ДЕПО ценных бумаг Депонентов, принятых АО «Россельхозбанк» на брокерское обслуживание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15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right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Средневзвешенная стоимость</w:t>
            </w:r>
            <w:r>
              <w:rPr>
                <w:sz w:val="20"/>
                <w:szCs w:val="20"/>
                <w:vertAlign w:val="superscript"/>
              </w:rPr>
              <w:footnoteReference w:id="8"/>
            </w:r>
            <w:r>
              <w:rPr>
                <w:sz w:val="20"/>
                <w:szCs w:val="20"/>
              </w:rPr>
              <w:t xml:space="preserve"> ценных бумаг (млрд. руб.)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left w:val="single" w:color="000000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28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Депозитарный учет облигаций, выпущенных на территории Российской Федерации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0,026%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ежемесячной средневзвешенной стоимости ценных бумаг на счете депо.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0,024 %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 до 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0,0197%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 до 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20 до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0,0172%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0,016%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акций и российских депозитарных расписок,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 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0,019%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0,5 до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0,014%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 до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0,013%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70"/>
        </w:trPr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свыше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и/или хранение иностранных финансовых инструментов, выпущенных вне территории Российской Федерации, за исключением паев инвестиционных фондов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0,035% годовых минимум 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Рассчитывается ежеквартально от ежедневного остатка по рыночной стоимости по акциям, депозитарным распискам и по номинальной стоимости по облигациям и ценным бумагам, не имеющим рыночной стоимости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Депозитарный учет прав на инвестиционные паи паевых инвестиционных фондов выпущенных вне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14.2.7.5.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Депозитарн</w:t>
            </w:r>
            <w:r>
              <w:rPr>
                <w:sz w:val="20"/>
                <w:szCs w:val="20"/>
              </w:rPr>
              <w:t xml:space="preserve">ый учет прав на инвестиционные паи паевых инвестиционных фондов выпущенных на территории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в месяц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месяц за инвестиционные паи каждого инвестиционного фонда (вне зависимости от количества паев)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Прием/выдача сертификатов </w:t>
            </w:r>
            <w:r>
              <w:rPr>
                <w:sz w:val="20"/>
                <w:szCs w:val="20"/>
              </w:rPr>
              <w:t xml:space="preserve">ценных бумаг на/с хранение(я)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сертификатов эмисcионных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сертификатов 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 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 неэмиссионных ценных бумаг с обязательной проверкой у эмитента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14.3.4.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Выдача неэмиссионных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лист,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минимум 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и иностранных финансовых инструментов по счетам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«поставка/получение, свободная от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«поставка/получение против платежа»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ценных бумаг на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реестрах/на междепозитарные счета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shd w:val="clear" w:color="auto" w:fill="ffffff"/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Списание ценных бумаг со счетов АО «Россельхозбанк» в реестрах/междепозитарных счетов АО «Россельхозбанк» в других депозитариях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600 ру</w:t>
            </w:r>
            <w:r>
              <w:rPr>
                <w:sz w:val="20"/>
                <w:szCs w:val="20"/>
              </w:rPr>
              <w:t xml:space="preserve">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взимается в качестве возмещения сумма расходов сторонних организаций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ценных бумаг по разделам счета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 счетам АО «Россельхозбанк», открытым в других депозитариях)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Переводы ценных бумаг по операциям купли-продажи ценных бумаг, совершенным   через брокера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места хранения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14.4.8.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Гарантированная поставка ценных бумаг без платежа с контролем пос</w:t>
            </w:r>
            <w:r>
              <w:rPr>
                <w:sz w:val="20"/>
                <w:szCs w:val="20"/>
              </w:rPr>
              <w:t xml:space="preserve">тупления денежных средств на счет Депонента-поставщика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0,1% от суммы сделки,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максимум 5000руб.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Операции по блокировке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14.5.1.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блокирование, разблокирование ценных бумаг на счете депо по поручению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none" w:color="000000" w:sz="4" w:space="0"/>
            </w:tcBorders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регистрация обременения ценных бумаг залогом по поручению клиента, снятие обременения с ценных бумаг в залоге, оформление последующего залога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оформление последующего залога ценных бумаг на счете депо/снятие последующего зал</w:t>
            </w:r>
            <w:r>
              <w:rPr>
                <w:sz w:val="20"/>
                <w:szCs w:val="20"/>
              </w:rPr>
              <w:t xml:space="preserve">ога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уступки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регистрация перехода прав по договору залога ценных бумаг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Merge w:val="continue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  <w:tab/>
              <w:t xml:space="preserve">административное блокирование/разблокирование ценных бумаг на счете депо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Корпоративные 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Извещение о корпоративных действиях эмитентов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Оказание содействия в осуществлении депонентом прав по ценным бума</w:t>
            </w:r>
            <w:r>
              <w:rPr>
                <w:sz w:val="20"/>
                <w:szCs w:val="20"/>
              </w:rPr>
              <w:t xml:space="preserve">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(в том числе иностранных эмитентов ценных бумаг):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посредством электронного голосования (дистанционное участие)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личное участие в собрании (личная передача документов или информации о волеизъявлении депонента)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Дополнительно взимаются расходы на проживание, транспортные расходы и т.д. по факту (на основании выставленного счета с приложением документов, подтверждающих фактически понесенные Банком расходы)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акций, погашение ценных бумаг и аннули</w:t>
            </w:r>
            <w:r>
              <w:rPr>
                <w:sz w:val="20"/>
                <w:szCs w:val="20"/>
              </w:rPr>
              <w:t xml:space="preserve">рование выпуска, объединение выпуска, дробление/консолидация выпуска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Конвертация акций в депозитарные расписки (конвертация акций из депозитарных расписок)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Зачисление сумм доходов на денежные счета, открытые в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14.6.6.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Перевод сумм доходов на счета, открытые в других банках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сумма перевода меньше суммы комиссии, то перевод дохода не производится, сумма зачисляется в доход Банка.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рублях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Банка России за телеграфный перевод оплачивается дополнительно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 иностранной валюте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1000 руб. для номинальных держателей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Комиссии третьих банков взимаются дополнительно».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14.6.7.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Изменение условий или аннуляция поручений клиентов на выплату доходов по ценным бумагам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14.7.1.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Отмена ранее предоставленного поручения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4"/>
            <w:tcW w:w="922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Информационные услуги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14.8.1.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об исполнении операции по счету депо (после проведения операции)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14.8.2.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расшифровки о расчете комиссии за хранение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14.8.3.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соответствия документов (передаточных и залоговых поручений, анкет зарегистрированного лица и др.) требованиям реестродержателя, включая консультацию по заполнению документов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Комиссия не взимается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14.8.4.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Ответы на запросы клиентов, связанные с </w:t>
            </w:r>
            <w:r>
              <w:rPr>
                <w:sz w:val="20"/>
                <w:szCs w:val="20"/>
              </w:rPr>
              <w:t xml:space="preserve">проведением операций, с выдачей исторических справок, подтверждений и пр.: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до 1 года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от 1 года до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за период более 3-х лет до даты получения запроса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14.8.5.</w:t>
            </w:r>
            <w:r>
              <w:rPr>
                <w:rFonts w:eastAsia="Arial Unicode MS"/>
                <w:sz w:val="20"/>
                <w:szCs w:val="20"/>
              </w:rPr>
            </w: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 на аудиторский запрос по счету депо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3 000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123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14.8.6.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69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выписок, копий поручений, приложений, договоров и др. документов по запросу Депонента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98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pPr>
        <w:pStyle w:val="962"/>
      </w:pPr>
      <w:r>
        <w:t xml:space="preserve">15. Операции с монетами из драгоценных металлов</w:t>
      </w:r>
      <w:r/>
    </w:p>
    <w:p>
      <w:r/>
      <w:r/>
    </w:p>
    <w:tbl>
      <w:tblPr>
        <w:tblW w:w="10348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969"/>
        <w:gridCol w:w="1985"/>
        <w:gridCol w:w="3544"/>
      </w:tblGrid>
      <w:tr>
        <w:tblPrEx/>
        <w:trPr>
          <w:tblHeader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96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198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969" w:type="dxa"/>
            <w:textDirection w:val="lrTb"/>
            <w:noWrap w:val="false"/>
          </w:tcPr>
          <w:p>
            <w:pPr>
              <w:jc w:val="both"/>
              <w:spacing w:before="40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монет Банка России из драгоценных металлов по договору комиссии в территориальном учреждении Банка России/у других контрагентов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176"/>
              <w:tabs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Характеристика и количество монет: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/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золото, качество чеканки «анциркулейтед», 7,78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300 до 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до 999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1000 до 1499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1500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17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center" w:pos="34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серебро, качество чеканки «анциркулейтед», 31,1 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34" w:firstLine="283"/>
              <w:jc w:val="both"/>
              <w:tabs>
                <w:tab w:val="center" w:pos="317" w:leader="none"/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 500 и более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985" w:type="dxa"/>
            <w:textDirection w:val="lrTb"/>
            <w:noWrap w:val="false"/>
          </w:tcPr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245 руб./шт.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34"/>
              <w:jc w:val="center"/>
              <w:tabs>
                <w:tab w:val="center" w:pos="1260" w:leader="none"/>
                <w:tab w:val="right" w:pos="9355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руб./шт.»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354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включает НДС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  <w:sectPr>
          <w:headerReference w:type="default" r:id="rId9"/>
          <w:headerReference w:type="first" r:id="rId10"/>
          <w:footnotePr/>
          <w:endnotePr/>
          <w:type w:val="nextPage"/>
          <w:pgSz w:w="11906" w:h="16838" w:orient="portrait"/>
          <w:pgMar w:top="720" w:right="720" w:bottom="720" w:left="1287" w:header="570" w:footer="567" w:gutter="0"/>
          <w:cols w:num="1" w:sep="0" w:space="708" w:equalWidth="1"/>
          <w:docGrid w:linePitch="360"/>
          <w:titlePg/>
        </w:sect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ind w:firstLine="709"/>
        <w:jc w:val="both"/>
        <w:tabs>
          <w:tab w:val="left" w:pos="1080" w:leader="none"/>
        </w:tabs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Style w:val="962"/>
      </w:pPr>
      <w:r>
        <w:t xml:space="preserve">16. Операции с драгоценными металлами</w:t>
      </w:r>
      <w:r/>
    </w:p>
    <w:tbl>
      <w:tblPr>
        <w:tblW w:w="10207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3556"/>
        <w:gridCol w:w="3119"/>
        <w:gridCol w:w="2268"/>
      </w:tblGrid>
      <w:tr>
        <w:tblPrEx/>
        <w:trPr>
          <w:tblHeader/>
        </w:trPr>
        <w:tc>
          <w:tcPr>
            <w:tcW w:w="12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п/п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Тариф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>
          <w:tblHeader/>
        </w:trPr>
        <w:tc>
          <w:tcPr>
            <w:tcW w:w="126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55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311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российских рублях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16.1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Ведение банковского счета в драгоценных металлах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Закрытие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Ежемесячное обслуживание банковского счета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выписки по банковскому счету в драгоценных металлах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дубликата выписки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16.1.5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справки по банковскому счету в драгоценных металлах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руб. за лист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both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jc w:val="center"/>
              <w:spacing w:before="40" w:after="40"/>
              <w:tabs>
                <w:tab w:val="left" w:pos="284" w:leader="none"/>
                <w:tab w:val="left" w:pos="993" w:leader="none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16.2.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gridSpan w:val="3"/>
            <w:tcW w:w="8943" w:type="dxa"/>
            <w:textDirection w:val="lrTb"/>
            <w:noWrap w:val="false"/>
          </w:tcPr>
          <w:p>
            <w:pPr>
              <w:jc w:val="both"/>
              <w:spacing w:before="40" w:after="40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Операции по банковским счетам в драгоценных металлах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>
              <w:rPr>
                <w:b/>
                <w:sz w:val="20"/>
                <w:szCs w:val="20"/>
                <w:vertAlign w:val="superscript"/>
              </w:rPr>
              <w:footnoteReference w:id="9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Прием слитков драгоценных металлов для зачисления на банковский счет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16.2.1.2.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Комиссия не взимается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Выдача слитков драгоценных металлов со списанием с банковского счета в драгоценных металлах: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Золото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39"/>
                <w:rFonts w:eastAsia="Arial"/>
                <w:sz w:val="22"/>
                <w:szCs w:val="22"/>
              </w:rPr>
              <w:footnoteReference w:id="10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16.2.2.1.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Тариф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650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750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  <w:lang w:val="en-US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9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7 000,00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Серебро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16.2.2.2.1.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стандартных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0,2 % от стоимости драгоценного металла</w:t>
            </w:r>
            <w:r>
              <w:rPr>
                <w:rStyle w:val="1139"/>
                <w:rFonts w:eastAsia="Arial"/>
                <w:sz w:val="22"/>
                <w:szCs w:val="22"/>
              </w:rPr>
              <w:footnoteReference w:id="11"/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</w:tr>
      <w:tr>
        <w:tblPrEx/>
        <w:trPr/>
        <w:tc>
          <w:tcPr>
            <w:tcW w:w="1264" w:type="dxa"/>
            <w:textDirection w:val="lrTb"/>
            <w:noWrap w:val="false"/>
          </w:tcPr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16.2.2.2.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556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 мерных слитках</w:t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3119" w:type="dxa"/>
            <w:textDirection w:val="lrTb"/>
            <w:noWrap w:val="false"/>
          </w:tcPr>
          <w:tbl>
            <w:tblPr>
              <w:tblW w:w="2977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418"/>
            </w:tblGrid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ind w:right="-108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Весовая номенклатура (грамм)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Цена за слиток (руб.)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1 100,00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1 2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250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1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9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500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3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00,00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1559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1000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mallCaps/>
                      <w:sz w:val="22"/>
                      <w:szCs w:val="22"/>
                    </w:rPr>
                  </w:r>
                </w:p>
              </w:tc>
              <w:tc>
                <w:tcPr>
                  <w:shd w:val="clear" w:color="auto" w:fill="auto"/>
                  <w:tcW w:w="1418" w:type="dxa"/>
                  <w:textDirection w:val="lrTb"/>
                  <w:noWrap w:val="false"/>
                </w:tcPr>
                <w:p>
                  <w:pPr>
                    <w:pStyle w:val="1156"/>
                    <w:jc w:val="center"/>
                    <w:spacing w:before="20"/>
                    <w:tabs>
                      <w:tab w:val="left" w:pos="284" w:leader="none"/>
                      <w:tab w:val="left" w:pos="993" w:leader="none"/>
                    </w:tabs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500,00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56"/>
              <w:jc w:val="center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mallCaps/>
                <w:sz w:val="22"/>
                <w:szCs w:val="22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Взимается в день составления акта приема-передачи драгоценных металлов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1156"/>
              <w:jc w:val="both"/>
              <w:tabs>
                <w:tab w:val="left" w:pos="284" w:leader="none"/>
                <w:tab w:val="left" w:pos="993" w:leader="none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962"/>
      </w:pPr>
      <w:r/>
      <w:r/>
    </w:p>
    <w:p>
      <w:pPr>
        <w:pStyle w:val="962"/>
      </w:pPr>
      <w:r/>
      <w:r/>
    </w:p>
    <w:p>
      <w:pPr>
        <w:pStyle w:val="962"/>
      </w:pPr>
      <w:r>
        <w:t xml:space="preserve">17. Обслуживание с использованием Торговой системы РСХБ-Дилинг АО «Россельхозбанк», Торговой системы РСХБ-Дилинг 2.0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124"/>
        <w:gridCol w:w="2950"/>
        <w:gridCol w:w="1827"/>
        <w:gridCol w:w="4214"/>
      </w:tblGrid>
      <w:tr>
        <w:tblPrEx/>
        <w:trPr>
          <w:trHeight w:val="70"/>
        </w:trPr>
        <w:tc>
          <w:tcPr>
            <w:tcW w:w="556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п/п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1458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услуги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0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Тариф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083" w:type="pct"/>
            <w:vAlign w:val="center"/>
            <w:textDirection w:val="lrTb"/>
            <w:noWrap w:val="false"/>
          </w:tcPr>
          <w:p>
            <w:pPr>
              <w:jc w:val="center"/>
              <w:spacing w:before="40" w:after="4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Примечание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2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</w:t>
            </w:r>
            <w:r>
              <w:rPr>
                <w:sz w:val="20"/>
                <w:szCs w:val="20"/>
              </w:rPr>
              <w:t xml:space="preserve">па в Торговую систему РСХБ-Дилинг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17.1.2.5.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 АО «Россельхозбанк»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криптографической защиты информации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одной HTML-формы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клиенту после выполнения условий по п. 17.1.3.1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Аннулирование</w:t>
            </w:r>
            <w:r>
              <w:rPr>
                <w:sz w:val="20"/>
                <w:szCs w:val="20"/>
              </w:rPr>
              <w:t xml:space="preserve"> (отзыв)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Приостановление действия одного сертификата ключа проверки электронной подписи по запросу клиента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Возобновление действия одного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с момента возобновления субъекту информационного обмена сертификата ключа проверки электронной подписи.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17.1.3.5.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подлинности электронной подписи в одном электронном документе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1 530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в течение 3-х рабочих дней от даты заключения Удостоверяющего центра </w:t>
            </w:r>
            <w:r>
              <w:rPr>
                <w:sz w:val="20"/>
                <w:szCs w:val="20"/>
              </w:rPr>
              <w:br w:type="textWrapping" w:clear="all"/>
            </w:r>
            <w:r>
              <w:rPr>
                <w:sz w:val="20"/>
                <w:szCs w:val="20"/>
              </w:rPr>
              <w:t xml:space="preserve">АО «Россельхозбанк».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смена комплекта ключей ‘электронной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с</w:t>
            </w:r>
            <w:r>
              <w:rPr>
                <w:sz w:val="20"/>
                <w:szCs w:val="20"/>
              </w:rPr>
              <w:t xml:space="preserve">ертификата ключа проверки электронной подписи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22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 смена комплекта ключей электронной подписи (ЭП) и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утратой функционального ключевого носителя или его технических повреждений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  <w:tab w:val="left" w:pos="1131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1 730 руб.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Комиссия взимается не позднее рабочего дня, следующего за днем подачи клиентом запроса на аннулирование/отзыв/приостановление сертификат</w:t>
            </w:r>
            <w:r>
              <w:rPr>
                <w:sz w:val="20"/>
                <w:szCs w:val="20"/>
              </w:rPr>
              <w:t xml:space="preserve">а ключа проверки электронной подписи.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включает в себя НДС (дополнительно не взимается)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условий по п. 17.1.5.1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HTML-формы в связи с компрометацией ключа  электронной подписи на новом функциональном ключевом носителе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Тариф применяется в случае возврата кл</w:t>
            </w:r>
            <w:r>
              <w:rPr>
                <w:sz w:val="20"/>
                <w:szCs w:val="20"/>
              </w:rPr>
              <w:t xml:space="preserve">иентом функционального ключевого носителя, ранее выданного Банком.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 непредставления клиентом функционального ключевого носителя, ранее выданного Банком, с клиента взимается комиссия в соответствии с п. 17.1.5.1 в день получения клиентом от Банка но</w:t>
            </w:r>
            <w:r>
              <w:rPr>
                <w:sz w:val="20"/>
                <w:szCs w:val="20"/>
              </w:rPr>
              <w:t xml:space="preserve">вого функционального ключевого носителя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17.1.5.2.1.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Формирование комплекта ключей электронной подписи и получение соответствующего им сертификата ключа проверки электронной подписи по запросу клиента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Услуга предоставляется после выполнения ус</w:t>
            </w:r>
            <w:r>
              <w:rPr>
                <w:sz w:val="20"/>
                <w:szCs w:val="20"/>
              </w:rPr>
              <w:t xml:space="preserve">ловий по п. 17.1.5.2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Обслуживание с использованием Торговой системы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17.2.1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Сопровождение Торговой системы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4444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к Торговой системе РСХБ-Дилинг 2.0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17.2.2.1.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в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17.2.2.2.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дополнительных счетов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17.2.2.3.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Смена логина</w:t>
            </w:r>
            <w:r>
              <w:rPr>
                <w:sz w:val="20"/>
                <w:szCs w:val="20"/>
                <w:vertAlign w:val="superscript"/>
              </w:rPr>
              <w:footnoteReference w:id="13"/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>
              <w:rPr>
                <w:sz w:val="20"/>
                <w:szCs w:val="20"/>
              </w:rPr>
              <w:t xml:space="preserve">и/или пароля для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доступа в Торговую систему РСХБ-Дилинг 2.0 для новых уполномоченных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556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17.2.2.5.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58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Блокировка доступа/ возобновление доступа к Торговой системе РСХБ-Дилинг 2.0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03" w:type="pct"/>
            <w:textDirection w:val="lrTb"/>
            <w:noWrap w:val="false"/>
          </w:tcPr>
          <w:p>
            <w:pPr>
              <w:jc w:val="center"/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взимается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083" w:type="pct"/>
            <w:textDirection w:val="lrTb"/>
            <w:noWrap w:val="false"/>
          </w:tcPr>
          <w:p>
            <w:pPr>
              <w:tabs>
                <w:tab w:val="left" w:pos="284" w:leader="none"/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ind w:firstLine="709"/>
        <w:jc w:val="both"/>
        <w:rPr>
          <w:b/>
          <w:bCs/>
        </w:rPr>
      </w:pPr>
      <w:r>
        <w:t xml:space="preserve"> </w:t>
      </w:r>
      <w:r>
        <w:rPr>
          <w:b/>
          <w:bCs/>
        </w:rPr>
      </w:r>
      <w:r>
        <w:rPr>
          <w:b/>
          <w:bCs/>
        </w:rPr>
      </w:r>
    </w:p>
    <w:p>
      <w:pPr>
        <w:ind w:firstLine="709"/>
        <w:jc w:val="both"/>
      </w:pPr>
      <w:r>
        <w:rPr>
          <w:b/>
          <w:bCs/>
        </w:rPr>
        <w:t xml:space="preserve">18.</w:t>
      </w:r>
      <w:r>
        <w:rPr>
          <w:b/>
          <w:bCs/>
        </w:rPr>
        <w:t xml:space="preserve">Операции с использованием цифрового рубля.</w:t>
      </w:r>
      <w:r/>
    </w:p>
    <w:tbl>
      <w:tblPr>
        <w:tblW w:w="1033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265"/>
        <w:gridCol w:w="2976"/>
        <w:gridCol w:w="1843"/>
        <w:gridCol w:w="4252"/>
      </w:tblGrid>
      <w:tr>
        <w:tblPrEx/>
        <w:trPr/>
        <w:tc>
          <w:tcPr>
            <w:tcW w:w="126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№</w:t>
            </w:r>
            <w:r/>
          </w:p>
          <w:p>
            <w:pPr>
              <w:jc w:val="center"/>
            </w:pPr>
            <w:r>
              <w:t xml:space="preserve">п/п</w:t>
            </w:r>
            <w:r/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Наименование услуги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Тариф </w:t>
            </w:r>
            <w:r/>
          </w:p>
        </w:tc>
        <w:tc>
          <w:tcPr>
            <w:tcW w:w="42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Примечание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</w:t>
            </w:r>
            <w:r/>
          </w:p>
        </w:tc>
        <w:tc>
          <w:tcPr>
            <w:gridSpan w:val="3"/>
            <w:tcW w:w="9071" w:type="dxa"/>
            <w:textDirection w:val="lrTb"/>
            <w:noWrap w:val="false"/>
          </w:tcPr>
          <w:p>
            <w:pPr>
              <w:jc w:val="both"/>
              <w:spacing w:before="40" w:after="40"/>
            </w:pPr>
            <w:r>
              <w:t xml:space="preserve">Операции с использованием цифрового рубля при использовании информационной системы «Цифровой канал обслуживания юридических лиц «Свой бизнес»</w:t>
            </w:r>
            <w:r/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18.1.1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денежных средств в рублях Российской Федерации со счета Клиента, открытого в АО «Россельхозбанк», на счет цифрового рубля Клиента для увеличения остатка цифровых рублей</w:t>
            </w:r>
            <w:r>
              <w:tab/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  <w:tr>
        <w:tblPrEx/>
        <w:trPr/>
        <w:tc>
          <w:tcPr>
            <w:tcW w:w="1265" w:type="dxa"/>
            <w:textDirection w:val="lrTb"/>
            <w:noWrap w:val="false"/>
          </w:tcPr>
          <w:p>
            <w:pPr>
              <w:jc w:val="center"/>
              <w:spacing w:before="40" w:after="40"/>
            </w:pPr>
            <w:r>
              <w:t xml:space="preserve">18.1.2.</w:t>
            </w:r>
            <w:r/>
          </w:p>
        </w:tc>
        <w:tc>
          <w:tcPr>
            <w:tcW w:w="2976" w:type="dxa"/>
            <w:textDirection w:val="lrTb"/>
            <w:noWrap w:val="false"/>
          </w:tcPr>
          <w:p>
            <w:pPr>
              <w:spacing w:before="40"/>
            </w:pPr>
            <w:r>
              <w:t xml:space="preserve">Перевод (зачисление) денежных средств в рублях Российс</w:t>
            </w:r>
            <w:r>
              <w:t xml:space="preserve">кой Федерации на счет Клиента, открытый в АО «Россельхозбанк», в рамках операции по уменьшению остатка цифровых рублей на счете цифрового рубля Клиента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before="40"/>
            </w:pPr>
            <w:r>
              <w:t xml:space="preserve">Не взимается*</w:t>
            </w:r>
            <w:r/>
          </w:p>
        </w:tc>
        <w:tc>
          <w:tcPr>
            <w:tcW w:w="4252" w:type="dxa"/>
            <w:textDirection w:val="lrTb"/>
            <w:noWrap w:val="false"/>
          </w:tcPr>
          <w:p>
            <w:pPr>
              <w:jc w:val="both"/>
              <w:spacing w:before="40" w:after="80"/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ind w:left="-425" w:right="-284" w:firstLine="709"/>
        <w:jc w:val="both"/>
        <w:spacing w:before="120"/>
      </w:pPr>
      <w:r>
        <w:t xml:space="preserve">* Срок действия – до 31.12.2025 (включительно).</w:t>
      </w:r>
      <w:r/>
    </w:p>
    <w:p>
      <w:pPr>
        <w:jc w:val="both"/>
        <w:rPr>
          <w:bCs/>
          <w:iCs/>
        </w:rPr>
      </w:pPr>
      <w:r>
        <w:rPr>
          <w:bCs/>
          <w:iCs/>
        </w:rPr>
      </w:r>
      <w:r>
        <w:rPr>
          <w:bCs/>
          <w:iCs/>
        </w:rPr>
      </w:r>
      <w:r>
        <w:rPr>
          <w:bCs/>
          <w:iCs/>
        </w:rPr>
      </w:r>
    </w:p>
    <w:p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Примечание: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1.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 xml:space="preserve">Плата за услуги Банка взимается в момент оказания услуги, если конкретным пунктом тарифов не предусмотрено иное.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tabs>
          <w:tab w:val="left" w:pos="284" w:leader="none"/>
        </w:tabs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2.</w:t>
      </w:r>
      <w:r>
        <w:rPr>
          <w:i/>
          <w:sz w:val="16"/>
          <w:szCs w:val="16"/>
        </w:rPr>
        <w:tab/>
        <w:t xml:space="preserve">В случае если на момент оказания услуги клиент не имеет счетов, открытых в АО «Россельхозбанк», с которых Банком может быть удержана комисси</w:t>
      </w:r>
      <w:r>
        <w:rPr>
          <w:i/>
          <w:sz w:val="16"/>
          <w:szCs w:val="16"/>
        </w:rPr>
        <w:t xml:space="preserve">я, клиент производит оплату комиссии безналичным переводом со своих счетов, открытых в других банках, в течение 5 рабочих дней с момента подачи в Банк соответствующего запроса/заявления.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jc w:val="both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sectPr>
      <w:footnotePr/>
      <w:endnotePr/>
      <w:type w:val="continuous"/>
      <w:pgSz w:w="11906" w:h="16838" w:orient="portrait"/>
      <w:pgMar w:top="0" w:right="720" w:bottom="720" w:left="1287" w:header="570" w:footer="567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409020205020404"/>
  </w:font>
  <w:font w:name="Wingdings">
    <w:panose1 w:val="05000000000000000000"/>
  </w:font>
  <w:font w:name="Tahoma">
    <w:panose1 w:val="020B0604030504040204"/>
  </w:font>
  <w:font w:name="TimesET">
    <w:panose1 w:val="02000603000000000000"/>
  </w:font>
  <w:font w:name="Times New Roman">
    <w:panose1 w:val="02020603050405020304"/>
  </w:font>
  <w:font w:name="Cambria">
    <w:panose1 w:val="02040503050406030204"/>
  </w:font>
  <w:font w:name="Calibri">
    <w:panose1 w:val="020F0502020204030204"/>
  </w:font>
  <w:font w:name="Arial Unicode MS">
    <w:panose1 w:val="020B0506020203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1155"/>
        <w:jc w:val="both"/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rStyle w:val="1154"/>
          <w:rFonts w:ascii="Symbol" w:hAnsi="Symbol" w:eastAsia="Symbol" w:cs="Symbol"/>
          <w:i/>
          <w:sz w:val="16"/>
          <w:szCs w:val="16"/>
        </w:rPr>
        <w:t xml:space="preserve"></w:t>
      </w:r>
      <w:r>
        <w:rPr>
          <w:i/>
          <w:sz w:val="16"/>
          <w:szCs w:val="16"/>
        </w:rPr>
        <w:t xml:space="preserve"> </w:t>
      </w:r>
      <w:r>
        <w:rPr>
          <w:bCs/>
          <w:i/>
          <w:sz w:val="16"/>
          <w:szCs w:val="16"/>
        </w:rPr>
        <w:t xml:space="preserve">Операции по обязательной продаже части валютной выручки на вн</w:t>
      </w:r>
      <w:r>
        <w:rPr>
          <w:bCs/>
          <w:i/>
          <w:sz w:val="16"/>
          <w:szCs w:val="16"/>
        </w:rPr>
        <w:t xml:space="preserve">утреннем валютном рынке Российской Федерации осуществляются Банком по правилам пункта 11.1 настоящих Тарифов с учетом требований нормативных документов Банка России.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3">
    <w:p>
      <w:pPr>
        <w:pStyle w:val="1155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При наличии графика изменения лимита кредитования – комиссия начисляется по формуле прос</w:t>
      </w:r>
      <w:r>
        <w:rPr>
          <w:i/>
          <w:sz w:val="16"/>
          <w:szCs w:val="16"/>
        </w:rPr>
        <w:t xml:space="preserve">тых процентов на сумму неиспользованного остатка лимита кредитования, действующего согласно графика изменения лимита кредитования.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4">
    <w:p>
      <w:pPr>
        <w:pStyle w:val="1155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bCs/>
          <w:i/>
          <w:sz w:val="16"/>
          <w:szCs w:val="16"/>
        </w:rPr>
        <w:t xml:space="preserve">В том числе при установлении коммерческой ставки по кредиту (части кредита) в рамках льготных программ.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  <w:p>
      <w:pPr>
        <w:pStyle w:val="1155"/>
      </w:pPr>
      <w:r/>
      <w:r/>
    </w:p>
  </w:footnote>
  <w:footnote w:id="5">
    <w:p>
      <w:pPr>
        <w:pStyle w:val="1155"/>
        <w:jc w:val="both"/>
        <w:rPr>
          <w:i/>
          <w:sz w:val="16"/>
          <w:szCs w:val="16"/>
        </w:rPr>
      </w:pPr>
      <w:r>
        <w:rPr>
          <w:rStyle w:val="1154"/>
        </w:rPr>
        <w:footnoteRef/>
      </w:r>
      <w:r>
        <w:t xml:space="preserve"> </w:t>
      </w:r>
      <w:r>
        <w:rPr>
          <w:i/>
          <w:sz w:val="16"/>
          <w:szCs w:val="16"/>
        </w:rPr>
        <w:t xml:space="preserve">Срок, оставшийся</w:t>
      </w:r>
      <w:r>
        <w:rPr>
          <w:i/>
          <w:sz w:val="16"/>
          <w:szCs w:val="16"/>
        </w:rPr>
        <w:t xml:space="preserve"> до погашения – срок, оставшийся до погашения в соответствии с графиком погашения (возврата) кредита (основного долга)/окончательной даты возврата кредита (при отсутствии графика погашения (возврата) кредита (основного долга)).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6">
    <w:p>
      <w:pPr>
        <w:pStyle w:val="1155"/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 В соответствии с пунктом </w:t>
      </w:r>
      <w:r>
        <w:rPr>
          <w:i/>
          <w:sz w:val="16"/>
          <w:szCs w:val="16"/>
        </w:rPr>
        <w:t xml:space="preserve">10.2 приказа АО «Россельхозбанк» от 01.08.2013 № 386-ОД.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7">
    <w:p>
      <w:pPr>
        <w:pStyle w:val="1155"/>
        <w:rPr>
          <w:i/>
          <w:sz w:val="16"/>
          <w:szCs w:val="16"/>
        </w:rPr>
      </w:pPr>
      <w:r>
        <w:rPr>
          <w:rStyle w:val="1154"/>
        </w:rPr>
        <w:t xml:space="preserve">*</w:t>
      </w:r>
      <w:r>
        <w:footnoteRef/>
      </w:r>
      <w:r>
        <w:t xml:space="preserve"> </w:t>
      </w:r>
      <w:r>
        <w:rPr>
          <w:i/>
          <w:sz w:val="16"/>
          <w:szCs w:val="16"/>
        </w:rPr>
        <w:t xml:space="preserve">Под </w:t>
      </w:r>
      <w:r>
        <w:rPr>
          <w:i/>
          <w:sz w:val="16"/>
          <w:szCs w:val="16"/>
          <w:u w:val="single"/>
        </w:rPr>
        <w:t xml:space="preserve">торгово-сервисным предприятием</w:t>
      </w:r>
      <w:r>
        <w:rPr>
          <w:i/>
          <w:sz w:val="16"/>
          <w:szCs w:val="16"/>
        </w:rPr>
        <w:t xml:space="preserve"> (ТСП) для целей настоящего раздела понимается юридическое лицо, индивидуальный предприниматель, бюджетное учреждение, нотариус, занимающийся частной практикой, и</w:t>
      </w:r>
      <w:r>
        <w:rPr>
          <w:i/>
          <w:sz w:val="16"/>
          <w:szCs w:val="16"/>
        </w:rPr>
        <w:t xml:space="preserve">ные организации и учреждения независимо от вида деятельности и организационно-правовой формы, заключившие с Банком договор эквайринга или договор, предусматривающий обслуживание в сервисе быстрых платежей платежной системы Банка России.</w:t>
      </w:r>
      <w:r>
        <w:t xml:space="preserve">                    </w:t>
      </w:r>
      <w:r>
        <w:t xml:space="preserve">                                                                          </w:t>
      </w:r>
      <w:r>
        <w:rPr>
          <w:i/>
          <w:sz w:val="16"/>
          <w:szCs w:val="16"/>
        </w:rPr>
        <w:t xml:space="preserve">* Тарифы, установленные пунктом 13.1.2, применяются при предоставлении услуг новым Клиентам Банка. Новым Клиентом является Клиент, у которого на момент подключения услуги отсутствует</w:t>
      </w:r>
      <w:r>
        <w:rPr>
          <w:i/>
          <w:sz w:val="16"/>
          <w:szCs w:val="16"/>
        </w:rPr>
        <w:t xml:space="preserve"> действующий Договор эквайринга в рамках одного регионального филиала Банка/внутреннего структурного подразделения Банка и ранее действующие Договоры эквайринга были расторгнуты Клиентом/Банком более 3 месяцев назад.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8">
    <w:p>
      <w:pPr>
        <w:ind w:left="-2" w:right="-18"/>
        <w:jc w:val="both"/>
        <w:spacing w:before="40" w:after="40"/>
        <w:tabs>
          <w:tab w:val="left" w:pos="4464" w:leader="none"/>
          <w:tab w:val="left" w:pos="5760" w:leader="none"/>
        </w:tabs>
        <w:rPr>
          <w:i/>
          <w:sz w:val="16"/>
          <w:szCs w:val="16"/>
        </w:rPr>
      </w:pPr>
      <w:r>
        <w:rPr>
          <w:rStyle w:val="1154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месяце. Стоимость остатка</w:t>
      </w:r>
      <w:r>
        <w:rPr>
          <w:bCs/>
          <w:i/>
          <w:sz w:val="16"/>
          <w:szCs w:val="16"/>
        </w:rPr>
        <w:t xml:space="preserve"> по каждому выпуску ценных бумаг за календарный день определяется как произведение остатка в штуках на конец дня на рыночную стоимость (для акций и депозитарных расписок) или номинальную стоимость (для облигаций и ценных бумаг, не имеющих рыночной стоимост</w:t>
      </w:r>
      <w:r>
        <w:rPr>
          <w:bCs/>
          <w:i/>
          <w:sz w:val="16"/>
          <w:szCs w:val="16"/>
        </w:rPr>
        <w:t xml:space="preserve">и) ценных бумаг этого выпуска. Для выходных и праздничных дней значение остатка ценных бумаг принимается равным значению за предшествующий рабочий день.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9">
    <w:p>
      <w:pPr>
        <w:pStyle w:val="1155"/>
        <w:rPr>
          <w:i/>
          <w:sz w:val="16"/>
          <w:szCs w:val="16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6"/>
          <w:szCs w:val="16"/>
        </w:rPr>
        <w:t xml:space="preserve">Комиссионное вознаграждение по операциям приема/выдачи слитков драгоценных металлов НДС не облагается</w:t>
      </w:r>
      <w:r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  <w:footnote w:id="10">
    <w:p>
      <w:pPr>
        <w:pStyle w:val="1137"/>
        <w:jc w:val="both"/>
      </w:pPr>
      <w:r>
        <w:rPr>
          <w:rStyle w:val="1139"/>
          <w:rFonts w:eastAsia="Arial"/>
        </w:rPr>
        <w:footnoteRef/>
      </w:r>
      <w:r>
        <w:t xml:space="preserve"> </w:t>
      </w:r>
      <w:r>
        <w:rPr>
          <w:szCs w:val="18"/>
        </w:rPr>
        <w:t xml:space="preserve">Стоимость драгоценного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1">
    <w:p>
      <w:pPr>
        <w:pStyle w:val="1137"/>
        <w:jc w:val="both"/>
      </w:pPr>
      <w:r>
        <w:rPr>
          <w:rStyle w:val="1139"/>
          <w:rFonts w:eastAsia="Arial"/>
        </w:rPr>
        <w:footnoteRef/>
      </w:r>
      <w:r>
        <w:rPr>
          <w:szCs w:val="18"/>
        </w:rPr>
        <w:t xml:space="preserve"> Стоимость д</w:t>
      </w:r>
      <w:r>
        <w:rPr>
          <w:szCs w:val="18"/>
        </w:rPr>
        <w:t xml:space="preserve">рагоценного металла определяется как произведение массы драгоценного металла, выдаваемого с банковского счета в драгоценных металлах и учетной цены драгоценного металла, установленной Банком России на день совершения операции.</w:t>
      </w:r>
      <w:r/>
    </w:p>
  </w:footnote>
  <w:footnote w:id="12">
    <w:p>
      <w:pPr>
        <w:jc w:val="both"/>
        <w:rPr>
          <w:bCs/>
          <w:i/>
          <w:sz w:val="16"/>
          <w:szCs w:val="18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8"/>
        </w:rPr>
        <w:t xml:space="preserve">Логин для доступа к Торгово</w:t>
      </w:r>
      <w:r>
        <w:rPr>
          <w:bCs/>
          <w:i/>
          <w:sz w:val="16"/>
          <w:szCs w:val="18"/>
        </w:rPr>
        <w:t xml:space="preserve">й системе РСХБ-Дилинг АО «Россельхозбанк»– уникальное имя Клиента в Торговой системе РСХБ-Дилинг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«Россельхозбанк», обеспечивающее в сочетании с паролем однозначную аутентификацию Клиента в Торговой системе РСХБ-Дилинг </w:t>
      </w:r>
      <w:r>
        <w:rPr>
          <w:bCs/>
          <w:i/>
          <w:sz w:val="16"/>
          <w:szCs w:val="18"/>
        </w:rPr>
        <w:br w:type="textWrapping" w:clear="all"/>
      </w:r>
      <w:r>
        <w:rPr>
          <w:bCs/>
          <w:i/>
          <w:sz w:val="16"/>
          <w:szCs w:val="18"/>
        </w:rPr>
        <w:t xml:space="preserve">АО «Россельхозбанк».</w:t>
      </w:r>
      <w:r>
        <w:rPr>
          <w:bCs/>
          <w:i/>
          <w:sz w:val="16"/>
          <w:szCs w:val="18"/>
        </w:rPr>
      </w:r>
      <w:r>
        <w:rPr>
          <w:bCs/>
          <w:i/>
          <w:sz w:val="16"/>
          <w:szCs w:val="18"/>
        </w:rPr>
      </w:r>
    </w:p>
  </w:footnote>
  <w:footnote w:id="13">
    <w:p>
      <w:pPr>
        <w:jc w:val="both"/>
        <w:rPr>
          <w:i/>
          <w:sz w:val="16"/>
          <w:szCs w:val="16"/>
        </w:rPr>
      </w:pPr>
      <w:r>
        <w:rPr>
          <w:rStyle w:val="1154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bCs/>
          <w:i/>
          <w:sz w:val="16"/>
          <w:szCs w:val="16"/>
        </w:rPr>
        <w:t xml:space="preserve">Логин для д</w:t>
      </w:r>
      <w:r>
        <w:rPr>
          <w:bCs/>
          <w:i/>
          <w:sz w:val="16"/>
          <w:szCs w:val="16"/>
        </w:rPr>
        <w:t xml:space="preserve">оступа к Торговой системе РСХБ –Дилинг 2.0– уникальное имя Клиента в Торговой системе РСХБ-Дилинг 2.0, обеспечивающее в сочетании с паролем однозначную аутентификацию Клиента в Торговой системе РСХБ Дилинг 2.0.</w:t>
      </w:r>
      <w:r>
        <w:rPr>
          <w:i/>
          <w:sz w:val="16"/>
          <w:szCs w:val="16"/>
        </w:rPr>
      </w:r>
      <w:r>
        <w:rPr>
          <w:i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0"/>
        <w:szCs w:val="20"/>
      </w:rPr>
      <w:framePr w:wrap="auto" w:vAnchor="text" w:hAnchor="margin" w:xAlign="center" w:y="1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60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9"/>
      <w:rPr>
        <w:color w:val="ffffff"/>
        <w:lang w:val="ru-RU"/>
      </w:rPr>
    </w:pPr>
    <w:r>
      <w:rPr>
        <w:color w:val="ffffff"/>
        <w:lang w:val="ru-RU"/>
      </w:rPr>
      <w:t xml:space="preserve">2013.11.06</w:t>
    </w:r>
    <w:r>
      <w:rPr>
        <w:color w:val="ffffff"/>
        <w:lang w:val="ru-RU"/>
      </w:rPr>
    </w:r>
    <w:r>
      <w:rPr>
        <w:color w:val="ffffff"/>
        <w:lang w:val="ru-RU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97" w:hanging="360"/>
      </w:pPr>
      <w:rPr>
        <w:rFonts w:ascii="Wingdings" w:hAnsi="Wingdings"/>
        <w:i/>
        <w:sz w:val="16"/>
        <w:szCs w:val="16"/>
      </w:rPr>
    </w:lvl>
    <w:lvl w:ilvl="1">
      <w:start w:val="1"/>
      <w:numFmt w:val="bullet"/>
      <w:isLgl w:val="false"/>
      <w:suff w:val="tab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3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5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9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1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ascii="Times New Roman" w:hAnsi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ascii="Times New Roman" w:hAnsi="Times New Roman"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ascii="Times New Roman" w:hAnsi="Times New Roman"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ascii="Times New Roman" w:hAnsi="Times New Roman"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ascii="Times New Roman" w:hAnsi="Times New Roman"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ascii="Times New Roman" w:hAnsi="Times New Roman"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ascii="Times New Roman" w:hAnsi="Times New Roman"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ascii="Times New Roman" w:hAnsi="Times New Roman" w:cs="Times New Roman"/>
      </w:rPr>
    </w:lvl>
  </w:abstractNum>
  <w:abstractNum w:abstractNumId="3">
    <w:multiLevelType w:val="hybridMultilevel"/>
    <w:lvl w:ilvl="0">
      <w:start w:val="3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57" w:hanging="357"/>
        <w:tabs>
          <w:tab w:val="num" w:pos="357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7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597" w:hanging="525"/>
        <w:tabs>
          <w:tab w:val="num" w:pos="597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152" w:hanging="360"/>
        <w:tabs>
          <w:tab w:val="num" w:pos="1152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72" w:hanging="360"/>
        <w:tabs>
          <w:tab w:val="num" w:pos="1872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92" w:hanging="360"/>
        <w:tabs>
          <w:tab w:val="num" w:pos="2592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12" w:hanging="360"/>
        <w:tabs>
          <w:tab w:val="num" w:pos="3312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032" w:hanging="360"/>
        <w:tabs>
          <w:tab w:val="num" w:pos="4032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752" w:hanging="360"/>
        <w:tabs>
          <w:tab w:val="num" w:pos="4752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72" w:hanging="360"/>
        <w:tabs>
          <w:tab w:val="num" w:pos="5472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92" w:hanging="360"/>
        <w:tabs>
          <w:tab w:val="num" w:pos="6192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140" w:hanging="360"/>
        <w:tabs>
          <w:tab w:val="num" w:pos="114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9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4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64" w:hanging="255"/>
        <w:tabs>
          <w:tab w:val="num" w:pos="964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i/>
        <w:color w:val="000000"/>
        <w:sz w:val="16"/>
        <w:szCs w:val="16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1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2433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3153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873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13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033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2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34">
    <w:multiLevelType w:val="hybridMultilevel"/>
    <w:lvl w:ilvl="0">
      <w:start w:val="1500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2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cs="Times New Roman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cs="Times New Roman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cs="Times New Roman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cs="Times New Roman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cs="Times New Roman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6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8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0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2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4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6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8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0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22" w:hanging="360"/>
      </w:pPr>
      <w:rPr>
        <w:rFonts w:ascii="Wingdings" w:hAnsi="Wingdings"/>
      </w:rPr>
    </w:lvl>
  </w:abstractNum>
  <w:num w:numId="1">
    <w:abstractNumId w:val="7"/>
  </w:num>
  <w:num w:numId="2">
    <w:abstractNumId w:val="2"/>
  </w:num>
  <w:num w:numId="3">
    <w:abstractNumId w:val="30"/>
  </w:num>
  <w:num w:numId="4">
    <w:abstractNumId w:val="10"/>
  </w:num>
  <w:num w:numId="5">
    <w:abstractNumId w:val="42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43"/>
  </w:num>
  <w:num w:numId="11">
    <w:abstractNumId w:val="38"/>
  </w:num>
  <w:num w:numId="12">
    <w:abstractNumId w:val="9"/>
  </w:num>
  <w:num w:numId="13">
    <w:abstractNumId w:val="14"/>
  </w:num>
  <w:num w:numId="14">
    <w:abstractNumId w:val="17"/>
  </w:num>
  <w:num w:numId="15">
    <w:abstractNumId w:val="1"/>
  </w:num>
  <w:num w:numId="16">
    <w:abstractNumId w:val="31"/>
  </w:num>
  <w:num w:numId="17">
    <w:abstractNumId w:val="22"/>
  </w:num>
  <w:num w:numId="18">
    <w:abstractNumId w:val="0"/>
  </w:num>
  <w:num w:numId="19">
    <w:abstractNumId w:val="36"/>
  </w:num>
  <w:num w:numId="20">
    <w:abstractNumId w:val="23"/>
  </w:num>
  <w:num w:numId="21">
    <w:abstractNumId w:val="35"/>
  </w:num>
  <w:num w:numId="22">
    <w:abstractNumId w:val="34"/>
  </w:num>
  <w:num w:numId="23">
    <w:abstractNumId w:val="32"/>
  </w:num>
  <w:num w:numId="24">
    <w:abstractNumId w:val="26"/>
  </w:num>
  <w:num w:numId="25">
    <w:abstractNumId w:val="15"/>
  </w:num>
  <w:num w:numId="26">
    <w:abstractNumId w:val="39"/>
  </w:num>
  <w:num w:numId="27">
    <w:abstractNumId w:val="18"/>
  </w:num>
  <w:num w:numId="28">
    <w:abstractNumId w:val="33"/>
  </w:num>
  <w:num w:numId="29">
    <w:abstractNumId w:val="45"/>
  </w:num>
  <w:num w:numId="30">
    <w:abstractNumId w:val="41"/>
  </w:num>
  <w:num w:numId="31">
    <w:abstractNumId w:val="4"/>
  </w:num>
  <w:num w:numId="32">
    <w:abstractNumId w:val="19"/>
  </w:num>
  <w:num w:numId="33">
    <w:abstractNumId w:val="24"/>
  </w:num>
  <w:num w:numId="34">
    <w:abstractNumId w:val="11"/>
  </w:num>
  <w:num w:numId="35">
    <w:abstractNumId w:val="27"/>
  </w:num>
  <w:num w:numId="36">
    <w:abstractNumId w:val="44"/>
  </w:num>
  <w:num w:numId="37">
    <w:abstractNumId w:val="20"/>
  </w:num>
  <w:num w:numId="38">
    <w:abstractNumId w:val="28"/>
  </w:num>
  <w:num w:numId="39">
    <w:abstractNumId w:val="21"/>
  </w:num>
  <w:num w:numId="40">
    <w:abstractNumId w:val="46"/>
  </w:num>
  <w:num w:numId="41">
    <w:abstractNumId w:val="25"/>
  </w:num>
  <w:num w:numId="42">
    <w:abstractNumId w:val="16"/>
  </w:num>
  <w:num w:numId="43">
    <w:abstractNumId w:val="47"/>
  </w:num>
  <w:num w:numId="4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9"/>
  </w:num>
  <w:num w:numId="46">
    <w:abstractNumId w:val="40"/>
  </w:num>
  <w:num w:numId="47">
    <w:abstractNumId w:val="12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58" w:default="1">
    <w:name w:val="Normal"/>
    <w:qFormat/>
    <w:rPr>
      <w:sz w:val="24"/>
      <w:szCs w:val="24"/>
      <w:lang w:eastAsia="ru-RU"/>
    </w:rPr>
  </w:style>
  <w:style w:type="paragraph" w:styleId="959">
    <w:name w:val="Heading 1"/>
    <w:basedOn w:val="958"/>
    <w:next w:val="958"/>
    <w:link w:val="985"/>
    <w:qFormat/>
    <w:pPr>
      <w:ind w:firstLine="709"/>
      <w:jc w:val="both"/>
      <w:keepNext/>
      <w:spacing w:before="240" w:after="60"/>
      <w:outlineLvl w:val="0"/>
    </w:pPr>
    <w:rPr>
      <w:b/>
      <w:bCs/>
      <w:sz w:val="32"/>
      <w:szCs w:val="32"/>
    </w:rPr>
  </w:style>
  <w:style w:type="paragraph" w:styleId="960">
    <w:name w:val="Heading 2"/>
    <w:basedOn w:val="958"/>
    <w:next w:val="958"/>
    <w:link w:val="986"/>
    <w:qFormat/>
    <w:pPr>
      <w:ind w:firstLine="709"/>
      <w:jc w:val="both"/>
      <w:keepNext/>
      <w:spacing w:before="240" w:after="60"/>
      <w:outlineLvl w:val="1"/>
    </w:pPr>
    <w:rPr>
      <w:b/>
      <w:bCs/>
      <w:i/>
      <w:iCs/>
    </w:rPr>
  </w:style>
  <w:style w:type="paragraph" w:styleId="961">
    <w:name w:val="Heading 3"/>
    <w:basedOn w:val="958"/>
    <w:next w:val="958"/>
    <w:link w:val="987"/>
    <w:qFormat/>
    <w:pPr>
      <w:ind w:firstLine="709"/>
      <w:jc w:val="both"/>
      <w:keepNext/>
      <w:spacing w:before="240" w:after="60"/>
      <w:outlineLvl w:val="2"/>
    </w:pPr>
    <w:rPr>
      <w:b/>
      <w:bCs/>
      <w:sz w:val="28"/>
      <w:szCs w:val="28"/>
    </w:rPr>
  </w:style>
  <w:style w:type="paragraph" w:styleId="962">
    <w:name w:val="Heading 4"/>
    <w:basedOn w:val="958"/>
    <w:next w:val="958"/>
    <w:link w:val="1175"/>
    <w:qFormat/>
    <w:pPr>
      <w:jc w:val="center"/>
      <w:keepNext/>
      <w:outlineLvl w:val="3"/>
    </w:pPr>
    <w:rPr>
      <w:b/>
      <w:bCs/>
      <w:sz w:val="22"/>
      <w:szCs w:val="22"/>
    </w:rPr>
  </w:style>
  <w:style w:type="paragraph" w:styleId="963">
    <w:name w:val="Heading 5"/>
    <w:basedOn w:val="958"/>
    <w:next w:val="958"/>
    <w:link w:val="989"/>
    <w:qFormat/>
    <w:pPr>
      <w:keepNext/>
      <w:outlineLvl w:val="4"/>
    </w:pPr>
    <w:rPr>
      <w:b/>
      <w:bCs/>
      <w:sz w:val="28"/>
      <w:szCs w:val="28"/>
    </w:rPr>
  </w:style>
  <w:style w:type="paragraph" w:styleId="964">
    <w:name w:val="Heading 6"/>
    <w:basedOn w:val="958"/>
    <w:next w:val="958"/>
    <w:link w:val="990"/>
    <w:qFormat/>
    <w:pPr>
      <w:jc w:val="center"/>
      <w:keepNext/>
      <w:outlineLvl w:val="5"/>
    </w:pPr>
    <w:rPr>
      <w:b/>
      <w:bCs/>
    </w:rPr>
  </w:style>
  <w:style w:type="paragraph" w:styleId="965">
    <w:name w:val="Heading 7"/>
    <w:basedOn w:val="958"/>
    <w:next w:val="958"/>
    <w:link w:val="991"/>
    <w:qFormat/>
    <w:pPr>
      <w:jc w:val="center"/>
      <w:keepNext/>
      <w:outlineLvl w:val="6"/>
    </w:pPr>
    <w:rPr>
      <w:b/>
      <w:bCs/>
      <w:sz w:val="32"/>
      <w:szCs w:val="32"/>
    </w:rPr>
  </w:style>
  <w:style w:type="paragraph" w:styleId="966">
    <w:name w:val="Heading 8"/>
    <w:basedOn w:val="958"/>
    <w:next w:val="958"/>
    <w:link w:val="992"/>
    <w:qFormat/>
    <w:pPr>
      <w:keepNext/>
      <w:outlineLvl w:val="7"/>
    </w:pPr>
    <w:rPr>
      <w:b/>
      <w:bCs/>
    </w:rPr>
  </w:style>
  <w:style w:type="paragraph" w:styleId="967">
    <w:name w:val="Heading 9"/>
    <w:basedOn w:val="958"/>
    <w:next w:val="958"/>
    <w:link w:val="993"/>
    <w:qFormat/>
    <w:pPr>
      <w:keepNext/>
      <w:outlineLvl w:val="8"/>
    </w:pPr>
    <w:rPr>
      <w:b/>
      <w:bCs/>
      <w:sz w:val="20"/>
      <w:szCs w:val="20"/>
    </w:rPr>
  </w:style>
  <w:style w:type="character" w:styleId="968" w:default="1">
    <w:name w:val="Default Paragraph Font"/>
    <w:uiPriority w:val="1"/>
    <w:semiHidden/>
    <w:unhideWhenUsed/>
  </w:style>
  <w:style w:type="table" w:styleId="9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70" w:default="1">
    <w:name w:val="No List"/>
    <w:uiPriority w:val="99"/>
    <w:semiHidden/>
    <w:unhideWhenUsed/>
  </w:style>
  <w:style w:type="character" w:styleId="971" w:customStyle="1">
    <w:name w:val="Heading 1 Char"/>
    <w:basedOn w:val="968"/>
    <w:uiPriority w:val="9"/>
    <w:rPr>
      <w:rFonts w:ascii="Arial" w:hAnsi="Arial" w:eastAsia="Arial" w:cs="Arial"/>
      <w:sz w:val="40"/>
      <w:szCs w:val="40"/>
    </w:rPr>
  </w:style>
  <w:style w:type="character" w:styleId="972" w:customStyle="1">
    <w:name w:val="Heading 2 Char"/>
    <w:basedOn w:val="968"/>
    <w:uiPriority w:val="9"/>
    <w:rPr>
      <w:rFonts w:ascii="Arial" w:hAnsi="Arial" w:eastAsia="Arial" w:cs="Arial"/>
      <w:sz w:val="34"/>
    </w:rPr>
  </w:style>
  <w:style w:type="character" w:styleId="973" w:customStyle="1">
    <w:name w:val="Heading 3 Char"/>
    <w:basedOn w:val="968"/>
    <w:uiPriority w:val="9"/>
    <w:rPr>
      <w:rFonts w:ascii="Arial" w:hAnsi="Arial" w:eastAsia="Arial" w:cs="Arial"/>
      <w:sz w:val="30"/>
      <w:szCs w:val="30"/>
    </w:rPr>
  </w:style>
  <w:style w:type="character" w:styleId="974" w:customStyle="1">
    <w:name w:val="Heading 5 Char"/>
    <w:basedOn w:val="968"/>
    <w:uiPriority w:val="9"/>
    <w:rPr>
      <w:rFonts w:ascii="Arial" w:hAnsi="Arial" w:eastAsia="Arial" w:cs="Arial"/>
      <w:b/>
      <w:bCs/>
      <w:sz w:val="24"/>
      <w:szCs w:val="24"/>
    </w:rPr>
  </w:style>
  <w:style w:type="character" w:styleId="975" w:customStyle="1">
    <w:name w:val="Heading 6 Char"/>
    <w:basedOn w:val="968"/>
    <w:uiPriority w:val="9"/>
    <w:rPr>
      <w:rFonts w:ascii="Arial" w:hAnsi="Arial" w:eastAsia="Arial" w:cs="Arial"/>
      <w:b/>
      <w:bCs/>
      <w:sz w:val="22"/>
      <w:szCs w:val="22"/>
    </w:rPr>
  </w:style>
  <w:style w:type="character" w:styleId="976" w:customStyle="1">
    <w:name w:val="Heading 7 Char"/>
    <w:basedOn w:val="9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77" w:customStyle="1">
    <w:name w:val="Heading 8 Char"/>
    <w:basedOn w:val="968"/>
    <w:uiPriority w:val="9"/>
    <w:rPr>
      <w:rFonts w:ascii="Arial" w:hAnsi="Arial" w:eastAsia="Arial" w:cs="Arial"/>
      <w:i/>
      <w:iCs/>
      <w:sz w:val="22"/>
      <w:szCs w:val="22"/>
    </w:rPr>
  </w:style>
  <w:style w:type="character" w:styleId="978" w:customStyle="1">
    <w:name w:val="Heading 9 Char"/>
    <w:basedOn w:val="968"/>
    <w:uiPriority w:val="9"/>
    <w:rPr>
      <w:rFonts w:ascii="Arial" w:hAnsi="Arial" w:eastAsia="Arial" w:cs="Arial"/>
      <w:i/>
      <w:iCs/>
      <w:sz w:val="21"/>
      <w:szCs w:val="21"/>
    </w:rPr>
  </w:style>
  <w:style w:type="character" w:styleId="979" w:customStyle="1">
    <w:name w:val="Title Char"/>
    <w:basedOn w:val="968"/>
    <w:uiPriority w:val="10"/>
    <w:rPr>
      <w:sz w:val="48"/>
      <w:szCs w:val="48"/>
    </w:rPr>
  </w:style>
  <w:style w:type="character" w:styleId="980" w:customStyle="1">
    <w:name w:val="Subtitle Char"/>
    <w:basedOn w:val="968"/>
    <w:uiPriority w:val="11"/>
    <w:rPr>
      <w:sz w:val="24"/>
      <w:szCs w:val="24"/>
    </w:rPr>
  </w:style>
  <w:style w:type="character" w:styleId="981" w:customStyle="1">
    <w:name w:val="Quote Char"/>
    <w:uiPriority w:val="29"/>
    <w:rPr>
      <w:i/>
    </w:rPr>
  </w:style>
  <w:style w:type="character" w:styleId="982" w:customStyle="1">
    <w:name w:val="Intense Quote Char"/>
    <w:uiPriority w:val="30"/>
    <w:rPr>
      <w:i/>
    </w:rPr>
  </w:style>
  <w:style w:type="character" w:styleId="983" w:customStyle="1">
    <w:name w:val="Header Char"/>
    <w:basedOn w:val="968"/>
    <w:uiPriority w:val="99"/>
  </w:style>
  <w:style w:type="character" w:styleId="984" w:customStyle="1">
    <w:name w:val="Footnote Text Char"/>
    <w:uiPriority w:val="99"/>
    <w:rPr>
      <w:sz w:val="18"/>
    </w:rPr>
  </w:style>
  <w:style w:type="character" w:styleId="985" w:customStyle="1">
    <w:name w:val="Заголовок 1 Знак"/>
    <w:link w:val="959"/>
    <w:uiPriority w:val="9"/>
    <w:rPr>
      <w:rFonts w:ascii="Arial" w:hAnsi="Arial" w:eastAsia="Arial" w:cs="Arial"/>
      <w:sz w:val="40"/>
      <w:szCs w:val="40"/>
    </w:rPr>
  </w:style>
  <w:style w:type="character" w:styleId="986" w:customStyle="1">
    <w:name w:val="Заголовок 2 Знак"/>
    <w:link w:val="960"/>
    <w:uiPriority w:val="9"/>
    <w:rPr>
      <w:rFonts w:ascii="Arial" w:hAnsi="Arial" w:eastAsia="Arial" w:cs="Arial"/>
      <w:sz w:val="34"/>
    </w:rPr>
  </w:style>
  <w:style w:type="character" w:styleId="987" w:customStyle="1">
    <w:name w:val="Заголовок 3 Знак"/>
    <w:link w:val="961"/>
    <w:uiPriority w:val="9"/>
    <w:rPr>
      <w:rFonts w:ascii="Arial" w:hAnsi="Arial" w:eastAsia="Arial" w:cs="Arial"/>
      <w:sz w:val="30"/>
      <w:szCs w:val="30"/>
    </w:rPr>
  </w:style>
  <w:style w:type="character" w:styleId="988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989" w:customStyle="1">
    <w:name w:val="Заголовок 5 Знак"/>
    <w:link w:val="963"/>
    <w:uiPriority w:val="9"/>
    <w:rPr>
      <w:rFonts w:ascii="Arial" w:hAnsi="Arial" w:eastAsia="Arial" w:cs="Arial"/>
      <w:b/>
      <w:bCs/>
      <w:sz w:val="24"/>
      <w:szCs w:val="24"/>
    </w:rPr>
  </w:style>
  <w:style w:type="character" w:styleId="990" w:customStyle="1">
    <w:name w:val="Заголовок 6 Знак"/>
    <w:link w:val="964"/>
    <w:uiPriority w:val="9"/>
    <w:rPr>
      <w:rFonts w:ascii="Arial" w:hAnsi="Arial" w:eastAsia="Arial" w:cs="Arial"/>
      <w:b/>
      <w:bCs/>
      <w:sz w:val="22"/>
      <w:szCs w:val="22"/>
    </w:rPr>
  </w:style>
  <w:style w:type="character" w:styleId="991" w:customStyle="1">
    <w:name w:val="Заголовок 7 Знак"/>
    <w:link w:val="9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92" w:customStyle="1">
    <w:name w:val="Заголовок 8 Знак"/>
    <w:link w:val="966"/>
    <w:uiPriority w:val="9"/>
    <w:rPr>
      <w:rFonts w:ascii="Arial" w:hAnsi="Arial" w:eastAsia="Arial" w:cs="Arial"/>
      <w:i/>
      <w:iCs/>
      <w:sz w:val="22"/>
      <w:szCs w:val="22"/>
    </w:rPr>
  </w:style>
  <w:style w:type="character" w:styleId="993" w:customStyle="1">
    <w:name w:val="Заголовок 9 Знак"/>
    <w:link w:val="967"/>
    <w:uiPriority w:val="9"/>
    <w:rPr>
      <w:rFonts w:ascii="Arial" w:hAnsi="Arial" w:eastAsia="Arial" w:cs="Arial"/>
      <w:i/>
      <w:iCs/>
      <w:sz w:val="21"/>
      <w:szCs w:val="21"/>
    </w:rPr>
  </w:style>
  <w:style w:type="paragraph" w:styleId="994">
    <w:name w:val="List Paragraph"/>
    <w:basedOn w:val="9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995">
    <w:name w:val="No Spacing"/>
    <w:link w:val="1157"/>
    <w:uiPriority w:val="1"/>
    <w:qFormat/>
    <w:rPr>
      <w:rFonts w:ascii="Calibri" w:hAnsi="Calibri"/>
      <w:sz w:val="22"/>
      <w:szCs w:val="22"/>
      <w:lang w:eastAsia="en-US"/>
    </w:rPr>
  </w:style>
  <w:style w:type="paragraph" w:styleId="996">
    <w:name w:val="Title"/>
    <w:basedOn w:val="958"/>
    <w:next w:val="958"/>
    <w:link w:val="9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7" w:customStyle="1">
    <w:name w:val="Заголовок Знак"/>
    <w:link w:val="996"/>
    <w:uiPriority w:val="10"/>
    <w:rPr>
      <w:sz w:val="48"/>
      <w:szCs w:val="48"/>
    </w:rPr>
  </w:style>
  <w:style w:type="paragraph" w:styleId="998">
    <w:name w:val="Subtitle"/>
    <w:basedOn w:val="958"/>
    <w:next w:val="958"/>
    <w:link w:val="999"/>
    <w:uiPriority w:val="11"/>
    <w:qFormat/>
    <w:pPr>
      <w:spacing w:before="200" w:after="200"/>
    </w:pPr>
  </w:style>
  <w:style w:type="character" w:styleId="999" w:customStyle="1">
    <w:name w:val="Подзаголовок Знак"/>
    <w:link w:val="998"/>
    <w:uiPriority w:val="11"/>
    <w:rPr>
      <w:sz w:val="24"/>
      <w:szCs w:val="24"/>
    </w:rPr>
  </w:style>
  <w:style w:type="paragraph" w:styleId="1000">
    <w:name w:val="Quote"/>
    <w:basedOn w:val="958"/>
    <w:next w:val="958"/>
    <w:link w:val="1001"/>
    <w:uiPriority w:val="29"/>
    <w:qFormat/>
    <w:pPr>
      <w:ind w:left="720" w:right="720"/>
    </w:pPr>
    <w:rPr>
      <w:i/>
    </w:rPr>
  </w:style>
  <w:style w:type="character" w:styleId="1001" w:customStyle="1">
    <w:name w:val="Цитата 2 Знак"/>
    <w:link w:val="1000"/>
    <w:uiPriority w:val="29"/>
    <w:rPr>
      <w:i/>
    </w:rPr>
  </w:style>
  <w:style w:type="paragraph" w:styleId="1002">
    <w:name w:val="Intense Quote"/>
    <w:basedOn w:val="958"/>
    <w:next w:val="958"/>
    <w:link w:val="100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3" w:customStyle="1">
    <w:name w:val="Выделенная цитата Знак"/>
    <w:link w:val="1002"/>
    <w:uiPriority w:val="30"/>
    <w:rPr>
      <w:i/>
    </w:rPr>
  </w:style>
  <w:style w:type="paragraph" w:styleId="1004">
    <w:name w:val="Header"/>
    <w:basedOn w:val="958"/>
    <w:link w:val="1005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1005" w:customStyle="1">
    <w:name w:val="Верхний колонтитул Знак"/>
    <w:link w:val="1004"/>
    <w:uiPriority w:val="99"/>
  </w:style>
  <w:style w:type="paragraph" w:styleId="1006">
    <w:name w:val="Footer"/>
    <w:basedOn w:val="958"/>
    <w:link w:val="1161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07" w:customStyle="1">
    <w:name w:val="Footer Char"/>
    <w:uiPriority w:val="99"/>
  </w:style>
  <w:style w:type="paragraph" w:styleId="1008">
    <w:name w:val="Caption"/>
    <w:basedOn w:val="958"/>
    <w:next w:val="9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9" w:customStyle="1">
    <w:name w:val="Caption Char"/>
    <w:uiPriority w:val="99"/>
  </w:style>
  <w:style w:type="table" w:styleId="1010">
    <w:name w:val="Table Grid"/>
    <w:basedOn w:val="969"/>
    <w:uiPriority w:val="59"/>
    <w:tblPr/>
  </w:style>
  <w:style w:type="table" w:styleId="1011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12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3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4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5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7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3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4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9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40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41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42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43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44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45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46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47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48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49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50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51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52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53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54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55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56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57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8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59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0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1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2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3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4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5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066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1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2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3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74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75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76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77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78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79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80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2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3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4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5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6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7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8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99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0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10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102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103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104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105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106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107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108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09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0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1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2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3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4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1115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16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17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18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19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0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1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2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123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124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125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126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127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128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129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30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31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32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33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34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35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36">
    <w:name w:val="Hyperlink"/>
    <w:uiPriority w:val="99"/>
    <w:unhideWhenUsed/>
    <w:rPr>
      <w:color w:val="0000ff"/>
      <w:u w:val="single"/>
    </w:rPr>
  </w:style>
  <w:style w:type="paragraph" w:styleId="1137">
    <w:name w:val="footnote text"/>
    <w:basedOn w:val="958"/>
    <w:link w:val="1138"/>
    <w:unhideWhenUsed/>
    <w:qFormat/>
    <w:pPr>
      <w:spacing w:after="40"/>
    </w:pPr>
    <w:rPr>
      <w:sz w:val="18"/>
    </w:rPr>
  </w:style>
  <w:style w:type="character" w:styleId="1138" w:customStyle="1">
    <w:name w:val="Текст сноски Знак"/>
    <w:link w:val="1137"/>
    <w:rPr>
      <w:sz w:val="18"/>
    </w:rPr>
  </w:style>
  <w:style w:type="character" w:styleId="1139">
    <w:name w:val="footnote reference"/>
    <w:unhideWhenUsed/>
    <w:qFormat/>
    <w:rPr>
      <w:vertAlign w:val="superscript"/>
    </w:rPr>
  </w:style>
  <w:style w:type="paragraph" w:styleId="1140">
    <w:name w:val="endnote text"/>
    <w:basedOn w:val="958"/>
    <w:link w:val="1172"/>
    <w:uiPriority w:val="99"/>
    <w:semiHidden/>
    <w:unhideWhenUsed/>
    <w:rPr>
      <w:sz w:val="20"/>
      <w:szCs w:val="20"/>
    </w:rPr>
  </w:style>
  <w:style w:type="character" w:styleId="1141" w:customStyle="1">
    <w:name w:val="Endnote Text Char"/>
    <w:uiPriority w:val="99"/>
    <w:rPr>
      <w:sz w:val="20"/>
    </w:rPr>
  </w:style>
  <w:style w:type="character" w:styleId="1142">
    <w:name w:val="endnote reference"/>
    <w:uiPriority w:val="99"/>
    <w:semiHidden/>
    <w:unhideWhenUsed/>
    <w:rPr>
      <w:vertAlign w:val="superscript"/>
    </w:rPr>
  </w:style>
  <w:style w:type="paragraph" w:styleId="1143">
    <w:name w:val="toc 1"/>
    <w:basedOn w:val="958"/>
    <w:next w:val="958"/>
    <w:uiPriority w:val="39"/>
    <w:unhideWhenUsed/>
  </w:style>
  <w:style w:type="paragraph" w:styleId="1144">
    <w:name w:val="toc 2"/>
    <w:basedOn w:val="958"/>
    <w:next w:val="958"/>
    <w:uiPriority w:val="39"/>
    <w:pPr>
      <w:ind w:left="240"/>
    </w:pPr>
  </w:style>
  <w:style w:type="paragraph" w:styleId="1145">
    <w:name w:val="toc 3"/>
    <w:basedOn w:val="958"/>
    <w:next w:val="958"/>
    <w:uiPriority w:val="39"/>
    <w:unhideWhenUsed/>
    <w:pPr>
      <w:ind w:left="480"/>
    </w:pPr>
  </w:style>
  <w:style w:type="paragraph" w:styleId="1146">
    <w:name w:val="toc 4"/>
    <w:basedOn w:val="958"/>
    <w:next w:val="958"/>
    <w:uiPriority w:val="39"/>
    <w:pPr>
      <w:spacing w:line="360" w:lineRule="auto"/>
      <w:tabs>
        <w:tab w:val="left" w:pos="284" w:leader="none"/>
        <w:tab w:val="right" w:pos="10065" w:leader="dot"/>
      </w:tabs>
    </w:pPr>
    <w:rPr>
      <w:sz w:val="22"/>
    </w:rPr>
  </w:style>
  <w:style w:type="paragraph" w:styleId="1147">
    <w:name w:val="toc 5"/>
    <w:basedOn w:val="958"/>
    <w:next w:val="958"/>
    <w:uiPriority w:val="39"/>
    <w:unhideWhenUsed/>
    <w:pPr>
      <w:ind w:left="1134"/>
      <w:spacing w:after="57"/>
    </w:pPr>
  </w:style>
  <w:style w:type="paragraph" w:styleId="1148">
    <w:name w:val="toc 6"/>
    <w:basedOn w:val="958"/>
    <w:next w:val="958"/>
    <w:uiPriority w:val="39"/>
    <w:unhideWhenUsed/>
    <w:pPr>
      <w:ind w:left="1417"/>
      <w:spacing w:after="57"/>
    </w:pPr>
  </w:style>
  <w:style w:type="paragraph" w:styleId="1149">
    <w:name w:val="toc 7"/>
    <w:basedOn w:val="958"/>
    <w:next w:val="958"/>
    <w:uiPriority w:val="39"/>
    <w:unhideWhenUsed/>
    <w:pPr>
      <w:ind w:left="1701"/>
      <w:spacing w:after="57"/>
    </w:pPr>
  </w:style>
  <w:style w:type="paragraph" w:styleId="1150">
    <w:name w:val="toc 8"/>
    <w:basedOn w:val="958"/>
    <w:next w:val="958"/>
    <w:uiPriority w:val="39"/>
    <w:unhideWhenUsed/>
    <w:pPr>
      <w:ind w:left="1984"/>
      <w:spacing w:after="57"/>
    </w:pPr>
  </w:style>
  <w:style w:type="paragraph" w:styleId="1151">
    <w:name w:val="toc 9"/>
    <w:basedOn w:val="958"/>
    <w:next w:val="958"/>
    <w:uiPriority w:val="39"/>
    <w:unhideWhenUsed/>
    <w:pPr>
      <w:ind w:left="2268"/>
      <w:spacing w:after="57"/>
    </w:pPr>
  </w:style>
  <w:style w:type="paragraph" w:styleId="1152">
    <w:name w:val="TOC Heading"/>
    <w:basedOn w:val="959"/>
    <w:next w:val="958"/>
    <w:uiPriority w:val="39"/>
    <w:semiHidden/>
    <w:unhideWhenUsed/>
    <w:qFormat/>
    <w:pPr>
      <w:ind w:firstLine="0"/>
      <w:jc w:val="left"/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paragraph" w:styleId="1153">
    <w:name w:val="table of figures"/>
    <w:basedOn w:val="958"/>
    <w:next w:val="958"/>
    <w:uiPriority w:val="99"/>
    <w:unhideWhenUsed/>
  </w:style>
  <w:style w:type="character" w:styleId="1154" w:customStyle="1">
    <w:name w:val="Знак сноски;Знак сноски 1;Знак сноски-FN;сноска;вески;ООО Знак сноски;ftref;СНОСКА;сноска1;Ciae niinee-FN;Referencia nota al pie;Footnote Reference;fr;Used by Word for Help footnote symbols;ХИА_ЗС;сноск;SUPERS;Table_Footnote_last Знак1"/>
    <w:qFormat/>
    <w:rPr>
      <w:rFonts w:ascii="Times New Roman" w:hAnsi="Times New Roman" w:cs="Times New Roman"/>
      <w:vertAlign w:val="superscript"/>
    </w:rPr>
  </w:style>
  <w:style w:type="paragraph" w:styleId="1155" w:customStyle="1">
    <w:name w:val="Текст сноски;Текст сноски Знак1;Текст сноски Знак Знак;Текст сноски Знак1 Знак Знак;Текст сноски Знак Знак Знак Знак;Знак Знак Знак Знак Знак;Текст сноски Знак Знак1;Текст сноски Знак2 Знак;Текст сноски Знак Знак1 Знак Знак;Знак11;Зн;Зна;З;Знак"/>
    <w:basedOn w:val="958"/>
    <w:link w:val="1171"/>
    <w:uiPriority w:val="99"/>
    <w:qFormat/>
    <w:rPr>
      <w:sz w:val="20"/>
      <w:szCs w:val="20"/>
    </w:rPr>
  </w:style>
  <w:style w:type="paragraph" w:styleId="1156" w:customStyle="1">
    <w:name w:val="Нормальный"/>
    <w:rPr>
      <w:rFonts w:ascii="TimesET" w:hAnsi="TimesET"/>
      <w:sz w:val="24"/>
      <w:szCs w:val="24"/>
      <w:lang w:eastAsia="ru-RU"/>
    </w:rPr>
  </w:style>
  <w:style w:type="character" w:styleId="1157" w:customStyle="1">
    <w:name w:val="Без интервала Знак"/>
    <w:link w:val="995"/>
    <w:uiPriority w:val="1"/>
    <w:rPr>
      <w:rFonts w:ascii="Calibri" w:hAnsi="Calibri"/>
      <w:sz w:val="22"/>
      <w:szCs w:val="22"/>
      <w:lang w:val="ru-RU" w:eastAsia="en-US" w:bidi="ar-SA"/>
    </w:rPr>
  </w:style>
  <w:style w:type="paragraph" w:styleId="1158">
    <w:name w:val="Balloon Text"/>
    <w:basedOn w:val="958"/>
    <w:link w:val="1174"/>
    <w:uiPriority w:val="99"/>
    <w:semiHidden/>
    <w:rPr>
      <w:rFonts w:ascii="Tahoma" w:hAnsi="Tahoma" w:cs="Tahoma"/>
      <w:sz w:val="16"/>
      <w:szCs w:val="16"/>
    </w:rPr>
  </w:style>
  <w:style w:type="paragraph" w:styleId="1159" w:customStyle="1">
    <w:name w:val="Верхний колонтитул;ВерхКолонтитул"/>
    <w:basedOn w:val="958"/>
    <w:link w:val="1160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160" w:customStyle="1">
    <w:name w:val="Верхний колонтитул Знак;ВерхКолонтитул Знак"/>
    <w:link w:val="1159"/>
    <w:uiPriority w:val="99"/>
    <w:rPr>
      <w:sz w:val="24"/>
      <w:szCs w:val="24"/>
    </w:rPr>
  </w:style>
  <w:style w:type="character" w:styleId="1161" w:customStyle="1">
    <w:name w:val="Нижний колонтитул Знак"/>
    <w:link w:val="1006"/>
    <w:uiPriority w:val="99"/>
    <w:rPr>
      <w:sz w:val="24"/>
      <w:szCs w:val="24"/>
    </w:rPr>
  </w:style>
  <w:style w:type="paragraph" w:styleId="1162" w:customStyle="1">
    <w:name w:val="Основной текст с отступом;Основной текст с отступом Знак1;Основной текст с отступом Знак Знак;Основной текст с отступом Знак1 Знак1 Знак;Основной текст с отступом Знак Знак Знак1 Знак;Основной текст с отступом Знак1 Знак1 Знак Знак Знак;Основной текст 1"/>
    <w:basedOn w:val="958"/>
    <w:link w:val="1163"/>
    <w:pPr>
      <w:jc w:val="both"/>
    </w:pPr>
    <w:rPr>
      <w:b/>
      <w:bCs/>
    </w:rPr>
  </w:style>
  <w:style w:type="character" w:styleId="1163" w:customStyle="1">
    <w:name w:val="Основной текст с отступом Знак;Основной текст с отступом Знак1 Знак;Основной текст с отступом Знак Знак Знак;Основной текст с отступом Знак1 Знак1 Знак Знак;Основной текст с отступом Знак Знак Знак1 Знак Знак;Основной текст 1 Знак"/>
    <w:link w:val="1162"/>
    <w:semiHidden/>
    <w:rPr>
      <w:b/>
      <w:bCs/>
      <w:sz w:val="24"/>
      <w:szCs w:val="24"/>
      <w:lang w:val="ru-RU" w:eastAsia="ru-RU" w:bidi="ar-SA"/>
    </w:rPr>
  </w:style>
  <w:style w:type="paragraph" w:styleId="1164">
    <w:name w:val="Body Text Indent 2"/>
    <w:basedOn w:val="958"/>
    <w:pPr>
      <w:ind w:firstLine="708"/>
      <w:jc w:val="both"/>
    </w:pPr>
    <w:rPr>
      <w:sz w:val="22"/>
      <w:szCs w:val="22"/>
    </w:rPr>
  </w:style>
  <w:style w:type="character" w:styleId="1165" w:customStyle="1">
    <w:name w:val="ВерхКолонтитул Знак Знак1"/>
    <w:rPr>
      <w:sz w:val="24"/>
      <w:szCs w:val="24"/>
      <w:lang w:val="ru-RU" w:eastAsia="ru-RU" w:bidi="ar-SA"/>
    </w:rPr>
  </w:style>
  <w:style w:type="paragraph" w:styleId="1166">
    <w:name w:val="Body Text"/>
    <w:basedOn w:val="958"/>
    <w:link w:val="1167"/>
    <w:pPr>
      <w:spacing w:after="120"/>
    </w:pPr>
    <w:rPr>
      <w:lang w:val="en-US" w:eastAsia="en-US"/>
    </w:rPr>
  </w:style>
  <w:style w:type="character" w:styleId="1167" w:customStyle="1">
    <w:name w:val="Основной текст Знак"/>
    <w:link w:val="1166"/>
    <w:rPr>
      <w:sz w:val="24"/>
      <w:szCs w:val="24"/>
    </w:rPr>
  </w:style>
  <w:style w:type="paragraph" w:styleId="1168">
    <w:name w:val="Body Text 2"/>
    <w:basedOn w:val="958"/>
    <w:link w:val="1169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styleId="1169" w:customStyle="1">
    <w:name w:val="Основной текст 2 Знак"/>
    <w:link w:val="1168"/>
    <w:uiPriority w:val="99"/>
    <w:semiHidden/>
    <w:rPr>
      <w:sz w:val="24"/>
      <w:szCs w:val="24"/>
    </w:rPr>
  </w:style>
  <w:style w:type="character" w:styleId="1170" w:customStyle="1">
    <w:name w:val="Знак Знак3"/>
    <w:rPr>
      <w:sz w:val="24"/>
      <w:szCs w:val="24"/>
    </w:rPr>
  </w:style>
  <w:style w:type="character" w:styleId="1171" w:customStyle="1">
    <w:name w:val="Текст сноски Знак;Текст сноски Знак1 Знак;Текст сноски Знак Знак Знак;Текст сноски Знак1 Знак Знак Знак;Текст сноски Знак Знак Знак Знак Знак;Знак Знак Знак Знак Знак Знак;Текст сноски Знак Знак1 Знак;Текст сноски Знак2 Знак Знак;Знак11 Знак;Зн Знак"/>
    <w:link w:val="1155"/>
  </w:style>
  <w:style w:type="character" w:styleId="1172" w:customStyle="1">
    <w:name w:val="Текст концевой сноски Знак"/>
    <w:basedOn w:val="968"/>
    <w:link w:val="1140"/>
    <w:uiPriority w:val="99"/>
    <w:semiHidden/>
  </w:style>
  <w:style w:type="paragraph" w:styleId="1173" w:customStyle="1">
    <w:name w:val="Default"/>
    <w:rPr>
      <w:rFonts w:eastAsia="Calibri"/>
      <w:color w:val="000000"/>
      <w:sz w:val="24"/>
      <w:szCs w:val="24"/>
      <w:lang w:eastAsia="en-US"/>
    </w:rPr>
  </w:style>
  <w:style w:type="character" w:styleId="1174" w:customStyle="1">
    <w:name w:val="Текст выноски Знак"/>
    <w:link w:val="1158"/>
    <w:uiPriority w:val="99"/>
    <w:semiHidden/>
    <w:rPr>
      <w:rFonts w:ascii="Tahoma" w:hAnsi="Tahoma" w:cs="Tahoma"/>
      <w:sz w:val="16"/>
      <w:szCs w:val="16"/>
    </w:rPr>
  </w:style>
  <w:style w:type="character" w:styleId="1175" w:customStyle="1">
    <w:name w:val="Заголовок 4 Знак"/>
    <w:link w:val="962"/>
    <w:rPr>
      <w:b/>
      <w:bCs/>
      <w:sz w:val="22"/>
      <w:szCs w:val="22"/>
    </w:rPr>
  </w:style>
  <w:style w:type="character" w:styleId="1176">
    <w:name w:val="Emphasis"/>
    <w:uiPriority w:val="20"/>
    <w:qFormat/>
    <w:rPr>
      <w:i/>
      <w:iCs/>
    </w:rPr>
  </w:style>
  <w:style w:type="paragraph" w:styleId="1177" w:customStyle="1">
    <w:name w:val="ConsNormal"/>
    <w:pPr>
      <w:ind w:firstLine="720"/>
      <w:widowControl w:val="off"/>
    </w:pPr>
    <w:rPr>
      <w:rFonts w:ascii="Arial" w:hAnsi="Arial" w:cs="Arial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RSB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Grafskaya</dc:creator>
  <cp:revision>186</cp:revision>
  <dcterms:created xsi:type="dcterms:W3CDTF">2019-06-17T11:46:00Z</dcterms:created>
  <dcterms:modified xsi:type="dcterms:W3CDTF">2025-07-02T06:55:19Z</dcterms:modified>
  <cp:version>1048576</cp:version>
</cp:coreProperties>
</file>