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24"/>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Условия</w:t>
      </w:r>
      <w:r>
        <w:rPr>
          <w:rFonts w:ascii="Times New Roman" w:hAnsi="Times New Roman"/>
          <w:b/>
          <w:sz w:val="24"/>
          <w:szCs w:val="24"/>
        </w:rPr>
      </w:r>
      <w:r>
        <w:rPr>
          <w:rFonts w:ascii="Times New Roman" w:hAnsi="Times New Roman"/>
          <w:b/>
          <w:sz w:val="24"/>
          <w:szCs w:val="24"/>
        </w:rPr>
      </w:r>
    </w:p>
    <w:p>
      <w:pPr>
        <w:pStyle w:val="1124"/>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открытия </w:t>
      </w:r>
      <w:r>
        <w:rPr>
          <w:rFonts w:ascii="Times New Roman" w:hAnsi="Times New Roman"/>
          <w:b/>
          <w:sz w:val="24"/>
          <w:szCs w:val="24"/>
        </w:rPr>
        <w:t xml:space="preserve">банковск</w:t>
      </w:r>
      <w:r>
        <w:rPr>
          <w:rFonts w:ascii="Times New Roman" w:hAnsi="Times New Roman"/>
          <w:b/>
          <w:sz w:val="24"/>
          <w:szCs w:val="24"/>
        </w:rPr>
        <w:t xml:space="preserve">их </w:t>
      </w:r>
      <w:r>
        <w:rPr>
          <w:rFonts w:ascii="Times New Roman" w:hAnsi="Times New Roman"/>
          <w:b/>
          <w:sz w:val="24"/>
          <w:szCs w:val="24"/>
        </w:rPr>
        <w:t xml:space="preserve">счет</w:t>
      </w:r>
      <w:r>
        <w:rPr>
          <w:rFonts w:ascii="Times New Roman" w:hAnsi="Times New Roman"/>
          <w:b/>
          <w:sz w:val="24"/>
          <w:szCs w:val="24"/>
        </w:rPr>
        <w:t xml:space="preserve">ов</w:t>
      </w:r>
      <w:r>
        <w:rPr>
          <w:rFonts w:ascii="Times New Roman" w:hAnsi="Times New Roman"/>
          <w:b/>
          <w:sz w:val="24"/>
          <w:szCs w:val="24"/>
        </w:rPr>
        <w:t xml:space="preserve"> </w:t>
      </w:r>
      <w:r>
        <w:rPr>
          <w:rFonts w:ascii="Times New Roman" w:hAnsi="Times New Roman"/>
          <w:b/>
          <w:sz w:val="24"/>
          <w:szCs w:val="24"/>
        </w:rPr>
        <w:t xml:space="preserve">и расчетно-кассового</w:t>
      </w:r>
      <w:r>
        <w:rPr>
          <w:rFonts w:ascii="Times New Roman" w:hAnsi="Times New Roman"/>
          <w:b/>
          <w:sz w:val="24"/>
          <w:szCs w:val="24"/>
        </w:rPr>
      </w:r>
      <w:r>
        <w:rPr>
          <w:rFonts w:ascii="Times New Roman" w:hAnsi="Times New Roman"/>
          <w:b/>
          <w:sz w:val="24"/>
          <w:szCs w:val="24"/>
        </w:rPr>
      </w:r>
    </w:p>
    <w:p>
      <w:pPr>
        <w:pStyle w:val="1124"/>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 обслуживания </w:t>
      </w:r>
      <w:r>
        <w:rPr>
          <w:rFonts w:ascii="Times New Roman" w:hAnsi="Times New Roman"/>
          <w:b/>
          <w:sz w:val="24"/>
          <w:szCs w:val="24"/>
        </w:rPr>
        <w:t xml:space="preserve">к</w:t>
      </w:r>
      <w:r>
        <w:rPr>
          <w:rFonts w:ascii="Times New Roman" w:hAnsi="Times New Roman"/>
          <w:b/>
          <w:sz w:val="24"/>
          <w:szCs w:val="24"/>
        </w:rPr>
        <w:t xml:space="preserve">лиента </w:t>
      </w:r>
      <w:r>
        <w:rPr>
          <w:rFonts w:ascii="Times New Roman" w:hAnsi="Times New Roman"/>
          <w:b/>
          <w:sz w:val="24"/>
          <w:szCs w:val="24"/>
        </w:rPr>
        <w:t xml:space="preserve">в</w:t>
      </w:r>
      <w:r>
        <w:rPr>
          <w:rFonts w:ascii="Times New Roman" w:hAnsi="Times New Roman"/>
          <w:b/>
          <w:sz w:val="24"/>
          <w:szCs w:val="24"/>
        </w:rPr>
        <w:t xml:space="preserve"> </w:t>
      </w:r>
      <w:r>
        <w:rPr>
          <w:rFonts w:ascii="Times New Roman" w:hAnsi="Times New Roman"/>
          <w:b/>
          <w:sz w:val="24"/>
          <w:szCs w:val="24"/>
        </w:rPr>
        <w:t xml:space="preserve">АО «Россельхозбанк» </w:t>
      </w:r>
      <w:r>
        <w:rPr>
          <w:rFonts w:ascii="Times New Roman" w:hAnsi="Times New Roman"/>
          <w:b/>
          <w:sz w:val="24"/>
          <w:szCs w:val="24"/>
        </w:rPr>
      </w:r>
      <w:r>
        <w:rPr>
          <w:rFonts w:ascii="Times New Roman" w:hAnsi="Times New Roman"/>
          <w:b/>
          <w:sz w:val="24"/>
          <w:szCs w:val="24"/>
        </w:rPr>
      </w:r>
    </w:p>
    <w:p>
      <w:pPr>
        <w:pStyle w:val="1124"/>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1124"/>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1124"/>
        <w:jc w:val="center"/>
        <w:tabs>
          <w:tab w:val="left" w:pos="709" w:leader="none"/>
        </w:tabs>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rPr>
        <w:t xml:space="preserve">Термины и определения</w:t>
      </w:r>
      <w:r>
        <w:rPr>
          <w:rFonts w:ascii="Times New Roman" w:hAnsi="Times New Roman"/>
          <w:b/>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Банк – </w:t>
      </w:r>
      <w:r>
        <w:rPr>
          <w:rFonts w:ascii="Times New Roman" w:hAnsi="Times New Roman"/>
          <w:sz w:val="24"/>
          <w:szCs w:val="24"/>
        </w:rPr>
        <w:t xml:space="preserve">Акционерное</w:t>
      </w:r>
      <w:r>
        <w:rPr>
          <w:rFonts w:ascii="Times New Roman" w:hAnsi="Times New Roman"/>
          <w:sz w:val="24"/>
          <w:szCs w:val="24"/>
        </w:rPr>
        <w:t xml:space="preserve"> общество «Российск</w:t>
      </w:r>
      <w:r>
        <w:rPr>
          <w:rFonts w:ascii="Times New Roman" w:hAnsi="Times New Roman"/>
          <w:sz w:val="24"/>
          <w:szCs w:val="24"/>
        </w:rPr>
        <w:t xml:space="preserve">и</w:t>
      </w:r>
      <w:r>
        <w:rPr>
          <w:rFonts w:ascii="Times New Roman" w:hAnsi="Times New Roman"/>
          <w:sz w:val="24"/>
          <w:szCs w:val="24"/>
        </w:rPr>
        <w:t xml:space="preserve">й Сельскохозяйственный </w:t>
      </w:r>
      <w:r>
        <w:rPr>
          <w:rFonts w:ascii="Times New Roman" w:hAnsi="Times New Roman"/>
          <w:sz w:val="24"/>
          <w:szCs w:val="24"/>
        </w:rPr>
        <w:t xml:space="preserve">б</w:t>
      </w:r>
      <w:r>
        <w:rPr>
          <w:rFonts w:ascii="Times New Roman" w:hAnsi="Times New Roman"/>
          <w:sz w:val="24"/>
          <w:szCs w:val="24"/>
        </w:rPr>
        <w:t xml:space="preserve">анк»</w:t>
      </w:r>
      <w:r>
        <w:rPr>
          <w:rFonts w:ascii="Times New Roman" w:hAnsi="Times New Roman"/>
          <w:sz w:val="24"/>
          <w:szCs w:val="24"/>
        </w:rPr>
        <w:br w:type="textWrapping" w:clear="all"/>
      </w:r>
      <w:r>
        <w:rPr>
          <w:rFonts w:ascii="Times New Roman" w:hAnsi="Times New Roman"/>
          <w:sz w:val="24"/>
          <w:szCs w:val="24"/>
        </w:rPr>
        <w:t xml:space="preserve">(АО «Россельхозбанк»)</w:t>
      </w:r>
      <w:r>
        <w:rPr>
          <w:rFonts w:ascii="Times New Roman" w:hAnsi="Times New Roman"/>
          <w:sz w:val="24"/>
          <w:szCs w:val="24"/>
        </w:rPr>
        <w:t xml:space="preserve">. </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Бенефициарный владелец</w:t>
      </w:r>
      <w:r>
        <w:rPr>
          <w:rFonts w:ascii="Times New Roman" w:hAnsi="Times New Roman"/>
          <w:b/>
          <w:sz w:val="24"/>
          <w:szCs w:val="24"/>
        </w:rPr>
        <w:t xml:space="preserve"> - </w:t>
      </w:r>
      <w:r>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Взыскатель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юридическое или физическое лицо, а также государственный орган </w:t>
        <w:br w:type="textWrapping" w:clear="all"/>
        <w:t xml:space="preserve">(в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Выгодоприобретат</w:t>
      </w:r>
      <w:r>
        <w:rPr>
          <w:rFonts w:ascii="Times New Roman" w:hAnsi="Times New Roman"/>
          <w:b/>
          <w:sz w:val="24"/>
          <w:szCs w:val="24"/>
        </w:rPr>
        <w:t xml:space="preserve">е</w:t>
      </w:r>
      <w:r>
        <w:rPr>
          <w:rFonts w:ascii="Times New Roman" w:hAnsi="Times New Roman"/>
          <w:b/>
          <w:sz w:val="24"/>
          <w:szCs w:val="24"/>
        </w:rPr>
        <w:t xml:space="preserve">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лиц</w:t>
      </w:r>
      <w:r>
        <w:rPr>
          <w:rFonts w:ascii="Times New Roman" w:hAnsi="Times New Roman"/>
          <w:sz w:val="24"/>
          <w:szCs w:val="24"/>
        </w:rPr>
        <w:t xml:space="preserve">о, к выгоде которого действует К</w:t>
      </w:r>
      <w:r>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rPr>
        <w:t xml:space="preserve">д</w:t>
      </w:r>
      <w:r>
        <w:rPr>
          <w:rFonts w:ascii="Times New Roman" w:hAnsi="Times New Roman"/>
          <w:sz w:val="24"/>
          <w:szCs w:val="24"/>
        </w:rPr>
        <w:t xml:space="preserve">енежными средствами и иным имуществом.</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Держатель </w:t>
      </w:r>
      <w:r>
        <w:rPr>
          <w:rFonts w:ascii="Times New Roman" w:hAnsi="Times New Roman"/>
          <w:sz w:val="24"/>
          <w:szCs w:val="24"/>
        </w:rPr>
        <w:t xml:space="preserve">– физическое лицо (резидент и нерезидент Российской Федерации), являющееся работник</w:t>
      </w:r>
      <w:r>
        <w:rPr>
          <w:rFonts w:ascii="Times New Roman" w:hAnsi="Times New Roman"/>
          <w:sz w:val="24"/>
          <w:szCs w:val="24"/>
        </w:rPr>
        <w:t xml:space="preserve">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не является владельцем Счета.</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w:t>
      </w:r>
      <w:r>
        <w:rPr>
          <w:rFonts w:ascii="Times New Roman" w:hAnsi="Times New Roman"/>
          <w:b/>
          <w:sz w:val="24"/>
          <w:szCs w:val="24"/>
        </w:rPr>
        <w:t xml:space="preserve"> </w:t>
      </w:r>
      <w:r>
        <w:rPr>
          <w:rFonts w:ascii="Times New Roman" w:hAnsi="Times New Roman"/>
          <w:sz w:val="24"/>
          <w:szCs w:val="24"/>
        </w:rPr>
        <w:t xml:space="preserve">договор</w:t>
      </w:r>
      <w:r>
        <w:rPr>
          <w:rFonts w:ascii="Times New Roman" w:hAnsi="Times New Roman"/>
          <w:sz w:val="24"/>
          <w:szCs w:val="24"/>
        </w:rPr>
        <w:t xml:space="preserve"> банковского счета</w:t>
      </w:r>
      <w:r>
        <w:rPr>
          <w:rFonts w:ascii="Times New Roman" w:hAnsi="Times New Roman"/>
          <w:sz w:val="24"/>
          <w:szCs w:val="24"/>
        </w:rPr>
        <w:t xml:space="preserve">, заключ</w:t>
      </w:r>
      <w:r>
        <w:rPr>
          <w:rFonts w:ascii="Times New Roman" w:hAnsi="Times New Roman"/>
          <w:sz w:val="24"/>
          <w:szCs w:val="24"/>
        </w:rPr>
        <w:t xml:space="preserve">енный между Банком и Клиентом путем присоединения Клиента к Условиям, определяющий </w:t>
      </w:r>
      <w:r>
        <w:rPr>
          <w:rFonts w:ascii="Times New Roman" w:hAnsi="Times New Roman"/>
          <w:sz w:val="24"/>
          <w:szCs w:val="24"/>
        </w:rPr>
        <w:t xml:space="preserve">порядок открытия Счета и </w:t>
      </w:r>
      <w:r>
        <w:rPr>
          <w:rFonts w:ascii="Times New Roman" w:hAnsi="Times New Roman"/>
          <w:sz w:val="24"/>
          <w:szCs w:val="24"/>
        </w:rPr>
        <w:t xml:space="preserve">расчетно-кассово</w:t>
      </w:r>
      <w:r>
        <w:rPr>
          <w:rFonts w:ascii="Times New Roman" w:hAnsi="Times New Roman"/>
          <w:sz w:val="24"/>
          <w:szCs w:val="24"/>
        </w:rPr>
        <w:t xml:space="preserve">го</w:t>
      </w:r>
      <w:r>
        <w:rPr>
          <w:rFonts w:ascii="Times New Roman" w:hAnsi="Times New Roman"/>
          <w:sz w:val="24"/>
          <w:szCs w:val="24"/>
        </w:rPr>
        <w:t xml:space="preserve"> обслуживани</w:t>
      </w:r>
      <w:r>
        <w:rPr>
          <w:rFonts w:ascii="Times New Roman" w:hAnsi="Times New Roman"/>
          <w:sz w:val="24"/>
          <w:szCs w:val="24"/>
        </w:rPr>
        <w:t xml:space="preserve">я</w:t>
      </w:r>
      <w:r>
        <w:rPr>
          <w:rFonts w:ascii="Times New Roman" w:hAnsi="Times New Roman"/>
          <w:sz w:val="24"/>
          <w:szCs w:val="24"/>
        </w:rPr>
        <w:t xml:space="preserve"> Клиента</w:t>
      </w:r>
      <w:r>
        <w:rPr>
          <w:rFonts w:ascii="Times New Roman" w:hAnsi="Times New Roman"/>
          <w:sz w:val="24"/>
          <w:szCs w:val="24"/>
        </w:rPr>
        <w:t xml:space="preserve"> в Банке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о выпуске и обслуживании бизнес-карты к расчетному счету</w:t>
      </w:r>
      <w:r>
        <w:rPr>
          <w:rFonts w:ascii="Times New Roman" w:hAnsi="Times New Roman"/>
          <w:sz w:val="24"/>
          <w:szCs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Fonts w:ascii="Times New Roman" w:hAnsi="Times New Roman"/>
          <w:sz w:val="24"/>
          <w:szCs w:val="24"/>
          <w:vertAlign w:val="superscript"/>
        </w:rPr>
        <w:footnoteReference w:id="2"/>
      </w:r>
      <w:r>
        <w:rPr>
          <w:rFonts w:ascii="Times New Roman" w:hAnsi="Times New Roman"/>
          <w:sz w:val="24"/>
          <w:szCs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Законодательство Р</w:t>
      </w:r>
      <w:r>
        <w:rPr>
          <w:rFonts w:ascii="Times New Roman" w:hAnsi="Times New Roman"/>
          <w:b/>
          <w:sz w:val="24"/>
          <w:szCs w:val="24"/>
        </w:rPr>
        <w:t xml:space="preserve">оссийской Федерации</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действующее законодательство </w:t>
      </w:r>
      <w:r>
        <w:rPr>
          <w:rFonts w:ascii="Times New Roman" w:hAnsi="Times New Roman"/>
          <w:sz w:val="24"/>
          <w:szCs w:val="24"/>
        </w:rPr>
        <w:t xml:space="preserve">и подзаконные нормативные акты </w:t>
      </w:r>
      <w:r>
        <w:rPr>
          <w:rFonts w:ascii="Times New Roman" w:hAnsi="Times New Roman"/>
          <w:sz w:val="24"/>
          <w:szCs w:val="24"/>
        </w:rPr>
        <w:t xml:space="preserve">Российской Федерации, в том числе нормативные акты Банка России. </w:t>
      </w:r>
      <w:r>
        <w:rPr>
          <w:rFonts w:ascii="Times New Roman" w:hAnsi="Times New Roman"/>
          <w:b/>
          <w:sz w:val="24"/>
          <w:szCs w:val="24"/>
        </w:rPr>
      </w:r>
      <w:r>
        <w:rPr>
          <w:rFonts w:ascii="Times New Roman" w:hAnsi="Times New Roman"/>
          <w:b/>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Идентификация</w:t>
      </w:r>
      <w:r>
        <w:rPr>
          <w:rFonts w:ascii="Times New Roman" w:hAnsi="Times New Roman"/>
          <w:sz w:val="24"/>
          <w:szCs w:val="24"/>
        </w:rPr>
        <w:t xml:space="preserve"> - совокупность мероприятий по установлению определенных законодательством Российской Федерации сведений о </w:t>
      </w:r>
      <w:r>
        <w:rPr>
          <w:rFonts w:ascii="Times New Roman" w:hAnsi="Times New Roman"/>
          <w:sz w:val="24"/>
          <w:szCs w:val="24"/>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eastAsia="Times New Roman"/>
          <w:b/>
          <w:sz w:val="24"/>
          <w:szCs w:val="24"/>
          <w:lang w:eastAsia="ru-RU"/>
        </w:rPr>
        <w:t xml:space="preserve">Карточка</w:t>
      </w:r>
      <w:r>
        <w:rPr>
          <w:rFonts w:ascii="Times New Roman" w:hAnsi="Times New Roman" w:eastAsia="Times New Roman"/>
          <w:sz w:val="24"/>
          <w:szCs w:val="24"/>
          <w:lang w:eastAsia="ru-RU"/>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Pr>
          <w:rFonts w:ascii="Times New Roman" w:hAnsi="Times New Roman" w:eastAsia="Times New Roman"/>
          <w:sz w:val="24"/>
          <w:szCs w:val="24"/>
          <w:lang w:eastAsia="ru-RU"/>
        </w:rPr>
        <w:t xml:space="preserve">Системы ДБО</w:t>
      </w:r>
      <w:r>
        <w:rPr>
          <w:rFonts w:ascii="Times New Roman" w:hAnsi="Times New Roman" w:eastAsia="Times New Roman"/>
          <w:sz w:val="24"/>
          <w:szCs w:val="24"/>
          <w:lang w:eastAsia="ru-RU"/>
        </w:rPr>
        <w:t xml:space="preserve">, б</w:t>
      </w:r>
      <w:r>
        <w:rPr>
          <w:rFonts w:ascii="Times New Roman" w:hAnsi="Times New Roman" w:eastAsia="Times New Roman"/>
          <w:sz w:val="24"/>
          <w:szCs w:val="24"/>
          <w:lang w:eastAsia="ru-RU"/>
        </w:rPr>
        <w:t xml:space="preserve">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r>
        <w:rPr>
          <w:rFonts w:ascii="Times New Roman" w:hAnsi="Times New Roman"/>
          <w:b/>
          <w:sz w:val="24"/>
          <w:szCs w:val="24"/>
        </w:rPr>
      </w:r>
      <w:r>
        <w:rPr>
          <w:rFonts w:ascii="Times New Roman" w:hAnsi="Times New Roman"/>
          <w:b/>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Клиент</w:t>
      </w:r>
      <w:r>
        <w:rPr>
          <w:rFonts w:ascii="Times New Roman" w:hAnsi="Times New Roman"/>
          <w:b/>
          <w:sz w:val="24"/>
          <w:szCs w:val="24"/>
        </w:rPr>
        <w:t xml:space="preserve"> – </w:t>
      </w:r>
      <w:r>
        <w:rPr>
          <w:rFonts w:ascii="Times New Roman" w:hAnsi="Times New Roman"/>
          <w:sz w:val="24"/>
          <w:szCs w:val="24"/>
        </w:rPr>
        <w:t xml:space="preserve">резидент или нерезидент Российской Федерации </w:t>
      </w:r>
      <w:r>
        <w:rPr>
          <w:rFonts w:ascii="Times New Roman" w:hAnsi="Times New Roman"/>
          <w:sz w:val="24"/>
          <w:szCs w:val="24"/>
        </w:rPr>
        <w:t xml:space="preserve">- </w:t>
      </w:r>
      <w:r>
        <w:rPr>
          <w:rFonts w:ascii="Times New Roman" w:hAnsi="Times New Roman"/>
          <w:sz w:val="24"/>
          <w:szCs w:val="24"/>
        </w:rP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порядке частной практикой.</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Корпоративная карта (Бизнес-карта) </w:t>
      </w:r>
      <w:r>
        <w:rPr>
          <w:rFonts w:ascii="Times New Roman" w:hAnsi="Times New Roman"/>
          <w:sz w:val="24"/>
          <w:szCs w:val="24"/>
        </w:rPr>
        <w:t xml:space="preserve">– расчетная (дебетовая) платежн</w:t>
      </w:r>
      <w:r>
        <w:rPr>
          <w:rFonts w:ascii="Times New Roman" w:hAnsi="Times New Roman"/>
          <w:sz w:val="24"/>
          <w:szCs w:val="24"/>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szCs w:val="24"/>
        </w:rPr>
        <w:t xml:space="preserve"> </w:t>
      </w:r>
      <w:r>
        <w:rPr>
          <w:rFonts w:ascii="Times New Roman" w:hAnsi="Times New Roman"/>
          <w:sz w:val="24"/>
          <w:szCs w:val="24"/>
        </w:rPr>
        <w:t xml:space="preserve">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w:t>
      </w:r>
      <w:r>
        <w:rPr>
          <w:rFonts w:ascii="Times New Roman" w:hAnsi="Times New Roman"/>
          <w:sz w:val="24"/>
          <w:szCs w:val="24"/>
        </w:rPr>
        <w:t xml:space="preserve">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w:t>
      </w:r>
      <w:r>
        <w:rPr>
          <w:rFonts w:ascii="Times New Roman" w:hAnsi="Times New Roman"/>
          <w:sz w:val="24"/>
          <w:szCs w:val="24"/>
        </w:rPr>
        <w:t xml:space="preserve">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w:t>
        <w:br/>
        <w:t xml:space="preserve">и отдельным тарифным планом.</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b/>
          <w:sz w:val="24"/>
          <w:szCs w:val="24"/>
        </w:rPr>
      </w:pPr>
      <w:r>
        <w:rPr>
          <w:rFonts w:ascii="Times New Roman" w:hAnsi="Times New Roman"/>
          <w:b/>
          <w:sz w:val="24"/>
        </w:rPr>
        <w:t xml:space="preserve">Подразделение Банка</w:t>
      </w:r>
      <w:r>
        <w:rPr>
          <w:rFonts w:ascii="Times New Roman" w:hAnsi="Times New Roman"/>
          <w:sz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Получатель средств –</w:t>
      </w:r>
      <w:r>
        <w:rPr>
          <w:rFonts w:ascii="Times New Roman" w:hAnsi="Times New Roman"/>
          <w:sz w:val="24"/>
          <w:szCs w:val="24"/>
        </w:rPr>
        <w:t xml:space="preserve"> </w:t>
      </w:r>
      <w:r>
        <w:rPr>
          <w:rFonts w:ascii="Times New Roman" w:hAnsi="Times New Roman"/>
          <w:sz w:val="24"/>
          <w:szCs w:val="24"/>
        </w:rPr>
        <w:t xml:space="preserve">юридическое лицо, индивидуальный предприниматель, физическое лицо, в том числе лицо</w:t>
      </w:r>
      <w:r>
        <w:rPr>
          <w:rFonts w:ascii="Times New Roman" w:hAnsi="Times New Roman"/>
          <w:sz w:val="24"/>
          <w:szCs w:val="24"/>
        </w:rPr>
        <w:t xml:space="preserve">,</w:t>
      </w:r>
      <w:r>
        <w:rPr>
          <w:rFonts w:ascii="Times New Roman" w:hAnsi="Times New Roman"/>
          <w:sz w:val="24"/>
          <w:szCs w:val="24"/>
        </w:rPr>
        <w:t xml:space="preserve"> занимающееся в установленном законодательством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порядке частной практикой, предъявившее распоряжение к Счету </w:t>
      </w:r>
      <w:r>
        <w:rPr>
          <w:rFonts w:ascii="Times New Roman" w:hAnsi="Times New Roman"/>
          <w:sz w:val="24"/>
          <w:szCs w:val="24"/>
        </w:rPr>
        <w:t xml:space="preserve">Клиента </w:t>
      </w:r>
      <w:r>
        <w:rPr>
          <w:rFonts w:ascii="Times New Roman" w:hAnsi="Times New Roman"/>
          <w:sz w:val="24"/>
          <w:szCs w:val="24"/>
        </w:rPr>
        <w:t xml:space="preserve">на списание денежных средств в свою пользу</w:t>
      </w:r>
      <w:r>
        <w:rPr>
          <w:rFonts w:ascii="Times New Roman" w:hAnsi="Times New Roman"/>
          <w:sz w:val="24"/>
          <w:szCs w:val="24"/>
        </w:rPr>
        <w:t xml:space="preserve">. Условия такого списания оформля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между Банком и Клиентом </w:t>
      </w:r>
      <w:r>
        <w:rPr>
          <w:rFonts w:ascii="Times New Roman" w:hAnsi="Times New Roman"/>
          <w:sz w:val="24"/>
          <w:szCs w:val="24"/>
        </w:rPr>
        <w:t xml:space="preserve">по типовой форме С</w:t>
      </w:r>
      <w:r>
        <w:rPr>
          <w:rFonts w:ascii="Times New Roman" w:hAnsi="Times New Roman"/>
          <w:sz w:val="24"/>
          <w:szCs w:val="24"/>
        </w:rPr>
        <w:t xml:space="preserve">оглашени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об условиях списания денежных средств </w:t>
      </w:r>
      <w:r>
        <w:rPr>
          <w:rFonts w:ascii="Times New Roman" w:hAnsi="Times New Roman"/>
          <w:sz w:val="24"/>
          <w:szCs w:val="24"/>
        </w:rPr>
        <w:t xml:space="preserve">по требованиям (распоряжениям) получателя средств</w:t>
      </w:r>
      <w:r>
        <w:rPr>
          <w:rFonts w:ascii="Times New Roman" w:hAnsi="Times New Roman"/>
          <w:sz w:val="24"/>
          <w:szCs w:val="24"/>
        </w:rPr>
        <w:t xml:space="preserve">, утвержденного Банком, либо по иной форме, согласованной Банком</w:t>
      </w:r>
      <w:r>
        <w:rPr>
          <w:rStyle w:val="1134"/>
          <w:rFonts w:ascii="Times New Roman" w:hAnsi="Times New Roman"/>
          <w:sz w:val="24"/>
          <w:szCs w:val="24"/>
        </w:rPr>
        <w:footnoteReference w:id="3"/>
      </w:r>
      <w:r>
        <w:rPr>
          <w:rFonts w:ascii="Times New Roman" w:hAnsi="Times New Roman"/>
          <w:sz w:val="24"/>
          <w:szCs w:val="24"/>
        </w:rPr>
        <w:t xml:space="preserve">.</w:t>
      </w:r>
      <w:r>
        <w:rPr>
          <w:rFonts w:ascii="Times New Roman" w:hAnsi="Times New Roman"/>
          <w:sz w:val="24"/>
          <w:szCs w:val="24"/>
        </w:rPr>
      </w:r>
    </w:p>
    <w:p>
      <w:pPr>
        <w:pStyle w:val="1124"/>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Система ДБО</w:t>
      </w:r>
      <w:r>
        <w:rPr>
          <w:rFonts w:ascii="Times New Roman" w:hAnsi="Times New Roman"/>
          <w:sz w:val="24"/>
          <w:szCs w:val="24"/>
        </w:rPr>
        <w:t xml:space="preserve"> - си</w:t>
      </w:r>
      <w:r>
        <w:rPr>
          <w:rFonts w:ascii="Times New Roman" w:hAnsi="Times New Roman"/>
          <w:sz w:val="24"/>
          <w:szCs w:val="24"/>
        </w:rPr>
        <w:t xml:space="preserve">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w:t>
      </w:r>
      <w:r>
        <w:rPr>
          <w:rFonts w:ascii="Times New Roman" w:hAnsi="Times New Roman"/>
          <w:sz w:val="24"/>
          <w:szCs w:val="24"/>
        </w:rPr>
        <w:t xml:space="preserve">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w:t>
      </w:r>
      <w:r>
        <w:rPr>
          <w:rFonts w:ascii="Times New Roman" w:hAnsi="Times New Roman"/>
          <w:sz w:val="24"/>
          <w:szCs w:val="24"/>
        </w:rPr>
        <w:t xml:space="preserve">м системы и осуществляет свою деятельность в соответствии со ст. 3 Федерального закона от 06.04.2011 № 63-ФЗ «Об электронной подписи» и относится к электронным системам документооборота (согласно п. 15 ч. 1 ст. 265 Налогового кодекса Российской Федерации).</w:t>
      </w:r>
      <w:r>
        <w:rPr>
          <w:rFonts w:ascii="Times New Roman" w:hAnsi="Times New Roman"/>
          <w:sz w:val="24"/>
          <w:szCs w:val="24"/>
        </w:rPr>
      </w:r>
    </w:p>
    <w:p>
      <w:pPr>
        <w:pStyle w:val="1124"/>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Счет</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банковский счет</w:t>
      </w:r>
      <w:r>
        <w:rPr>
          <w:rFonts w:ascii="Times New Roman" w:hAnsi="Times New Roman"/>
          <w:sz w:val="24"/>
          <w:szCs w:val="24"/>
        </w:rPr>
        <w:t xml:space="preserve">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w:t>
      </w:r>
      <w:r>
        <w:t xml:space="preserve">, </w:t>
      </w:r>
      <w:r>
        <w:rPr>
          <w:rFonts w:ascii="Times New Roman" w:hAnsi="Times New Roman"/>
          <w:sz w:val="24"/>
          <w:szCs w:val="24"/>
        </w:rPr>
        <w:t xml:space="preserve">а также счет доверительного управления средствами пенсионных накоплений (далее – Счет ДУ СПН))</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или в иностранной валюте</w:t>
      </w:r>
      <w:r>
        <w:rPr>
          <w:rFonts w:ascii="Times New Roman" w:hAnsi="Times New Roman"/>
          <w:sz w:val="24"/>
          <w:szCs w:val="24"/>
        </w:rPr>
        <w:t xml:space="preserve">, открываемый Банком Клиенту</w:t>
      </w:r>
      <w:r>
        <w:rPr>
          <w:rFonts w:ascii="Times New Roman" w:hAnsi="Times New Roman"/>
          <w:sz w:val="24"/>
          <w:szCs w:val="24"/>
        </w:rPr>
        <w:t xml:space="preserve"> на основании заключенного между Банком и Клиентом Договора</w:t>
      </w:r>
      <w:r>
        <w:rPr>
          <w:rFonts w:ascii="Times New Roman" w:hAnsi="Times New Roman"/>
          <w:sz w:val="24"/>
          <w:szCs w:val="24"/>
        </w:rPr>
        <w:t xml:space="preserve">, по которому Банк осуществляет </w:t>
      </w:r>
      <w:r>
        <w:rPr>
          <w:rFonts w:ascii="Times New Roman" w:hAnsi="Times New Roman"/>
          <w:sz w:val="24"/>
          <w:szCs w:val="24"/>
        </w:rPr>
        <w:t xml:space="preserve">расчетно-кассовое обслуживание Клиента </w:t>
      </w:r>
      <w:r>
        <w:rPr>
          <w:rFonts w:ascii="Times New Roman" w:hAnsi="Times New Roman"/>
          <w:sz w:val="24"/>
          <w:szCs w:val="24"/>
        </w:rPr>
        <w:t xml:space="preserve">в соответствии с действующим законодательством Р</w:t>
      </w:r>
      <w:r>
        <w:rPr>
          <w:rFonts w:ascii="Times New Roman" w:hAnsi="Times New Roman"/>
          <w:sz w:val="24"/>
          <w:szCs w:val="24"/>
        </w:rPr>
        <w:t xml:space="preserve">оссийской Федерации и настоящими 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w:t>
      </w:r>
      <w:r>
        <w:rPr>
          <w:rFonts w:ascii="Times New Roman" w:hAnsi="Times New Roman"/>
          <w:b/>
          <w:sz w:val="24"/>
          <w:szCs w:val="24"/>
        </w:rPr>
        <w:t xml:space="preserve">ы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утвержденны</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Банк</w:t>
      </w:r>
      <w:r>
        <w:rPr>
          <w:rFonts w:ascii="Times New Roman" w:hAnsi="Times New Roman"/>
          <w:sz w:val="24"/>
          <w:szCs w:val="24"/>
        </w:rPr>
        <w:t xml:space="preserve">ом</w:t>
      </w:r>
      <w:r>
        <w:rPr>
          <w:rFonts w:ascii="Times New Roman" w:hAnsi="Times New Roman"/>
          <w:sz w:val="24"/>
          <w:szCs w:val="24"/>
        </w:rPr>
        <w:t xml:space="preserve"> тарифы, определяющие размер комиссионного вознаграждения </w:t>
      </w:r>
      <w:r>
        <w:rPr>
          <w:rFonts w:ascii="Times New Roman" w:hAnsi="Times New Roman"/>
          <w:sz w:val="24"/>
          <w:szCs w:val="24"/>
        </w:rPr>
        <w:t xml:space="preserve">(и порядок его взимания) </w:t>
      </w:r>
      <w:r>
        <w:rPr>
          <w:rFonts w:ascii="Times New Roman" w:hAnsi="Times New Roman"/>
          <w:sz w:val="24"/>
          <w:szCs w:val="24"/>
        </w:rPr>
        <w:t xml:space="preserve">за</w:t>
      </w:r>
      <w:r>
        <w:rPr>
          <w:rFonts w:ascii="Times New Roman" w:hAnsi="Times New Roman"/>
          <w:sz w:val="24"/>
          <w:szCs w:val="24"/>
        </w:rPr>
        <w:t xml:space="preserve"> расчетно-касс</w:t>
      </w:r>
      <w:r>
        <w:rPr>
          <w:rFonts w:ascii="Times New Roman" w:hAnsi="Times New Roman"/>
          <w:sz w:val="24"/>
          <w:szCs w:val="24"/>
        </w:rPr>
        <w:t xml:space="preserve">ово</w:t>
      </w:r>
      <w:r>
        <w:rPr>
          <w:rFonts w:ascii="Times New Roman" w:hAnsi="Times New Roman"/>
          <w:sz w:val="24"/>
          <w:szCs w:val="24"/>
        </w:rPr>
        <w:t xml:space="preserve">е</w:t>
      </w:r>
      <w:r>
        <w:rPr>
          <w:rFonts w:ascii="Times New Roman" w:hAnsi="Times New Roman"/>
          <w:sz w:val="24"/>
          <w:szCs w:val="24"/>
        </w:rPr>
        <w:t xml:space="preserve"> обслуживани</w:t>
      </w:r>
      <w:r>
        <w:rPr>
          <w:rFonts w:ascii="Times New Roman" w:hAnsi="Times New Roman"/>
          <w:sz w:val="24"/>
          <w:szCs w:val="24"/>
        </w:rPr>
        <w:t xml:space="preserve">е</w:t>
      </w:r>
      <w:r>
        <w:rPr>
          <w:rFonts w:ascii="Times New Roman" w:hAnsi="Times New Roman"/>
          <w:sz w:val="24"/>
          <w:szCs w:val="24"/>
        </w:rPr>
        <w:t xml:space="preserve"> Клиента, в том числе размер комиссионного вознаграждения за услуги</w:t>
      </w:r>
      <w:r>
        <w:rPr>
          <w:rFonts w:ascii="Times New Roman" w:hAnsi="Times New Roman"/>
          <w:sz w:val="24"/>
          <w:szCs w:val="24"/>
        </w:rPr>
        <w:t xml:space="preserve">,</w:t>
      </w:r>
      <w:r>
        <w:rPr>
          <w:rFonts w:ascii="Times New Roman" w:hAnsi="Times New Roman"/>
          <w:sz w:val="24"/>
          <w:szCs w:val="24"/>
        </w:rPr>
        <w:t xml:space="preserve"> связанные с открытием, ведением </w:t>
      </w:r>
      <w:r>
        <w:rPr>
          <w:rFonts w:ascii="Times New Roman" w:hAnsi="Times New Roman"/>
          <w:sz w:val="24"/>
          <w:szCs w:val="24"/>
        </w:rPr>
        <w:t xml:space="preserve">Счета </w:t>
      </w:r>
      <w:r>
        <w:rPr>
          <w:rFonts w:ascii="Times New Roman" w:hAnsi="Times New Roman"/>
          <w:sz w:val="24"/>
          <w:szCs w:val="24"/>
        </w:rPr>
        <w:t xml:space="preserve">и </w:t>
      </w:r>
      <w:r>
        <w:rPr>
          <w:rFonts w:ascii="Times New Roman" w:hAnsi="Times New Roman"/>
          <w:sz w:val="24"/>
          <w:szCs w:val="24"/>
        </w:rPr>
        <w:t xml:space="preserve">предоставлением иных </w:t>
      </w:r>
      <w:r>
        <w:rPr>
          <w:rFonts w:ascii="Times New Roman" w:hAnsi="Times New Roman"/>
          <w:sz w:val="24"/>
          <w:szCs w:val="24"/>
        </w:rPr>
        <w:t xml:space="preserve">банковских услуг</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рамках Договора. </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shd w:val="clear" w:color="auto" w:fill="ffffff"/>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Транзитный валютный счет</w:t>
      </w:r>
      <w:r>
        <w:rPr>
          <w:rFonts w:ascii="Times New Roman" w:hAnsi="Times New Roman"/>
          <w:sz w:val="24"/>
          <w:szCs w:val="24"/>
        </w:rPr>
        <w:t xml:space="preserve"> – </w:t>
      </w:r>
      <w:r>
        <w:rPr>
          <w:rFonts w:ascii="Times New Roman" w:hAnsi="Times New Roman"/>
          <w:sz w:val="24"/>
          <w:szCs w:val="24"/>
        </w:rPr>
        <w:t xml:space="preserve">счет, </w:t>
      </w:r>
      <w:r>
        <w:rPr>
          <w:rFonts w:ascii="Times New Roman" w:hAnsi="Times New Roman"/>
          <w:sz w:val="24"/>
          <w:szCs w:val="24"/>
        </w:rPr>
        <w:t xml:space="preserve">открываемый Банком </w:t>
      </w:r>
      <w:r>
        <w:rPr>
          <w:rFonts w:ascii="Times New Roman" w:hAnsi="Times New Roman"/>
          <w:sz w:val="24"/>
          <w:szCs w:val="24"/>
        </w:rPr>
        <w:t xml:space="preserve">К</w:t>
      </w:r>
      <w:r>
        <w:rPr>
          <w:rFonts w:ascii="Times New Roman" w:hAnsi="Times New Roman"/>
          <w:sz w:val="24"/>
          <w:szCs w:val="24"/>
        </w:rPr>
        <w:t xml:space="preserve">лиенту</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резиденту одновременно </w:t>
      </w:r>
      <w:r>
        <w:rPr>
          <w:rFonts w:ascii="Times New Roman" w:hAnsi="Times New Roman"/>
          <w:sz w:val="24"/>
          <w:szCs w:val="24"/>
          <w:lang w:val="en-US"/>
        </w:rPr>
        <w:t xml:space="preserve">c</w:t>
      </w:r>
      <w:r>
        <w:rPr>
          <w:rFonts w:ascii="Times New Roman" w:hAnsi="Times New Roman"/>
          <w:sz w:val="24"/>
          <w:szCs w:val="24"/>
        </w:rPr>
        <w:t xml:space="preserve"> открытием </w:t>
      </w:r>
      <w:r>
        <w:rPr>
          <w:rFonts w:ascii="Times New Roman" w:hAnsi="Times New Roman"/>
          <w:sz w:val="24"/>
          <w:szCs w:val="24"/>
        </w:rPr>
        <w:t xml:space="preserve">С</w:t>
      </w:r>
      <w:r>
        <w:rPr>
          <w:rFonts w:ascii="Times New Roman" w:hAnsi="Times New Roman"/>
          <w:sz w:val="24"/>
          <w:szCs w:val="24"/>
        </w:rPr>
        <w:t xml:space="preserve">чета в иностранной валюте</w:t>
      </w:r>
      <w:r>
        <w:rPr>
          <w:rFonts w:ascii="Times New Roman" w:hAnsi="Times New Roman"/>
          <w:sz w:val="24"/>
          <w:szCs w:val="24"/>
        </w:rPr>
        <w:t xml:space="preserve"> для</w:t>
      </w:r>
      <w:r>
        <w:rPr>
          <w:rFonts w:ascii="Times New Roman" w:hAnsi="Times New Roman"/>
          <w:sz w:val="24"/>
          <w:szCs w:val="24"/>
        </w:rPr>
        <w:t xml:space="preserve"> </w:t>
      </w:r>
      <w:r>
        <w:rPr>
          <w:rFonts w:ascii="Times New Roman" w:hAnsi="Times New Roman"/>
          <w:sz w:val="24"/>
          <w:szCs w:val="24"/>
        </w:rPr>
        <w:t xml:space="preserve">идентификации поступлений иностранной валюты в пользу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t xml:space="preserve">а</w:t>
      </w:r>
      <w:r>
        <w:rPr>
          <w:rFonts w:ascii="Times New Roman" w:hAnsi="Times New Roman"/>
          <w:sz w:val="24"/>
          <w:szCs w:val="24"/>
        </w:rPr>
        <w:t xml:space="preserve">-резидент</w:t>
      </w:r>
      <w:r>
        <w:rPr>
          <w:rFonts w:ascii="Times New Roman" w:hAnsi="Times New Roman"/>
          <w:sz w:val="24"/>
          <w:szCs w:val="24"/>
        </w:rPr>
        <w:t xml:space="preserve">а</w:t>
      </w:r>
      <w:r>
        <w:rPr>
          <w:rFonts w:ascii="Times New Roman" w:hAnsi="Times New Roman"/>
          <w:sz w:val="24"/>
          <w:szCs w:val="24"/>
        </w:rPr>
        <w:t xml:space="preserve"> и в целях учета валютных операций.</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настоящие </w:t>
      </w:r>
      <w:r>
        <w:rPr>
          <w:rFonts w:ascii="Times New Roman" w:hAnsi="Times New Roman"/>
          <w:sz w:val="24"/>
          <w:szCs w:val="24"/>
        </w:rPr>
        <w:t xml:space="preserve">У</w:t>
      </w:r>
      <w:r>
        <w:rPr>
          <w:rFonts w:ascii="Times New Roman" w:hAnsi="Times New Roman"/>
          <w:sz w:val="24"/>
          <w:szCs w:val="24"/>
        </w:rPr>
        <w:t xml:space="preserve">словия открытия</w:t>
      </w:r>
      <w:r>
        <w:rPr>
          <w:rFonts w:ascii="Times New Roman" w:hAnsi="Times New Roman"/>
          <w:sz w:val="24"/>
          <w:szCs w:val="24"/>
        </w:rPr>
        <w:t xml:space="preserve"> банковск</w:t>
      </w:r>
      <w:r>
        <w:rPr>
          <w:rFonts w:ascii="Times New Roman" w:hAnsi="Times New Roman"/>
          <w:sz w:val="24"/>
          <w:szCs w:val="24"/>
        </w:rPr>
        <w:t xml:space="preserve">их</w:t>
      </w:r>
      <w:r>
        <w:rPr>
          <w:rFonts w:ascii="Times New Roman" w:hAnsi="Times New Roman"/>
          <w:sz w:val="24"/>
          <w:szCs w:val="24"/>
        </w:rPr>
        <w:t xml:space="preserve"> счет</w:t>
      </w:r>
      <w:r>
        <w:rPr>
          <w:rFonts w:ascii="Times New Roman" w:hAnsi="Times New Roman"/>
          <w:sz w:val="24"/>
          <w:szCs w:val="24"/>
        </w:rPr>
        <w:t xml:space="preserve">ов</w:t>
      </w:r>
      <w:r>
        <w:rPr>
          <w:rFonts w:ascii="Times New Roman" w:hAnsi="Times New Roman"/>
          <w:sz w:val="24"/>
          <w:szCs w:val="24"/>
        </w:rPr>
        <w:t xml:space="preserve"> и расчетно-кассового обслуживания </w:t>
      </w:r>
      <w:r>
        <w:rPr>
          <w:rFonts w:ascii="Times New Roman" w:hAnsi="Times New Roman"/>
          <w:sz w:val="24"/>
          <w:szCs w:val="24"/>
        </w:rPr>
        <w:t xml:space="preserve">к</w:t>
      </w:r>
      <w:r>
        <w:rPr>
          <w:rFonts w:ascii="Times New Roman" w:hAnsi="Times New Roman"/>
          <w:sz w:val="24"/>
          <w:szCs w:val="24"/>
        </w:rPr>
        <w:t xml:space="preserve">лиента </w:t>
      </w:r>
      <w:r>
        <w:rPr>
          <w:rFonts w:ascii="Times New Roman" w:hAnsi="Times New Roman"/>
          <w:sz w:val="24"/>
          <w:szCs w:val="24"/>
        </w:rPr>
        <w:t xml:space="preserve">в </w:t>
      </w:r>
      <w:r>
        <w:rPr>
          <w:rFonts w:ascii="Times New Roman" w:hAnsi="Times New Roman"/>
          <w:sz w:val="24"/>
          <w:szCs w:val="24"/>
        </w:rPr>
        <w:t xml:space="preserve">АО</w:t>
      </w:r>
      <w:r>
        <w:rPr>
          <w:rFonts w:ascii="Times New Roman" w:hAnsi="Times New Roman"/>
          <w:sz w:val="24"/>
          <w:szCs w:val="24"/>
        </w:rPr>
        <w:t xml:space="preserve"> «Россельхозбанк»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Клиента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единоличный исполнит</w:t>
      </w:r>
      <w:r>
        <w:rPr>
          <w:rFonts w:ascii="Times New Roman" w:hAnsi="Times New Roman"/>
          <w:sz w:val="24"/>
          <w:szCs w:val="24"/>
        </w:rPr>
        <w:t xml:space="preserve">ельный орган </w:t>
      </w:r>
      <w:r>
        <w:rPr>
          <w:rFonts w:ascii="Times New Roman" w:hAnsi="Times New Roman"/>
          <w:sz w:val="24"/>
          <w:szCs w:val="24"/>
        </w:rPr>
        <w:t xml:space="preserve">Клиента - </w:t>
      </w:r>
      <w:r>
        <w:rPr>
          <w:rFonts w:ascii="Times New Roman" w:hAnsi="Times New Roman"/>
          <w:sz w:val="24"/>
          <w:szCs w:val="24"/>
        </w:rPr>
        <w:t xml:space="preserve">юридическо</w:t>
      </w:r>
      <w:r>
        <w:rPr>
          <w:rFonts w:ascii="Times New Roman" w:hAnsi="Times New Roman"/>
          <w:sz w:val="24"/>
          <w:szCs w:val="24"/>
        </w:rPr>
        <w:t xml:space="preserve">го</w:t>
      </w:r>
      <w:r>
        <w:rPr>
          <w:rFonts w:ascii="Times New Roman" w:hAnsi="Times New Roman"/>
          <w:sz w:val="24"/>
          <w:szCs w:val="24"/>
        </w:rPr>
        <w:t xml:space="preserve"> лиц</w:t>
      </w:r>
      <w:r>
        <w:rPr>
          <w:rFonts w:ascii="Times New Roman" w:hAnsi="Times New Roman"/>
          <w:sz w:val="24"/>
          <w:szCs w:val="24"/>
        </w:rPr>
        <w:t xml:space="preserve">а</w:t>
      </w:r>
      <w:r>
        <w:rPr>
          <w:rFonts w:ascii="Times New Roman" w:hAnsi="Times New Roman"/>
          <w:sz w:val="24"/>
          <w:szCs w:val="24"/>
        </w:rPr>
        <w:t xml:space="preserve"> или физическое лицо</w:t>
      </w:r>
      <w:r>
        <w:rPr>
          <w:rFonts w:ascii="Times New Roman" w:hAnsi="Times New Roman"/>
          <w:sz w:val="24"/>
          <w:szCs w:val="24"/>
        </w:rPr>
        <w:t xml:space="preserve"> (представитель)</w:t>
      </w:r>
      <w:r>
        <w:rPr>
          <w:rFonts w:ascii="Times New Roman" w:hAnsi="Times New Roman"/>
          <w:sz w:val="24"/>
          <w:szCs w:val="24"/>
        </w:rPr>
        <w:t xml:space="preserve">, </w:t>
      </w:r>
      <w:r>
        <w:rPr>
          <w:rFonts w:ascii="Times New Roman" w:hAnsi="Times New Roman"/>
          <w:sz w:val="24"/>
          <w:szCs w:val="24"/>
        </w:rPr>
        <w:t xml:space="preserve">осуществляющее </w:t>
      </w:r>
      <w:r>
        <w:rPr>
          <w:rFonts w:ascii="Times New Roman" w:hAnsi="Times New Roman"/>
          <w:sz w:val="24"/>
          <w:szCs w:val="24"/>
        </w:rPr>
        <w:t xml:space="preserve">действ</w:t>
      </w:r>
      <w:r>
        <w:rPr>
          <w:rFonts w:ascii="Times New Roman" w:hAnsi="Times New Roman"/>
          <w:sz w:val="24"/>
          <w:szCs w:val="24"/>
        </w:rPr>
        <w:t xml:space="preserve">ия </w:t>
      </w:r>
      <w:r>
        <w:rPr>
          <w:rFonts w:ascii="Times New Roman" w:hAnsi="Times New Roman"/>
          <w:sz w:val="24"/>
          <w:szCs w:val="24"/>
        </w:rPr>
        <w:t xml:space="preserve">от имени и в интересах Клиента в соответствии с полномочиям</w:t>
      </w:r>
      <w:r>
        <w:rPr>
          <w:rFonts w:ascii="Times New Roman" w:hAnsi="Times New Roman"/>
          <w:sz w:val="24"/>
          <w:szCs w:val="24"/>
        </w:rPr>
        <w:t xml:space="preserve">и, основанными </w:t>
      </w:r>
      <w:r>
        <w:rPr>
          <w:rFonts w:ascii="Times New Roman" w:hAnsi="Times New Roman"/>
          <w:sz w:val="24"/>
          <w:szCs w:val="24"/>
        </w:rPr>
        <w:t xml:space="preserve">на</w:t>
      </w:r>
      <w:r>
        <w:rPr>
          <w:rFonts w:ascii="Times New Roman" w:hAnsi="Times New Roman"/>
          <w:sz w:val="24"/>
          <w:szCs w:val="24"/>
        </w:rPr>
        <w:t xml:space="preserve"> договоре, </w:t>
      </w:r>
      <w:r>
        <w:rPr>
          <w:rFonts w:ascii="Times New Roman" w:hAnsi="Times New Roman"/>
          <w:sz w:val="24"/>
          <w:szCs w:val="24"/>
        </w:rPr>
        <w:t xml:space="preserve">доверенности, </w:t>
      </w:r>
      <w:r>
        <w:rPr>
          <w:rFonts w:ascii="Times New Roman" w:hAnsi="Times New Roman"/>
          <w:sz w:val="24"/>
          <w:szCs w:val="24"/>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работ</w:t>
      </w:r>
      <w:r>
        <w:rPr>
          <w:rFonts w:ascii="Times New Roman" w:hAnsi="Times New Roman"/>
          <w:sz w:val="24"/>
          <w:szCs w:val="24"/>
        </w:rPr>
        <w:t xml:space="preserve">ни</w:t>
      </w:r>
      <w:r>
        <w:rPr>
          <w:rFonts w:ascii="Times New Roman" w:hAnsi="Times New Roman"/>
          <w:sz w:val="24"/>
          <w:szCs w:val="24"/>
        </w:rPr>
        <w:t xml:space="preserve">к Банка, которому </w:t>
      </w:r>
      <w:r>
        <w:rPr>
          <w:rFonts w:ascii="Times New Roman" w:hAnsi="Times New Roman"/>
          <w:sz w:val="24"/>
          <w:szCs w:val="24"/>
        </w:rPr>
        <w:t xml:space="preserve">представлены полномочия на</w:t>
      </w:r>
      <w:r>
        <w:rPr>
          <w:rFonts w:ascii="Times New Roman" w:hAnsi="Times New Roman"/>
          <w:sz w:val="24"/>
          <w:szCs w:val="24"/>
        </w:rPr>
        <w:t xml:space="preserve"> заключение</w:t>
      </w:r>
      <w:r>
        <w:rPr>
          <w:rFonts w:ascii="Times New Roman" w:hAnsi="Times New Roman"/>
          <w:sz w:val="24"/>
          <w:szCs w:val="24"/>
        </w:rPr>
        <w:t xml:space="preserve"> </w:t>
      </w:r>
      <w:r>
        <w:rPr>
          <w:rFonts w:ascii="Times New Roman" w:hAnsi="Times New Roman"/>
          <w:sz w:val="24"/>
          <w:szCs w:val="24"/>
        </w:rPr>
        <w:t xml:space="preserve">Договора и подписание соответствующих документов.</w:t>
      </w:r>
      <w:r>
        <w:rPr>
          <w:rFonts w:ascii="Times New Roman" w:hAnsi="Times New Roman"/>
          <w:b/>
          <w:sz w:val="24"/>
          <w:szCs w:val="24"/>
        </w:rPr>
      </w:r>
      <w:r>
        <w:rPr>
          <w:rFonts w:ascii="Times New Roman" w:hAnsi="Times New Roman"/>
          <w:b/>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115-ФЗ</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Федеральный</w:t>
      </w:r>
      <w:r>
        <w:rPr>
          <w:rFonts w:ascii="Times New Roman" w:hAnsi="Times New Roman"/>
          <w:sz w:val="24"/>
          <w:szCs w:val="24"/>
        </w:rPr>
        <w:t xml:space="preserve"> закон </w:t>
      </w:r>
      <w:r>
        <w:rPr>
          <w:rFonts w:ascii="Times New Roman" w:hAnsi="Times New Roman"/>
          <w:sz w:val="24"/>
          <w:szCs w:val="24"/>
        </w:rPr>
        <w:t xml:space="preserve">от 07.08.2001 № </w:t>
      </w:r>
      <w:r>
        <w:rPr>
          <w:rFonts w:ascii="Times New Roman" w:hAnsi="Times New Roman"/>
          <w:sz w:val="24"/>
          <w:szCs w:val="24"/>
        </w:rPr>
        <w:t xml:space="preserve">115-ФЗ </w:t>
      </w:r>
      <w:r>
        <w:rPr>
          <w:rFonts w:ascii="Times New Roman" w:hAnsi="Times New Roman"/>
          <w:sz w:val="24"/>
          <w:szCs w:val="24"/>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281-ФЗ</w:t>
      </w:r>
      <w:r>
        <w:rPr>
          <w:rFonts w:ascii="Times New Roman" w:hAnsi="Times New Roman"/>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Федеральный закон от 30.12.2006 № 281-ФЗ «О специальных экономических мерах и принудительных мерах».</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rPr>
        <w:t xml:space="preserve">филиал</w:t>
      </w:r>
      <w:r>
        <w:rPr>
          <w:rFonts w:ascii="Times New Roman" w:hAnsi="Times New Roman"/>
          <w:sz w:val="24"/>
        </w:rPr>
        <w:t xml:space="preserve"> </w:t>
      </w:r>
      <w:r>
        <w:rPr>
          <w:rFonts w:ascii="Times New Roman" w:hAnsi="Times New Roman"/>
          <w:sz w:val="24"/>
          <w:szCs w:val="24"/>
        </w:rPr>
        <w:t xml:space="preserve">– </w:t>
      </w:r>
      <w:r>
        <w:rPr>
          <w:rFonts w:ascii="Times New Roman" w:hAnsi="Times New Roman"/>
          <w:sz w:val="24"/>
          <w:szCs w:val="24"/>
        </w:rPr>
        <w:t xml:space="preserve">региональный филиал Банка, являющийся обособленным подразделением Банка, в том числе его подразделения.</w:t>
      </w:r>
      <w:r>
        <w:rPr>
          <w:rFonts w:ascii="Times New Roman" w:hAnsi="Times New Roman"/>
          <w:b/>
          <w:sz w:val="24"/>
          <w:szCs w:val="24"/>
        </w:rPr>
      </w:r>
      <w:r>
        <w:rPr>
          <w:rFonts w:ascii="Times New Roman" w:hAnsi="Times New Roman"/>
          <w:b/>
          <w:sz w:val="24"/>
          <w:szCs w:val="24"/>
        </w:rPr>
      </w:r>
    </w:p>
    <w:p>
      <w:pPr>
        <w:pStyle w:val="1124"/>
        <w:numPr>
          <w:ilvl w:val="0"/>
          <w:numId w:val="1"/>
        </w:numPr>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p>
    <w:p>
      <w:pPr>
        <w:pStyle w:val="1129"/>
        <w:numPr>
          <w:ilvl w:val="1"/>
          <w:numId w:val="1"/>
        </w:numPr>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b/>
          <w:sz w:val="24"/>
          <w:szCs w:val="24"/>
        </w:rPr>
        <w:t xml:space="preserve">с</w:t>
      </w:r>
      <w:r>
        <w:rPr>
          <w:rFonts w:ascii="Times New Roman" w:hAnsi="Times New Roman"/>
          <w:sz w:val="24"/>
          <w:szCs w:val="24"/>
        </w:rPr>
        <w:t xml:space="preserve">ловия </w:t>
      </w:r>
      <w:r>
        <w:rPr>
          <w:rFonts w:ascii="Times New Roman" w:hAnsi="Times New Roman"/>
          <w:sz w:val="24"/>
          <w:szCs w:val="24"/>
        </w:rPr>
        <w:t xml:space="preserve">устанавливают порядок открытия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w:t>
      </w:r>
      <w:r>
        <w:rPr>
          <w:rFonts w:ascii="Times New Roman" w:hAnsi="Times New Roman"/>
          <w:sz w:val="24"/>
          <w:szCs w:val="24"/>
        </w:rPr>
        <w:t xml:space="preserve">е</w:t>
      </w:r>
      <w:r>
        <w:rPr>
          <w:rFonts w:ascii="Times New Roman" w:hAnsi="Times New Roman"/>
          <w:sz w:val="24"/>
          <w:szCs w:val="24"/>
        </w:rPr>
        <w:t xml:space="preserve"> Клиента </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регулируют от</w:t>
      </w:r>
      <w:r>
        <w:rPr>
          <w:rFonts w:ascii="Times New Roman" w:hAnsi="Times New Roman"/>
          <w:sz w:val="24"/>
          <w:szCs w:val="24"/>
        </w:rPr>
        <w:t xml:space="preserve">ношения</w:t>
      </w:r>
      <w:r>
        <w:rPr>
          <w:rFonts w:ascii="Times New Roman" w:hAnsi="Times New Roman"/>
          <w:sz w:val="24"/>
          <w:szCs w:val="24"/>
        </w:rPr>
        <w:t xml:space="preserve">, возникающие в связи с этим</w:t>
      </w:r>
      <w:r>
        <w:rPr>
          <w:rFonts w:ascii="Times New Roman" w:hAnsi="Times New Roman"/>
          <w:sz w:val="24"/>
          <w:szCs w:val="24"/>
        </w:rPr>
        <w:t xml:space="preserve"> </w:t>
      </w:r>
      <w:r>
        <w:rPr>
          <w:rFonts w:ascii="Times New Roman" w:hAnsi="Times New Roman"/>
          <w:sz w:val="24"/>
          <w:szCs w:val="24"/>
        </w:rPr>
        <w:t xml:space="preserve">между Банком и К</w:t>
      </w:r>
      <w:r>
        <w:rPr>
          <w:rFonts w:ascii="Times New Roman" w:hAnsi="Times New Roman"/>
          <w:b/>
          <w:sz w:val="24"/>
          <w:szCs w:val="24"/>
        </w:rPr>
        <w:t xml:space="preserve">л</w:t>
      </w:r>
      <w:r>
        <w:rPr>
          <w:rFonts w:ascii="Times New Roman" w:hAnsi="Times New Roman"/>
          <w:sz w:val="24"/>
          <w:szCs w:val="24"/>
        </w:rPr>
        <w:t xml:space="preserve">иентом</w:t>
      </w:r>
      <w:r>
        <w:rPr>
          <w:rFonts w:ascii="Times New Roman" w:hAnsi="Times New Roman"/>
          <w:sz w:val="24"/>
          <w:szCs w:val="24"/>
        </w:rPr>
        <w:t xml:space="preserve"> (далее – вместе именуемые Стороны)</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Открытие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обслуживание </w:t>
      </w:r>
      <w:r>
        <w:rPr>
          <w:rFonts w:ascii="Times New Roman" w:hAnsi="Times New Roman"/>
          <w:sz w:val="24"/>
          <w:szCs w:val="24"/>
        </w:rPr>
        <w:t xml:space="preserve">Клиента </w:t>
      </w:r>
      <w:r>
        <w:rPr>
          <w:rFonts w:ascii="Times New Roman" w:hAnsi="Times New Roman"/>
          <w:sz w:val="24"/>
          <w:szCs w:val="24"/>
        </w:rPr>
        <w:t xml:space="preserve">осуществляется Банком на основании Договора, состоящего </w:t>
      </w:r>
      <w:r>
        <w:rPr>
          <w:rFonts w:ascii="Times New Roman" w:hAnsi="Times New Roman"/>
          <w:sz w:val="24"/>
          <w:szCs w:val="24"/>
        </w:rPr>
        <w:t xml:space="preserve">из </w:t>
      </w:r>
      <w:r>
        <w:rPr>
          <w:rFonts w:ascii="Times New Roman" w:hAnsi="Times New Roman"/>
          <w:sz w:val="24"/>
          <w:szCs w:val="24"/>
        </w:rPr>
        <w:t xml:space="preserve">Заяв</w:t>
      </w:r>
      <w:r>
        <w:rPr>
          <w:rFonts w:ascii="Times New Roman" w:hAnsi="Times New Roman"/>
          <w:sz w:val="24"/>
          <w:szCs w:val="24"/>
        </w:rPr>
        <w:t xml:space="preserve">ления о присоединении к Условиям</w:t>
      </w:r>
      <w:r>
        <w:rPr>
          <w:rFonts w:ascii="Times New Roman" w:hAnsi="Times New Roman"/>
          <w:sz w:val="24"/>
          <w:szCs w:val="24"/>
        </w:rPr>
        <w:t xml:space="preserve"> и настоящих Условий</w:t>
      </w:r>
      <w:r>
        <w:rPr>
          <w:rFonts w:ascii="Times New Roman" w:hAnsi="Times New Roman"/>
          <w:sz w:val="24"/>
          <w:szCs w:val="24"/>
        </w:rPr>
        <w:t xml:space="preserve">, а также в соответствии с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t xml:space="preserve">Расчетно-кассовое обслуживание Клиента и предоставление банковских услуг </w:t>
        <w:br w:type="textWrapping" w:clear="all"/>
        <w:t xml:space="preserve">в рамках настоящего Договора осуществляется в любом </w:t>
      </w:r>
      <w:r>
        <w:rPr>
          <w:rFonts w:ascii="Times New Roman" w:hAnsi="Times New Roman"/>
          <w:sz w:val="24"/>
          <w:szCs w:val="24"/>
        </w:rPr>
        <w:t xml:space="preserve">Подразделении Банка в рамках одного филиала, в котором открыт Счет, если иное не предусмотрено настоящим Договором и приложениями к нему. В случае если Счет открыт в дополнительном офисе Банка, организационно подчиненном головному офису Банка, то расчетно-</w:t>
      </w:r>
      <w:r>
        <w:rPr>
          <w:rFonts w:ascii="Times New Roman" w:hAnsi="Times New Roman"/>
          <w:sz w:val="24"/>
          <w:szCs w:val="24"/>
        </w:rPr>
        <w:t xml:space="preserve">кассовое обслуживание Клиента и предоставление банковских услуг в рамках настоящего Договора осуществляется в любом Подразделении Банка, организационно подчиненном головному офису Банка, если иное не предусмотрено настоящим Договором и приложениями к нему.</w:t>
      </w:r>
      <w:r>
        <w:rPr>
          <w:rFonts w:ascii="Times New Roman" w:hAnsi="Times New Roman"/>
          <w:sz w:val="24"/>
          <w:szCs w:val="24"/>
        </w:rPr>
      </w:r>
      <w:r>
        <w:rPr>
          <w:rFonts w:ascii="Times New Roman" w:hAnsi="Times New Roman"/>
          <w:sz w:val="24"/>
          <w:szCs w:val="24"/>
        </w:rPr>
      </w:r>
    </w:p>
    <w:p>
      <w:pPr>
        <w:pStyle w:val="1129"/>
        <w:numPr>
          <w:ilvl w:val="1"/>
          <w:numId w:val="1"/>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Банк, с целью ознакомления Клиентов с </w:t>
      </w:r>
      <w:r>
        <w:rPr>
          <w:rFonts w:ascii="Times New Roman" w:hAnsi="Times New Roman"/>
          <w:sz w:val="24"/>
          <w:szCs w:val="24"/>
        </w:rPr>
        <w:t xml:space="preserve">настоящ</w:t>
      </w:r>
      <w:r>
        <w:rPr>
          <w:rFonts w:ascii="Times New Roman" w:hAnsi="Times New Roman"/>
          <w:sz w:val="24"/>
          <w:szCs w:val="24"/>
        </w:rPr>
        <w:t xml:space="preserve">ими Условиями</w:t>
      </w:r>
      <w:r>
        <w:rPr>
          <w:rFonts w:ascii="Times New Roman" w:hAnsi="Times New Roman"/>
          <w:sz w:val="24"/>
          <w:szCs w:val="24"/>
        </w:rPr>
        <w:t xml:space="preserve"> </w:t>
      </w:r>
      <w:r>
        <w:rPr>
          <w:rFonts w:ascii="Times New Roman" w:hAnsi="Times New Roman"/>
          <w:sz w:val="24"/>
          <w:szCs w:val="24"/>
        </w:rPr>
        <w:t xml:space="preserve">и Тарифами Банка</w:t>
      </w:r>
      <w:r>
        <w:rPr>
          <w:rFonts w:ascii="Times New Roman" w:hAnsi="Times New Roman"/>
          <w:sz w:val="24"/>
          <w:szCs w:val="24"/>
        </w:rPr>
        <w:t xml:space="preserve">, размещает </w:t>
      </w:r>
      <w:r>
        <w:rPr>
          <w:rFonts w:ascii="Times New Roman" w:hAnsi="Times New Roman"/>
          <w:sz w:val="24"/>
          <w:szCs w:val="24"/>
        </w:rPr>
        <w:t xml:space="preserve">их</w:t>
      </w:r>
      <w:r>
        <w:rPr>
          <w:rFonts w:ascii="Times New Roman" w:hAnsi="Times New Roman"/>
          <w:sz w:val="24"/>
          <w:szCs w:val="24"/>
        </w:rPr>
        <w:t xml:space="preserve">, в том числе изменения и дополнения</w:t>
      </w:r>
      <w:r>
        <w:rPr>
          <w:rFonts w:ascii="Times New Roman" w:hAnsi="Times New Roman"/>
          <w:sz w:val="24"/>
          <w:szCs w:val="24"/>
        </w:rPr>
        <w:t xml:space="preserve"> к ним</w:t>
      </w:r>
      <w:r>
        <w:rPr>
          <w:rFonts w:ascii="Times New Roman" w:hAnsi="Times New Roman"/>
          <w:sz w:val="24"/>
          <w:szCs w:val="24"/>
        </w:rPr>
        <w:t xml:space="preserve">, п</w:t>
      </w:r>
      <w:r>
        <w:rPr>
          <w:rFonts w:ascii="Times New Roman" w:hAnsi="Times New Roman"/>
          <w:sz w:val="24"/>
          <w:szCs w:val="24"/>
        </w:rPr>
        <w:t xml:space="preserve">утем </w:t>
      </w:r>
      <w:r>
        <w:rPr>
          <w:rFonts w:ascii="Times New Roman" w:hAnsi="Times New Roman"/>
          <w:sz w:val="24"/>
          <w:szCs w:val="24"/>
        </w:rPr>
        <w:t xml:space="preserve">их </w:t>
      </w:r>
      <w:r>
        <w:rPr>
          <w:rFonts w:ascii="Times New Roman" w:hAnsi="Times New Roman"/>
          <w:sz w:val="24"/>
          <w:szCs w:val="24"/>
        </w:rPr>
        <w:t xml:space="preserve">опубликования </w:t>
      </w:r>
      <w:r>
        <w:rPr>
          <w:rFonts w:ascii="Times New Roman" w:hAnsi="Times New Roman"/>
          <w:sz w:val="24"/>
          <w:szCs w:val="24"/>
        </w:rPr>
        <w:t xml:space="preserve">одним из следующих способов:</w:t>
      </w:r>
      <w:r>
        <w:rPr>
          <w:rFonts w:ascii="Times New Roman" w:hAnsi="Times New Roman"/>
          <w:sz w:val="24"/>
          <w:szCs w:val="24"/>
        </w:rPr>
      </w:r>
    </w:p>
    <w:p>
      <w:pPr>
        <w:pStyle w:val="112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130"/>
          <w:rFonts w:ascii="Times New Roman" w:hAnsi="Times New Roman"/>
          <w:sz w:val="24"/>
          <w:szCs w:val="24"/>
        </w:rPr>
        <w:t xml:space="preserve">http</w:t>
      </w:r>
      <w:r>
        <w:rPr>
          <w:rStyle w:val="1130"/>
          <w:rFonts w:ascii="Times New Roman" w:hAnsi="Times New Roman"/>
          <w:sz w:val="24"/>
          <w:szCs w:val="24"/>
          <w:lang w:val="en-US"/>
        </w:rPr>
        <w:t xml:space="preserve">s</w:t>
      </w:r>
      <w:r>
        <w:rPr>
          <w:rStyle w:val="1130"/>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2.4.</w:t>
        <w:tab/>
        <w:t xml:space="preserve">Заключая Договор Стороны принимают на себя обязательство исполнять в полном объеме требования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5</w:t>
      </w:r>
      <w:r>
        <w:rPr>
          <w:rFonts w:ascii="Times New Roman" w:hAnsi="Times New Roman"/>
          <w:sz w:val="24"/>
          <w:szCs w:val="24"/>
        </w:rPr>
        <w:t xml:space="preserve">.</w:t>
        <w:tab/>
      </w:r>
      <w:r>
        <w:rPr>
          <w:rFonts w:ascii="Times New Roman" w:hAnsi="Times New Roman"/>
          <w:sz w:val="24"/>
          <w:szCs w:val="24"/>
        </w:rPr>
        <w:t xml:space="preserve">В соответствии с требованиями Федерального закона от 27.07.2006 № 152-ФЗ </w:t>
        <w:br w:type="textWrapping" w:clear="all"/>
        <w:t xml:space="preserve">«О персонал</w:t>
      </w:r>
      <w:r>
        <w:rPr>
          <w:rFonts w:ascii="Times New Roman" w:hAnsi="Times New Roman"/>
          <w:sz w:val="24"/>
          <w:szCs w:val="24"/>
        </w:rPr>
        <w:t xml:space="preserve">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w:t>
      </w:r>
      <w:r>
        <w:rPr>
          <w:rFonts w:ascii="Times New Roman" w:hAnsi="Times New Roman"/>
          <w:sz w:val="24"/>
          <w:szCs w:val="24"/>
        </w:rPr>
        <w:t xml:space="preserve">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Ба</w:t>
      </w:r>
      <w:r>
        <w:rPr>
          <w:rFonts w:ascii="Times New Roman" w:hAnsi="Times New Roman"/>
          <w:sz w:val="24"/>
          <w:szCs w:val="24"/>
        </w:rPr>
        <w:t xml:space="preserve">нк вправе осуществлять обработку персональных данных в целях исполнения настоящего Договора, совершения банковских операций, реализации вытекающих </w:t>
        <w:br/>
        <w:t xml:space="preserve">из заключенных сделок прав и обязанностей, в том числе в целях открытия Клиенту банковского счета, осуществл</w:t>
      </w:r>
      <w:r>
        <w:rPr>
          <w:rFonts w:ascii="Times New Roman" w:hAnsi="Times New Roman"/>
          <w:sz w:val="24"/>
          <w:szCs w:val="24"/>
        </w:rPr>
        <w:t xml:space="preserve">ения расчетно-кассового обслуживания по нему, а также </w:t>
        <w:br/>
        <w:t xml:space="preserve">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Клиент/представитель Клиента поручает Банку осуществлять обработку персональных данных физических лиц, полученных от Клиента/представителя Клиента </w:t>
        <w:br w:type="textWrapping" w:clear="all"/>
        <w:t xml:space="preserve">в связи с заключением/исполнением Договора, при этом Клиент/представитель Клиента г</w:t>
      </w:r>
      <w:r>
        <w:rPr>
          <w:rFonts w:ascii="Times New Roman" w:hAnsi="Times New Roman"/>
          <w:sz w:val="24"/>
          <w:szCs w:val="24"/>
        </w:rPr>
        <w:t xml:space="preserve">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w:t>
      </w:r>
      <w:r>
        <w:rPr>
          <w:rFonts w:ascii="Times New Roman" w:hAnsi="Times New Roman"/>
          <w:sz w:val="24"/>
          <w:szCs w:val="24"/>
        </w:rPr>
        <w:t xml:space="preserve">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При обработк</w:t>
      </w:r>
      <w:r>
        <w:rPr>
          <w:rFonts w:ascii="Times New Roman" w:hAnsi="Times New Roman"/>
          <w:sz w:val="24"/>
          <w:szCs w:val="24"/>
        </w:rPr>
        <w:t xml:space="preserve">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w:t>
      </w:r>
      <w:r>
        <w:rPr>
          <w:rFonts w:ascii="Times New Roman" w:hAnsi="Times New Roman"/>
          <w:sz w:val="24"/>
          <w:szCs w:val="24"/>
        </w:rPr>
        <w:t xml:space="preserve">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w:t>
      </w:r>
      <w:r>
        <w:rPr>
          <w:rFonts w:ascii="Times New Roman" w:hAnsi="Times New Roman"/>
          <w:sz w:val="24"/>
          <w:szCs w:val="24"/>
        </w:rPr>
        <w:t xml:space="preserve">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br/>
        <w:t xml:space="preserve">в соответствии с положениями статьи 19 Федерального закона № 152-ФЗ.</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6</w:t>
      </w:r>
      <w:r>
        <w:rPr>
          <w:rFonts w:ascii="Times New Roman" w:hAnsi="Times New Roman"/>
          <w:sz w:val="24"/>
          <w:szCs w:val="24"/>
        </w:rPr>
        <w:t xml:space="preserve">.</w:t>
        <w:tab/>
      </w:r>
      <w:r>
        <w:rPr>
          <w:rFonts w:ascii="Times New Roman" w:hAnsi="Times New Roman"/>
          <w:sz w:val="24"/>
          <w:szCs w:val="24"/>
        </w:rPr>
        <w:t xml:space="preserve">Предоставление б</w:t>
      </w:r>
      <w:r>
        <w:rPr>
          <w:rFonts w:ascii="Times New Roman" w:hAnsi="Times New Roman"/>
          <w:sz w:val="24"/>
          <w:szCs w:val="24"/>
        </w:rPr>
        <w:t xml:space="preserve">анковски</w:t>
      </w:r>
      <w:r>
        <w:rPr>
          <w:rFonts w:ascii="Times New Roman" w:hAnsi="Times New Roman"/>
          <w:sz w:val="24"/>
          <w:szCs w:val="24"/>
        </w:rPr>
        <w:t xml:space="preserve">х</w:t>
      </w:r>
      <w:r>
        <w:rPr>
          <w:rFonts w:ascii="Times New Roman" w:hAnsi="Times New Roman"/>
          <w:sz w:val="24"/>
          <w:szCs w:val="24"/>
        </w:rPr>
        <w:t xml:space="preserve"> услуг в рамках Договора, </w:t>
      </w:r>
      <w:r>
        <w:rPr>
          <w:rFonts w:ascii="Times New Roman" w:hAnsi="Times New Roman"/>
          <w:sz w:val="24"/>
          <w:szCs w:val="24"/>
        </w:rPr>
        <w:t xml:space="preserve">в том числе услуг по открытию</w:t>
      </w:r>
      <w:r>
        <w:rPr>
          <w:rFonts w:ascii="Times New Roman" w:hAnsi="Times New Roman"/>
          <w:sz w:val="24"/>
          <w:szCs w:val="24"/>
        </w:rPr>
        <w:t xml:space="preserve"> и</w:t>
      </w:r>
      <w:r>
        <w:rPr>
          <w:rFonts w:ascii="Times New Roman" w:hAnsi="Times New Roman"/>
          <w:sz w:val="24"/>
          <w:szCs w:val="24"/>
        </w:rPr>
        <w:t xml:space="preserve"> ведению</w:t>
      </w:r>
      <w:r>
        <w:rPr>
          <w:rFonts w:ascii="Times New Roman" w:hAnsi="Times New Roman"/>
          <w:sz w:val="24"/>
          <w:szCs w:val="24"/>
        </w:rPr>
        <w:t xml:space="preserve"> Счета</w:t>
      </w:r>
      <w:r>
        <w:rPr>
          <w:rFonts w:ascii="Times New Roman" w:hAnsi="Times New Roman"/>
          <w:sz w:val="24"/>
          <w:szCs w:val="24"/>
        </w:rPr>
        <w:t xml:space="preserve"> и расчетно-кассов</w:t>
      </w:r>
      <w:r>
        <w:rPr>
          <w:rFonts w:ascii="Times New Roman" w:hAnsi="Times New Roman"/>
          <w:sz w:val="24"/>
          <w:szCs w:val="24"/>
        </w:rPr>
        <w:t xml:space="preserve">ому</w:t>
      </w:r>
      <w:r>
        <w:rPr>
          <w:rFonts w:ascii="Times New Roman" w:hAnsi="Times New Roman"/>
          <w:sz w:val="24"/>
          <w:szCs w:val="24"/>
        </w:rPr>
        <w:t xml:space="preserve"> обслуживани</w:t>
      </w:r>
      <w:r>
        <w:rPr>
          <w:rFonts w:ascii="Times New Roman" w:hAnsi="Times New Roman"/>
          <w:sz w:val="24"/>
          <w:szCs w:val="24"/>
        </w:rPr>
        <w:t xml:space="preserve">ю</w:t>
      </w:r>
      <w:r>
        <w:rPr>
          <w:rFonts w:ascii="Times New Roman" w:hAnsi="Times New Roman"/>
          <w:sz w:val="24"/>
          <w:szCs w:val="24"/>
        </w:rPr>
        <w:t xml:space="preserve"> </w:t>
      </w:r>
      <w:r>
        <w:rPr>
          <w:rFonts w:ascii="Times New Roman" w:hAnsi="Times New Roman"/>
          <w:sz w:val="24"/>
          <w:szCs w:val="24"/>
        </w:rPr>
        <w:t xml:space="preserve">осуществляется Банком </w:t>
      </w:r>
      <w:r>
        <w:rPr>
          <w:rFonts w:ascii="Times New Roman" w:hAnsi="Times New Roman"/>
          <w:sz w:val="24"/>
          <w:szCs w:val="24"/>
        </w:rPr>
        <w:t xml:space="preserve">за плату </w:t>
      </w:r>
      <w:r>
        <w:rPr>
          <w:rFonts w:ascii="Times New Roman" w:hAnsi="Times New Roman"/>
          <w:sz w:val="24"/>
          <w:szCs w:val="24"/>
        </w:rPr>
        <w:t xml:space="preserve">в соответствии с Тарифами Банк</w:t>
      </w:r>
      <w:r>
        <w:rPr>
          <w:rFonts w:ascii="Times New Roman" w:hAnsi="Times New Roman"/>
          <w:sz w:val="24"/>
          <w:szCs w:val="24"/>
        </w:rPr>
        <w:t xml:space="preserve">а, действующими на момент предоставления </w:t>
      </w:r>
      <w:r>
        <w:rPr>
          <w:rFonts w:ascii="Times New Roman" w:hAnsi="Times New Roman"/>
          <w:sz w:val="24"/>
          <w:szCs w:val="24"/>
        </w:rPr>
        <w:t xml:space="preserve">услуги.</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bCs/>
          <w:sz w:val="24"/>
          <w:szCs w:val="24"/>
        </w:rPr>
        <w:t xml:space="preserve">Информация о в</w:t>
      </w:r>
      <w:r>
        <w:rPr>
          <w:rFonts w:ascii="Times New Roman" w:hAnsi="Times New Roman"/>
          <w:bCs/>
          <w:sz w:val="24"/>
          <w:szCs w:val="24"/>
        </w:rPr>
        <w:t xml:space="preserve">рем</w:t>
      </w:r>
      <w:r>
        <w:rPr>
          <w:rFonts w:ascii="Times New Roman" w:hAnsi="Times New Roman"/>
          <w:bCs/>
          <w:sz w:val="24"/>
          <w:szCs w:val="24"/>
        </w:rPr>
        <w:t xml:space="preserve">ени</w:t>
      </w:r>
      <w:r>
        <w:rPr>
          <w:rFonts w:ascii="Times New Roman" w:hAnsi="Times New Roman"/>
          <w:bCs/>
          <w:sz w:val="24"/>
          <w:szCs w:val="24"/>
        </w:rPr>
        <w:t xml:space="preserve">, установл</w:t>
      </w:r>
      <w:r>
        <w:rPr>
          <w:rFonts w:ascii="Times New Roman" w:hAnsi="Times New Roman"/>
          <w:bCs/>
          <w:sz w:val="24"/>
          <w:szCs w:val="24"/>
        </w:rPr>
        <w:t xml:space="preserve">енн</w:t>
      </w:r>
      <w:r>
        <w:rPr>
          <w:rFonts w:ascii="Times New Roman" w:hAnsi="Times New Roman"/>
          <w:bCs/>
          <w:sz w:val="24"/>
          <w:szCs w:val="24"/>
        </w:rPr>
        <w:t xml:space="preserve">ом</w:t>
      </w:r>
      <w:r>
        <w:rPr>
          <w:rFonts w:ascii="Times New Roman" w:hAnsi="Times New Roman"/>
          <w:bCs/>
          <w:sz w:val="24"/>
          <w:szCs w:val="24"/>
        </w:rPr>
        <w:t xml:space="preserve"> Банком для </w:t>
      </w:r>
      <w:r>
        <w:rPr>
          <w:rFonts w:ascii="Times New Roman" w:hAnsi="Times New Roman"/>
          <w:bCs/>
          <w:sz w:val="24"/>
          <w:szCs w:val="24"/>
        </w:rPr>
        <w:t xml:space="preserve">расчетно-</w:t>
      </w:r>
      <w:r>
        <w:rPr>
          <w:rFonts w:ascii="Times New Roman" w:hAnsi="Times New Roman"/>
          <w:bCs/>
          <w:sz w:val="24"/>
          <w:szCs w:val="24"/>
        </w:rPr>
        <w:t xml:space="preserve">кассового </w:t>
      </w:r>
      <w:r>
        <w:rPr>
          <w:rFonts w:ascii="Times New Roman" w:hAnsi="Times New Roman"/>
          <w:bCs/>
          <w:sz w:val="24"/>
          <w:szCs w:val="24"/>
        </w:rPr>
        <w:t xml:space="preserve">обслуживания К</w:t>
      </w:r>
      <w:r>
        <w:rPr>
          <w:rFonts w:ascii="Times New Roman" w:hAnsi="Times New Roman"/>
          <w:bCs/>
          <w:sz w:val="24"/>
          <w:szCs w:val="24"/>
        </w:rPr>
        <w:t xml:space="preserve">лиентов</w:t>
      </w:r>
      <w:r>
        <w:rPr>
          <w:rFonts w:ascii="Times New Roman" w:hAnsi="Times New Roman"/>
          <w:bCs/>
          <w:sz w:val="24"/>
          <w:szCs w:val="24"/>
        </w:rPr>
        <w:t xml:space="preserve">,</w:t>
      </w:r>
      <w:r>
        <w:rPr>
          <w:rFonts w:ascii="Times New Roman" w:hAnsi="Times New Roman"/>
          <w:bCs/>
          <w:sz w:val="24"/>
          <w:szCs w:val="24"/>
        </w:rPr>
        <w:t xml:space="preserve"> и режиме приема от </w:t>
      </w:r>
      <w:r>
        <w:rPr>
          <w:rFonts w:ascii="Times New Roman" w:hAnsi="Times New Roman"/>
          <w:bCs/>
          <w:sz w:val="24"/>
          <w:szCs w:val="24"/>
        </w:rPr>
        <w:t xml:space="preserve">К</w:t>
      </w:r>
      <w:r>
        <w:rPr>
          <w:rFonts w:ascii="Times New Roman" w:hAnsi="Times New Roman"/>
          <w:bCs/>
          <w:sz w:val="24"/>
          <w:szCs w:val="24"/>
        </w:rPr>
        <w:t xml:space="preserve">лиентов распоряжений о переводе денежных средств</w:t>
      </w:r>
      <w:r>
        <w:rPr>
          <w:rFonts w:ascii="Times New Roman" w:hAnsi="Times New Roman"/>
          <w:bCs/>
          <w:sz w:val="24"/>
          <w:szCs w:val="24"/>
        </w:rPr>
        <w:t xml:space="preserve"> и их исполнени</w:t>
      </w:r>
      <w:r>
        <w:rPr>
          <w:rFonts w:ascii="Times New Roman" w:hAnsi="Times New Roman"/>
          <w:bCs/>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доводится </w:t>
      </w:r>
      <w:r>
        <w:rPr>
          <w:rFonts w:ascii="Times New Roman" w:hAnsi="Times New Roman"/>
          <w:sz w:val="24"/>
          <w:szCs w:val="24"/>
        </w:rPr>
        <w:t xml:space="preserve">Банком</w:t>
      </w:r>
      <w:r>
        <w:rPr>
          <w:rFonts w:ascii="Times New Roman" w:hAnsi="Times New Roman"/>
          <w:sz w:val="24"/>
          <w:szCs w:val="24"/>
        </w:rPr>
        <w:t xml:space="preserve"> </w:t>
      </w:r>
      <w:r>
        <w:rPr>
          <w:rFonts w:ascii="Times New Roman" w:hAnsi="Times New Roman"/>
          <w:sz w:val="24"/>
          <w:szCs w:val="24"/>
        </w:rPr>
        <w:t xml:space="preserve">до сведения Клиентов в порядке, предусмотренном </w:t>
      </w:r>
      <w:r>
        <w:rPr>
          <w:rFonts w:ascii="Times New Roman" w:hAnsi="Times New Roman"/>
          <w:sz w:val="24"/>
          <w:szCs w:val="24"/>
        </w:rPr>
        <w:t xml:space="preserve">пунктом </w:t>
      </w:r>
      <w:r>
        <w:rPr>
          <w:rFonts w:ascii="Times New Roman" w:hAnsi="Times New Roman"/>
          <w:sz w:val="24"/>
          <w:szCs w:val="24"/>
        </w:rPr>
        <w:t xml:space="preserve">2</w:t>
      </w:r>
      <w:r>
        <w:rPr>
          <w:rFonts w:ascii="Times New Roman" w:hAnsi="Times New Roman"/>
          <w:sz w:val="24"/>
          <w:szCs w:val="24"/>
        </w:rPr>
        <w:t xml:space="preserve">.3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sz w:val="24"/>
          <w:szCs w:val="24"/>
        </w:rPr>
        <w:t xml:space="preserve">2.8. </w:t>
      </w:r>
      <w:r>
        <w:rPr>
          <w:rFonts w:ascii="Times New Roman" w:hAnsi="Times New Roman" w:eastAsia="Times New Roman"/>
          <w:bCs/>
          <w:sz w:val="24"/>
          <w:szCs w:val="24"/>
          <w:lang w:eastAsia="ru-RU"/>
        </w:rPr>
        <w:t xml:space="preserve">О</w:t>
      </w:r>
      <w:r>
        <w:rPr>
          <w:rFonts w:ascii="Times New Roman" w:hAnsi="Times New Roman"/>
          <w:color w:val="000000"/>
          <w:sz w:val="24"/>
          <w:szCs w:val="24"/>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lang w:eastAsia="ru-RU"/>
        </w:rPr>
        <w:t xml:space="preserve"> по:</w:t>
      </w:r>
      <w:r>
        <w:rPr>
          <w:rFonts w:ascii="Times New Roman" w:hAnsi="Times New Roman" w:eastAsia="Times New Roman"/>
          <w:bCs/>
          <w:sz w:val="24"/>
          <w:szCs w:val="24"/>
          <w:lang w:eastAsia="ru-RU"/>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eastAsia="Times New Roman"/>
          <w:bCs/>
          <w:sz w:val="24"/>
          <w:szCs w:val="24"/>
          <w:lang w:eastAsia="ru-RU"/>
        </w:rPr>
        <w:t xml:space="preserve">-</w:t>
        <w:tab/>
      </w:r>
      <w:r>
        <w:rPr>
          <w:rFonts w:ascii="Times New Roman" w:hAnsi="Times New Roman"/>
          <w:sz w:val="24"/>
          <w:szCs w:val="24"/>
        </w:rPr>
        <w:t xml:space="preserve">специальным банковским счетам: специальному банковскому счету платежного агента/банковского платежного агента (субагента)/поставщика/специальному брокерскому счету;</w:t>
      </w:r>
      <w:r>
        <w:rPr>
          <w:rFonts w:ascii="Times New Roman" w:hAnsi="Times New Roman"/>
          <w:sz w:val="24"/>
          <w:szCs w:val="24"/>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sz w:val="24"/>
          <w:szCs w:val="24"/>
        </w:rPr>
        <w:t xml:space="preserve">-</w:t>
        <w:tab/>
      </w:r>
      <w:r>
        <w:rPr>
          <w:rFonts w:ascii="Times New Roman" w:hAnsi="Times New Roman"/>
          <w:sz w:val="24"/>
          <w:szCs w:val="24"/>
        </w:rPr>
        <w:t xml:space="preserve">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 </w:t>
      </w:r>
      <w:r>
        <w:rPr>
          <w:rFonts w:ascii="Times New Roman" w:hAnsi="Times New Roman"/>
          <w:sz w:val="24"/>
          <w:szCs w:val="24"/>
        </w:rPr>
      </w:r>
    </w:p>
    <w:p>
      <w:pPr>
        <w:pStyle w:val="1124"/>
        <w:contextualSpacing/>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изложены в разделе </w:t>
      </w:r>
      <w:r>
        <w:rPr>
          <w:rFonts w:ascii="Times New Roman" w:hAnsi="Times New Roman"/>
          <w:color w:val="000000"/>
          <w:sz w:val="24"/>
          <w:szCs w:val="24"/>
          <w:lang w:eastAsia="ru-RU"/>
        </w:rPr>
        <w:t xml:space="preserve">7</w:t>
      </w:r>
      <w:r>
        <w:rPr>
          <w:rFonts w:ascii="Times New Roman" w:hAnsi="Times New Roman"/>
          <w:color w:val="000000"/>
          <w:sz w:val="24"/>
          <w:szCs w:val="24"/>
          <w:lang w:eastAsia="ru-RU"/>
        </w:rPr>
        <w:t xml:space="preserve"> настоящих Условий.</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29"/>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9</w:t>
      </w:r>
      <w:r>
        <w:rPr>
          <w:rFonts w:ascii="Times New Roman" w:hAnsi="Times New Roman"/>
          <w:sz w:val="24"/>
          <w:szCs w:val="24"/>
        </w:rPr>
        <w:t xml:space="preserve">.</w:t>
        <w:tab/>
        <w:t xml:space="preserve">Предоставление дополнительных услуг, продуктов </w:t>
      </w:r>
      <w:r>
        <w:rPr>
          <w:rFonts w:ascii="Times New Roman" w:hAnsi="Times New Roman"/>
          <w:sz w:val="24"/>
          <w:szCs w:val="24"/>
        </w:rPr>
        <w:t xml:space="preserve">в рамках расчетно-кассового обслуживания </w:t>
      </w:r>
      <w:r>
        <w:rPr>
          <w:rFonts w:ascii="Times New Roman" w:hAnsi="Times New Roman"/>
          <w:sz w:val="24"/>
          <w:szCs w:val="24"/>
        </w:rPr>
        <w:t xml:space="preserve">осуществляется </w:t>
      </w:r>
      <w:r>
        <w:rPr>
          <w:rFonts w:ascii="Times New Roman" w:hAnsi="Times New Roman"/>
          <w:sz w:val="24"/>
          <w:szCs w:val="24"/>
        </w:rPr>
        <w:t xml:space="preserve">Банком </w:t>
      </w:r>
      <w:r>
        <w:rPr>
          <w:rFonts w:ascii="Times New Roman" w:hAnsi="Times New Roman"/>
          <w:sz w:val="24"/>
          <w:szCs w:val="24"/>
        </w:rPr>
        <w:t xml:space="preserve">в </w:t>
      </w:r>
      <w:r>
        <w:rPr>
          <w:rFonts w:ascii="Times New Roman" w:hAnsi="Times New Roman"/>
          <w:sz w:val="24"/>
          <w:szCs w:val="24"/>
        </w:rPr>
        <w:t xml:space="preserve">порядке, установленном </w:t>
      </w:r>
      <w:r>
        <w:rPr>
          <w:rFonts w:ascii="Times New Roman" w:hAnsi="Times New Roman"/>
          <w:sz w:val="24"/>
          <w:szCs w:val="24"/>
        </w:rPr>
        <w:t xml:space="preserve">разделом </w:t>
      </w:r>
      <w:r>
        <w:rPr>
          <w:rFonts w:ascii="Times New Roman" w:hAnsi="Times New Roman"/>
          <w:sz w:val="24"/>
          <w:szCs w:val="24"/>
        </w:rPr>
        <w:t xml:space="preserve">8</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124"/>
        <w:contextualSpacing/>
        <w:ind w:firstLine="709"/>
        <w:jc w:val="both"/>
        <w:spacing w:after="0" w:line="240" w:lineRule="auto"/>
        <w:widowControl w:val="off"/>
        <w:tabs>
          <w:tab w:val="left" w:pos="-2410"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2.10.</w:t>
        <w:tab/>
      </w:r>
      <w:r>
        <w:rPr>
          <w:rFonts w:ascii="Times New Roman" w:hAnsi="Times New Roman" w:eastAsia="Times New Roman"/>
          <w:bCs/>
          <w:sz w:val="24"/>
          <w:szCs w:val="24"/>
          <w:lang w:eastAsia="ru-RU"/>
        </w:rPr>
        <w:t xml:space="preserve">Все требования, уведомления и иные сообщения по настоящим Условиям </w:t>
        <w:br w:type="textWrapping" w:clear="all"/>
        <w:t xml:space="preserve">и в рамках Договора 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еограниченного круга клиентов Банка, направляются с использованием одного или нескольких способов, указанных в пункте 2.3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p>
    <w:p>
      <w:pPr>
        <w:pStyle w:val="1124"/>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использования Клиентом Системы ДБО - путем направления Клиенту через Систему ДБО;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24"/>
        <w:numPr>
          <w:ilvl w:val="0"/>
          <w:numId w:val="25"/>
        </w:numPr>
        <w:contextualSpacing/>
        <w:ind w:left="0" w:firstLine="709"/>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r>
        <w:rPr>
          <w:rFonts w:ascii="Times New Roman" w:hAnsi="Times New Roman"/>
          <w:color w:val="000000"/>
          <w:sz w:val="24"/>
          <w:szCs w:val="24"/>
          <w:lang w:eastAsia="ru-RU"/>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 </w:t>
      </w:r>
      <w:r>
        <w:rPr>
          <w:rFonts w:ascii="Times New Roman" w:hAnsi="Times New Roman"/>
          <w:color w:val="000000"/>
          <w:sz w:val="24"/>
          <w:szCs w:val="24"/>
          <w:lang w:eastAsia="ru-RU"/>
        </w:rPr>
      </w:r>
    </w:p>
    <w:p>
      <w:pPr>
        <w:pStyle w:val="1124"/>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 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lang w:eastAsia="ru-RU"/>
        </w:rPr>
      </w:r>
    </w:p>
    <w:p>
      <w:pPr>
        <w:pStyle w:val="1124"/>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p>
    <w:p>
      <w:pPr>
        <w:pStyle w:val="1124"/>
        <w:numPr>
          <w:ilvl w:val="0"/>
          <w:numId w:val="26"/>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w:t>
      </w:r>
      <w:r>
        <w:rPr>
          <w:rFonts w:ascii="Times New Roman" w:hAnsi="Times New Roman" w:eastAsia="Times New Roman"/>
          <w:bCs/>
          <w:sz w:val="24"/>
          <w:szCs w:val="24"/>
          <w:lang w:eastAsia="ru-RU"/>
        </w:rPr>
        <w:t xml:space="preserve">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w:t>
      </w:r>
      <w:r>
        <w:rPr>
          <w:rFonts w:ascii="Times New Roman" w:hAnsi="Times New Roman" w:eastAsia="Times New Roman"/>
          <w:bCs/>
          <w:sz w:val="24"/>
          <w:szCs w:val="24"/>
          <w:lang w:eastAsia="ru-RU"/>
        </w:rPr>
        <w:t xml:space="preserve">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p>
    <w:p>
      <w:pPr>
        <w:pStyle w:val="1124"/>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2.3 настоящих Условий.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24"/>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2.11.</w:t>
        <w:tab/>
      </w:r>
      <w:r>
        <w:rPr>
          <w:rFonts w:ascii="Times New Roman" w:hAnsi="Times New Roman" w:eastAsia="Times New Roman"/>
          <w:sz w:val="24"/>
          <w:szCs w:val="24"/>
          <w:lang w:eastAsia="en-US"/>
        </w:rPr>
        <w:t xml:space="preserve">Стороны договорились, что в </w:t>
      </w:r>
      <w:r>
        <w:rPr>
          <w:rFonts w:ascii="Times New Roman" w:hAnsi="Times New Roman" w:eastAsia="Times New Roman"/>
          <w:bCs/>
          <w:sz w:val="24"/>
          <w:szCs w:val="24"/>
          <w:lang w:eastAsia="en-US"/>
        </w:rPr>
        <w:t xml:space="preserve">части исполнения требований Федерального закона № 115-ФЗ,</w:t>
      </w:r>
      <w:r>
        <w:rPr>
          <w:rFonts w:ascii="Times New Roman" w:hAnsi="Times New Roman" w:eastAsia="Times New Roman"/>
          <w:sz w:val="24"/>
          <w:szCs w:val="24"/>
          <w:lang w:eastAsia="en-US"/>
        </w:rPr>
        <w:t xml:space="preserve"> надлежащим способом информирования/уведомления Клиента </w:t>
        <w:br w:type="textWrapping" w:clear="all"/>
        <w:t xml:space="preserve">о необходимости </w:t>
      </w:r>
      <w:r>
        <w:rPr>
          <w:rFonts w:ascii="Times New Roman" w:hAnsi="Times New Roman" w:eastAsia="Times New Roman"/>
          <w:bCs/>
          <w:sz w:val="24"/>
          <w:szCs w:val="24"/>
          <w:lang w:eastAsia="en-US"/>
        </w:rPr>
        <w:t xml:space="preserve">обновления сведений, полученных Банком в ре</w:t>
      </w:r>
      <w:r>
        <w:rPr>
          <w:rFonts w:ascii="Times New Roman" w:hAnsi="Times New Roman" w:eastAsia="Times New Roman"/>
          <w:bCs/>
          <w:sz w:val="24"/>
          <w:szCs w:val="24"/>
          <w:lang w:eastAsia="en-US"/>
        </w:rPr>
        <w:t xml:space="preserve">зультате идентификации Клиента, а также (при их наличии), о представителях Клиента, выгодоприобретателях </w:t>
        <w:br/>
        <w:t xml:space="preserve">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lang w:eastAsia="en-US"/>
        </w:rPr>
        <w:t xml:space="preserve"> признаются з</w:t>
      </w:r>
      <w:r>
        <w:rPr>
          <w:rFonts w:ascii="Times New Roman" w:hAnsi="Times New Roman" w:eastAsia="Times New Roman"/>
          <w:bCs/>
          <w:sz w:val="24"/>
          <w:szCs w:val="24"/>
          <w:lang w:eastAsia="en-US"/>
        </w:rPr>
        <w:t xml:space="preserve">апросы/уведомления, направляемые Банком</w:t>
      </w:r>
      <w:r>
        <w:rPr>
          <w:rFonts w:ascii="Times New Roman" w:hAnsi="Times New Roman" w:eastAsia="Times New Roman"/>
          <w:sz w:val="24"/>
          <w:szCs w:val="24"/>
          <w:lang w:eastAsia="en-US"/>
        </w:rPr>
        <w:t xml:space="preserve"> Клиенту одним из следующих способов</w:t>
      </w:r>
      <w:r>
        <w:rPr>
          <w:rFonts w:ascii="Times New Roman" w:hAnsi="Times New Roman" w:eastAsia="Times New Roman"/>
          <w:bCs/>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124"/>
        <w:ind w:firstLine="709"/>
        <w:jc w:val="both"/>
        <w:spacing w:after="0" w:line="240" w:lineRule="auto"/>
        <w:tabs>
          <w:tab w:val="left" w:pos="1276"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w:t>
      </w:r>
      <w:r>
        <w:rPr>
          <w:rFonts w:ascii="Times New Roman" w:hAnsi="Times New Roman" w:eastAsia="Times New Roman"/>
          <w:sz w:val="24"/>
          <w:szCs w:val="24"/>
          <w:lang w:val="en-US" w:eastAsia="en-US"/>
        </w:rPr>
        <w:t xml:space="preserve">с использованием ДБО</w:t>
      </w:r>
      <w:r>
        <w:rPr>
          <w:rFonts w:ascii="Times New Roman" w:hAnsi="Times New Roman" w:eastAsia="Times New Roman"/>
          <w:sz w:val="24"/>
          <w:szCs w:val="24"/>
          <w:lang w:eastAsia="en-US"/>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lang w:eastAsia="en-US"/>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en-US"/>
        </w:rPr>
        <w:t xml:space="preserve">- по адресу электронной почты</w:t>
      </w:r>
      <w:r>
        <w:rPr>
          <w:rFonts w:ascii="Times New Roman" w:hAnsi="Times New Roman" w:eastAsia="Times New Roman"/>
          <w:sz w:val="24"/>
          <w:szCs w:val="24"/>
          <w:vertAlign w:val="superscript"/>
          <w:lang w:eastAsia="en-US"/>
        </w:rPr>
        <w:footnoteReference w:id="4"/>
      </w:r>
      <w:r>
        <w:rPr>
          <w:rFonts w:ascii="Times New Roman" w:hAnsi="Times New Roman" w:eastAsia="Times New Roman"/>
          <w:sz w:val="24"/>
          <w:szCs w:val="24"/>
          <w:lang w:eastAsia="en-US"/>
        </w:rPr>
        <w:t xml:space="preserve">, предоставленному</w:t>
      </w:r>
      <w:r>
        <w:rPr>
          <w:rFonts w:ascii="Times New Roman" w:hAnsi="Times New Roman" w:eastAsia="Times New Roman"/>
          <w:sz w:val="24"/>
          <w:szCs w:val="24"/>
          <w:lang w:eastAsia="en-US"/>
        </w:rPr>
        <w:t xml:space="preserve">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w:t>
      </w:r>
      <w:r>
        <w:rPr>
          <w:rFonts w:ascii="Times New Roman" w:hAnsi="Times New Roman" w:eastAsia="Times New Roman"/>
          <w:sz w:val="24"/>
          <w:szCs w:val="24"/>
          <w:lang w:eastAsia="en-US"/>
        </w:rPr>
        <w:t xml:space="preserve">а является полученным Клиентом </w:t>
        <w:b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по адресу для корреспонденции (почтовому адресу/адресу </w:t>
      </w:r>
      <w:r>
        <w:rPr>
          <w:rFonts w:ascii="Times New Roman" w:hAnsi="Times New Roman" w:eastAsia="Times New Roman"/>
          <w:sz w:val="24"/>
          <w:szCs w:val="24"/>
          <w:lang w:eastAsia="en-US"/>
        </w:rPr>
        <w:t xml:space="preserve">местонахождения), указанному в документах, содержащихся в юридическом деле Клиента, сформированном </w:t>
        <w:b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адрес электронной почты</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en-US"/>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124"/>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2.12.</w:t>
        <w:tab/>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124"/>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2.1</w:t>
      </w:r>
      <w:r>
        <w:rPr>
          <w:rFonts w:ascii="Times New Roman" w:hAnsi="Times New Roman" w:eastAsia="Times New Roman"/>
          <w:sz w:val="24"/>
          <w:szCs w:val="24"/>
          <w:lang w:eastAsia="en-US"/>
        </w:rPr>
        <w:t xml:space="preserve">3</w:t>
      </w:r>
      <w:r>
        <w:rPr>
          <w:rFonts w:ascii="Times New Roman" w:hAnsi="Times New Roman" w:eastAsia="Times New Roman"/>
          <w:sz w:val="24"/>
          <w:szCs w:val="24"/>
          <w:lang w:eastAsia="en-US"/>
        </w:rPr>
        <w:t xml:space="preserve">.</w:t>
        <w:tab/>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ascii="Times New Roman" w:hAnsi="Times New Roman" w:eastAsia="Times New Roman"/>
          <w:sz w:val="24"/>
          <w:szCs w:val="24"/>
          <w:vertAlign w:val="superscript"/>
          <w:lang w:eastAsia="en-US"/>
        </w:rPr>
        <w:footnoteReference w:id="5"/>
      </w:r>
      <w:r>
        <w:rPr>
          <w:rFonts w:ascii="Times New Roman" w:hAnsi="Times New Roman" w:eastAsia="Times New Roman"/>
          <w:sz w:val="24"/>
          <w:szCs w:val="24"/>
          <w:lang w:eastAsia="en-US"/>
        </w:rPr>
        <w:t xml:space="preserve"> и (или) замораживание (блокирование) денежных средств, принадлежащих Клиенту-блокируемому лицу</w:t>
      </w:r>
      <w:r>
        <w:rPr>
          <w:rFonts w:ascii="Times New Roman" w:hAnsi="Times New Roman" w:eastAsia="Times New Roman"/>
          <w:sz w:val="24"/>
          <w:szCs w:val="24"/>
          <w:vertAlign w:val="superscript"/>
          <w:lang w:eastAsia="en-US"/>
        </w:rPr>
        <w:footnoteReference w:id="6"/>
      </w:r>
      <w:r>
        <w:rPr>
          <w:rFonts w:ascii="Times New Roman" w:hAnsi="Times New Roman" w:eastAsia="Times New Roman"/>
          <w:sz w:val="24"/>
          <w:szCs w:val="24"/>
          <w:lang w:eastAsia="en-US"/>
        </w:rPr>
        <w:t xml:space="preserve">, а также фин</w:t>
      </w:r>
      <w:r>
        <w:rPr>
          <w:rFonts w:ascii="Times New Roman" w:hAnsi="Times New Roman" w:eastAsia="Times New Roman"/>
          <w:sz w:val="24"/>
          <w:szCs w:val="24"/>
          <w:lang w:eastAsia="en-US"/>
        </w:rPr>
        <w:t xml:space="preserve">ансовых операций, совершаемых в интересах и (или) в пользу Клиента-блокируемого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w:t>
      </w:r>
      <w:r>
        <w:rPr>
          <w:rFonts w:ascii="Times New Roman" w:hAnsi="Times New Roman" w:eastAsia="Times New Roman"/>
          <w:iCs/>
          <w:sz w:val="24"/>
          <w:szCs w:val="24"/>
          <w:lang w:eastAsia="en-US"/>
        </w:rPr>
        <w:t xml:space="preserve">принятии Банком вышеуказанных мер в сроки и в порядке, установленные Банком</w:t>
      </w:r>
      <w:r>
        <w:rPr>
          <w:rFonts w:ascii="Times New Roman" w:hAnsi="Times New Roman" w:eastAsia="Times New Roman"/>
          <w:sz w:val="24"/>
          <w:szCs w:val="24"/>
          <w:lang w:eastAsia="en-US"/>
        </w:rPr>
        <w:t xml:space="preserve">.</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129"/>
        <w:numPr>
          <w:ilvl w:val="0"/>
          <w:numId w:val="4"/>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открытия </w:t>
      </w:r>
      <w:r>
        <w:rPr>
          <w:rFonts w:ascii="Times New Roman" w:hAnsi="Times New Roman"/>
          <w:b/>
          <w:sz w:val="24"/>
          <w:szCs w:val="24"/>
        </w:rPr>
        <w:t xml:space="preserve">и ведения </w:t>
      </w:r>
      <w:r>
        <w:rPr>
          <w:rFonts w:ascii="Times New Roman" w:hAnsi="Times New Roman"/>
          <w:b/>
          <w:sz w:val="24"/>
          <w:szCs w:val="24"/>
        </w:rPr>
        <w:t xml:space="preserve">Счета</w:t>
      </w:r>
      <w:r>
        <w:rPr>
          <w:rFonts w:ascii="Times New Roman" w:hAnsi="Times New Roman"/>
          <w:b/>
          <w:sz w:val="24"/>
          <w:szCs w:val="24"/>
        </w:rPr>
      </w:r>
      <w:r>
        <w:rPr>
          <w:rFonts w:ascii="Times New Roman" w:hAnsi="Times New Roman"/>
          <w:b/>
          <w:sz w:val="24"/>
          <w:szCs w:val="24"/>
        </w:rPr>
      </w:r>
    </w:p>
    <w:p>
      <w:pPr>
        <w:pStyle w:val="1129"/>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Счет открывается </w:t>
      </w:r>
      <w:r>
        <w:rPr>
          <w:rFonts w:ascii="Times New Roman" w:hAnsi="Times New Roman"/>
          <w:sz w:val="24"/>
          <w:szCs w:val="24"/>
        </w:rPr>
        <w:t xml:space="preserve">Банком </w:t>
      </w:r>
      <w:r>
        <w:rPr>
          <w:rFonts w:ascii="Times New Roman" w:hAnsi="Times New Roman"/>
          <w:sz w:val="24"/>
          <w:szCs w:val="24"/>
        </w:rPr>
        <w:t xml:space="preserve">Клиенту </w:t>
      </w:r>
      <w:r>
        <w:rPr>
          <w:rFonts w:ascii="Times New Roman" w:hAnsi="Times New Roman"/>
          <w:sz w:val="24"/>
          <w:szCs w:val="24"/>
        </w:rPr>
        <w:t xml:space="preserve">на основании </w:t>
      </w:r>
      <w:r>
        <w:rPr>
          <w:rFonts w:ascii="Times New Roman" w:hAnsi="Times New Roman"/>
          <w:sz w:val="24"/>
          <w:szCs w:val="24"/>
        </w:rPr>
        <w:t xml:space="preserve">заключен</w:t>
      </w:r>
      <w:r>
        <w:rPr>
          <w:rFonts w:ascii="Times New Roman" w:hAnsi="Times New Roman"/>
          <w:sz w:val="24"/>
          <w:szCs w:val="24"/>
        </w:rPr>
        <w:t xml:space="preserve">ного</w:t>
      </w:r>
      <w:r>
        <w:rPr>
          <w:rFonts w:ascii="Times New Roman" w:hAnsi="Times New Roman"/>
          <w:sz w:val="24"/>
          <w:szCs w:val="24"/>
        </w:rPr>
        <w:t xml:space="preserve"> </w:t>
      </w:r>
      <w:r>
        <w:rPr>
          <w:rFonts w:ascii="Times New Roman" w:hAnsi="Times New Roman"/>
          <w:sz w:val="24"/>
          <w:szCs w:val="24"/>
        </w:rPr>
        <w:t xml:space="preserve">Сторонами </w:t>
      </w:r>
      <w:r>
        <w:rPr>
          <w:rFonts w:ascii="Times New Roman" w:hAnsi="Times New Roman"/>
          <w:sz w:val="24"/>
          <w:szCs w:val="24"/>
        </w:rPr>
        <w:t xml:space="preserve">Договор</w:t>
      </w:r>
      <w:r>
        <w:rPr>
          <w:rFonts w:ascii="Times New Roman" w:hAnsi="Times New Roman"/>
          <w:sz w:val="24"/>
          <w:szCs w:val="24"/>
        </w:rPr>
        <w:t xml:space="preserve">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numPr>
          <w:ilvl w:val="1"/>
          <w:numId w:val="4"/>
        </w:numPr>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Заключение Договора осуществляется пут</w:t>
      </w:r>
      <w:r>
        <w:rPr>
          <w:rFonts w:ascii="Times New Roman" w:hAnsi="Times New Roman"/>
          <w:sz w:val="24"/>
          <w:szCs w:val="24"/>
        </w:rPr>
        <w:t xml:space="preserve">ем присоединения Клиента к </w:t>
      </w:r>
      <w:r>
        <w:rPr>
          <w:rFonts w:ascii="Times New Roman" w:hAnsi="Times New Roman"/>
          <w:sz w:val="24"/>
          <w:szCs w:val="24"/>
        </w:rPr>
        <w:t xml:space="preserve">настоящим </w:t>
      </w:r>
      <w:r>
        <w:rPr>
          <w:rFonts w:ascii="Times New Roman" w:hAnsi="Times New Roman"/>
          <w:sz w:val="24"/>
          <w:szCs w:val="24"/>
        </w:rPr>
        <w:t xml:space="preserve">Условиям в соответствии со стат</w:t>
      </w:r>
      <w:r>
        <w:rPr>
          <w:rFonts w:ascii="Times New Roman" w:hAnsi="Times New Roman"/>
          <w:sz w:val="24"/>
          <w:szCs w:val="24"/>
        </w:rPr>
        <w:t xml:space="preserve">ь</w:t>
      </w:r>
      <w:r>
        <w:rPr>
          <w:rFonts w:ascii="Times New Roman" w:hAnsi="Times New Roman"/>
          <w:sz w:val="24"/>
          <w:szCs w:val="24"/>
        </w:rPr>
        <w:t xml:space="preserve">ей 428 Гражданского кодекса Российской Федерации</w:t>
      </w:r>
      <w:r>
        <w:rPr>
          <w:rFonts w:ascii="Times New Roman" w:hAnsi="Times New Roman"/>
          <w:sz w:val="24"/>
          <w:szCs w:val="24"/>
        </w:rPr>
        <w:t xml:space="preserve"> </w:t>
      </w:r>
      <w:r>
        <w:rPr>
          <w:rFonts w:ascii="Times New Roman" w:hAnsi="Times New Roman"/>
          <w:sz w:val="24"/>
          <w:szCs w:val="24"/>
        </w:rPr>
        <w:t xml:space="preserve">и производится путем подачи в Банк Заявления о присоединении к Условиям, составленного по </w:t>
      </w:r>
      <w:r>
        <w:rPr>
          <w:rFonts w:ascii="Times New Roman" w:hAnsi="Times New Roman"/>
          <w:sz w:val="24"/>
          <w:szCs w:val="24"/>
        </w:rPr>
        <w:t xml:space="preserve">типовой </w:t>
      </w:r>
      <w:r>
        <w:rPr>
          <w:rFonts w:ascii="Times New Roman" w:hAnsi="Times New Roman"/>
          <w:sz w:val="24"/>
          <w:szCs w:val="24"/>
        </w:rPr>
        <w:t xml:space="preserve">форме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Для Клиентов, заключивших Договор</w:t>
      </w:r>
      <w:r>
        <w:rPr>
          <w:rFonts w:ascii="Times New Roman" w:hAnsi="Times New Roman"/>
          <w:sz w:val="24"/>
          <w:szCs w:val="24"/>
        </w:rPr>
        <w:t xml:space="preserve">ы</w:t>
      </w:r>
      <w:r>
        <w:rPr>
          <w:rFonts w:ascii="Times New Roman" w:hAnsi="Times New Roman"/>
          <w:sz w:val="24"/>
          <w:szCs w:val="24"/>
        </w:rPr>
        <w:t xml:space="preserve"> банковского счета до </w:t>
      </w:r>
      <w:r>
        <w:rPr>
          <w:rFonts w:ascii="Times New Roman" w:hAnsi="Times New Roman"/>
          <w:sz w:val="24"/>
          <w:szCs w:val="24"/>
        </w:rPr>
        <w:t xml:space="preserve">12</w:t>
      </w:r>
      <w:r>
        <w:rPr>
          <w:rFonts w:ascii="Times New Roman" w:hAnsi="Times New Roman"/>
          <w:sz w:val="24"/>
          <w:szCs w:val="24"/>
        </w:rPr>
        <w:t xml:space="preserve"> </w:t>
      </w:r>
      <w:r>
        <w:rPr>
          <w:rFonts w:ascii="Times New Roman" w:hAnsi="Times New Roman"/>
          <w:sz w:val="24"/>
          <w:szCs w:val="24"/>
        </w:rPr>
        <w:t xml:space="preserve">января </w:t>
      </w:r>
      <w:r>
        <w:rPr>
          <w:rFonts w:ascii="Times New Roman" w:hAnsi="Times New Roman"/>
          <w:sz w:val="24"/>
          <w:szCs w:val="24"/>
        </w:rPr>
        <w:t xml:space="preserve">201</w:t>
      </w:r>
      <w:r>
        <w:rPr>
          <w:rFonts w:ascii="Times New Roman" w:hAnsi="Times New Roman"/>
          <w:sz w:val="24"/>
          <w:szCs w:val="24"/>
        </w:rPr>
        <w:t xml:space="preserve">5 </w:t>
      </w:r>
      <w:r>
        <w:rPr>
          <w:rFonts w:ascii="Times New Roman" w:hAnsi="Times New Roman"/>
          <w:sz w:val="24"/>
          <w:szCs w:val="24"/>
        </w:rPr>
        <w:t xml:space="preserve">года</w:t>
      </w:r>
      <w:r>
        <w:rPr>
          <w:rFonts w:ascii="Times New Roman" w:hAnsi="Times New Roman"/>
          <w:sz w:val="24"/>
          <w:szCs w:val="24"/>
        </w:rPr>
        <w:t xml:space="preserve">, настоящие Условия вступают в силу с даты подписания Соглашения </w:t>
      </w:r>
      <w:r>
        <w:rPr>
          <w:rFonts w:ascii="Times New Roman" w:hAnsi="Times New Roman"/>
          <w:sz w:val="24"/>
          <w:szCs w:val="24"/>
        </w:rPr>
        <w:t xml:space="preserve">об изменении условий Договора (-ов) банковского счета</w:t>
      </w:r>
      <w:r>
        <w:rPr>
          <w:rFonts w:ascii="Times New Roman" w:hAnsi="Times New Roman"/>
          <w:sz w:val="24"/>
          <w:szCs w:val="24"/>
        </w:rPr>
        <w:t xml:space="preserve"> по типовой форме Банка.</w:t>
      </w:r>
      <w:r>
        <w:rPr>
          <w:rFonts w:ascii="Times New Roman" w:hAnsi="Times New Roman"/>
          <w:sz w:val="24"/>
          <w:szCs w:val="24"/>
        </w:rPr>
      </w:r>
      <w:r>
        <w:rPr>
          <w:rFonts w:ascii="Times New Roman" w:hAnsi="Times New Roman"/>
          <w:sz w:val="24"/>
          <w:szCs w:val="24"/>
        </w:rPr>
      </w:r>
    </w:p>
    <w:p>
      <w:pPr>
        <w:pStyle w:val="1129"/>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заключения Договора Клиент представляет в </w:t>
      </w:r>
      <w:r>
        <w:rPr>
          <w:rFonts w:ascii="Times New Roman" w:hAnsi="Times New Roman"/>
          <w:sz w:val="24"/>
          <w:szCs w:val="24"/>
        </w:rPr>
        <w:t xml:space="preserve">Подразделение банка </w:t>
      </w:r>
      <w:r>
        <w:rPr>
          <w:rFonts w:ascii="Times New Roman" w:hAnsi="Times New Roman"/>
          <w:sz w:val="24"/>
          <w:szCs w:val="24"/>
        </w:rPr>
        <w:t xml:space="preserve">на бумажном носителе </w:t>
      </w:r>
      <w:r>
        <w:rPr>
          <w:rFonts w:ascii="Times New Roman" w:hAnsi="Times New Roman"/>
          <w:sz w:val="24"/>
          <w:szCs w:val="24"/>
        </w:rPr>
        <w:t xml:space="preserve">(</w:t>
      </w:r>
      <w:r>
        <w:rPr>
          <w:rFonts w:ascii="Times New Roman" w:hAnsi="Times New Roman"/>
          <w:sz w:val="24"/>
          <w:szCs w:val="24"/>
        </w:rPr>
        <w:t xml:space="preserve">в двух экземплярах</w:t>
      </w:r>
      <w:r>
        <w:rPr>
          <w:rFonts w:ascii="Times New Roman" w:hAnsi="Times New Roman"/>
          <w:sz w:val="24"/>
          <w:szCs w:val="24"/>
        </w:rPr>
        <w:t xml:space="preserve">) </w:t>
      </w:r>
      <w:r>
        <w:rPr>
          <w:rFonts w:ascii="Times New Roman" w:hAnsi="Times New Roman"/>
          <w:sz w:val="24"/>
          <w:szCs w:val="24"/>
        </w:rPr>
        <w:t xml:space="preserve">Заявление о присоединении к Условиям, подписанно</w:t>
      </w:r>
      <w:r>
        <w:rPr>
          <w:rFonts w:ascii="Times New Roman" w:hAnsi="Times New Roman"/>
          <w:sz w:val="24"/>
          <w:szCs w:val="24"/>
        </w:rPr>
        <w:t xml:space="preserve">е</w:t>
      </w:r>
      <w:r>
        <w:rPr>
          <w:rFonts w:ascii="Times New Roman" w:hAnsi="Times New Roman"/>
          <w:sz w:val="24"/>
          <w:szCs w:val="24"/>
        </w:rPr>
        <w:t xml:space="preserve"> от имени Клиента уполномоченным</w:t>
      </w:r>
      <w:r>
        <w:rPr>
          <w:rFonts w:ascii="Times New Roman" w:hAnsi="Times New Roman"/>
          <w:sz w:val="24"/>
          <w:szCs w:val="24"/>
        </w:rPr>
        <w:t xml:space="preserve"> лицом</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скрепленное </w:t>
      </w:r>
      <w:r>
        <w:rPr>
          <w:rFonts w:ascii="Times New Roman" w:hAnsi="Times New Roman"/>
          <w:sz w:val="24"/>
          <w:szCs w:val="24"/>
        </w:rPr>
        <w:t xml:space="preserve">оттиском </w:t>
      </w:r>
      <w:r>
        <w:rPr>
          <w:rFonts w:ascii="Times New Roman" w:hAnsi="Times New Roman"/>
          <w:sz w:val="24"/>
          <w:szCs w:val="24"/>
        </w:rPr>
        <w:t xml:space="preserve">печат</w:t>
      </w:r>
      <w:r>
        <w:rPr>
          <w:rFonts w:ascii="Times New Roman" w:hAnsi="Times New Roman"/>
          <w:sz w:val="24"/>
          <w:szCs w:val="24"/>
        </w:rPr>
        <w:t xml:space="preserve">и</w:t>
      </w:r>
      <w:r>
        <w:rPr>
          <w:rFonts w:ascii="Times New Roman" w:hAnsi="Times New Roman"/>
          <w:sz w:val="24"/>
          <w:szCs w:val="24"/>
        </w:rPr>
        <w:t xml:space="preserve"> Клиента (при наличии), а также пакет документов</w:t>
      </w:r>
      <w:r>
        <w:rPr>
          <w:rFonts w:ascii="Times New Roman" w:hAnsi="Times New Roman"/>
          <w:sz w:val="24"/>
          <w:szCs w:val="24"/>
        </w:rPr>
        <w:t xml:space="preserve">,</w:t>
      </w:r>
      <w:r>
        <w:rPr>
          <w:rFonts w:ascii="Times New Roman" w:hAnsi="Times New Roman"/>
          <w:sz w:val="24"/>
          <w:szCs w:val="24"/>
        </w:rPr>
        <w:t xml:space="preserve"> необходимых для открытия </w:t>
      </w:r>
      <w:r>
        <w:rPr>
          <w:rFonts w:ascii="Times New Roman" w:hAnsi="Times New Roman"/>
          <w:sz w:val="24"/>
          <w:szCs w:val="24"/>
        </w:rPr>
        <w:t xml:space="preserve">Счета</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5</w:t>
      </w:r>
      <w:r>
        <w:rPr>
          <w:rFonts w:ascii="Times New Roman" w:hAnsi="Times New Roman"/>
          <w:sz w:val="24"/>
          <w:szCs w:val="24"/>
        </w:rPr>
        <w:t xml:space="preserve">/Приложение 5.1/Приложение 5.2</w:t>
      </w:r>
      <w:r>
        <w:rPr>
          <w:rStyle w:val="1134"/>
          <w:rFonts w:ascii="Times New Roman" w:hAnsi="Times New Roman"/>
          <w:sz w:val="24"/>
          <w:szCs w:val="24"/>
        </w:rPr>
        <w:footnoteReference w:id="7"/>
      </w:r>
      <w:r>
        <w:rPr>
          <w:rFonts w:ascii="Times New Roman" w:hAnsi="Times New Roman"/>
          <w:sz w:val="24"/>
          <w:szCs w:val="24"/>
        </w:rPr>
        <w:t xml:space="preserve"> к</w:t>
      </w:r>
      <w:r>
        <w:rPr>
          <w:rFonts w:ascii="Times New Roman" w:hAnsi="Times New Roman"/>
          <w:sz w:val="24"/>
          <w:szCs w:val="24"/>
        </w:rPr>
        <w:t xml:space="preserve">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rPr>
      </w:r>
      <w:r>
        <w:rPr>
          <w:rFonts w:ascii="Times New Roman" w:hAnsi="Times New Roman"/>
          <w:sz w:val="24"/>
          <w:szCs w:val="24"/>
        </w:rPr>
      </w:r>
    </w:p>
    <w:p>
      <w:pPr>
        <w:pStyle w:val="1129"/>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Для подтверждения факта заключения</w:t>
      </w:r>
      <w:r>
        <w:rPr>
          <w:rFonts w:ascii="Times New Roman" w:hAnsi="Times New Roman"/>
          <w:sz w:val="24"/>
          <w:szCs w:val="24"/>
        </w:rPr>
        <w:t xml:space="preserve"> Договора со стороны Банка и открытия Счета Клиенту, Банк передает Клиенту в</w:t>
      </w:r>
      <w:r>
        <w:rPr>
          <w:rFonts w:ascii="Times New Roman" w:hAnsi="Times New Roman"/>
          <w:sz w:val="24"/>
          <w:szCs w:val="24"/>
        </w:rPr>
        <w:t xml:space="preserve">торой экземпляр Заявления о присоединении к Условиям</w:t>
      </w:r>
      <w:r>
        <w:rPr>
          <w:rFonts w:ascii="Times New Roman" w:hAnsi="Times New Roman"/>
          <w:sz w:val="24"/>
          <w:szCs w:val="24"/>
        </w:rPr>
        <w:t xml:space="preserve"> с отметкой Банка, в которой указывается номер Счета, открытого Банком Клиенту</w:t>
      </w:r>
      <w:r>
        <w:rPr>
          <w:rFonts w:ascii="Times New Roman" w:hAnsi="Times New Roman"/>
          <w:sz w:val="24"/>
          <w:szCs w:val="24"/>
        </w:rPr>
        <w:t xml:space="preserve">, и дата открытия Счета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Счет открыва</w:t>
      </w:r>
      <w:r>
        <w:rPr>
          <w:rFonts w:ascii="Times New Roman" w:hAnsi="Times New Roman"/>
          <w:sz w:val="24"/>
          <w:szCs w:val="24"/>
        </w:rPr>
        <w:t xml:space="preserve">ется Клиенту </w:t>
      </w:r>
      <w:r>
        <w:rPr>
          <w:rFonts w:ascii="Times New Roman" w:hAnsi="Times New Roman"/>
          <w:sz w:val="24"/>
          <w:szCs w:val="24"/>
        </w:rPr>
        <w:t xml:space="preserve">в валюте</w:t>
      </w:r>
      <w:r>
        <w:rPr>
          <w:rFonts w:ascii="Times New Roman" w:hAnsi="Times New Roman"/>
          <w:sz w:val="24"/>
          <w:szCs w:val="24"/>
        </w:rPr>
        <w:t xml:space="preserve">,</w:t>
      </w:r>
      <w:r>
        <w:rPr>
          <w:rFonts w:ascii="Times New Roman" w:hAnsi="Times New Roman"/>
          <w:sz w:val="24"/>
          <w:szCs w:val="24"/>
        </w:rPr>
        <w:t xml:space="preserve"> указанной Клиентом в Заявлении о присоединении к Условиям, </w:t>
      </w:r>
      <w:r>
        <w:rPr>
          <w:rFonts w:ascii="Times New Roman" w:hAnsi="Times New Roman"/>
          <w:sz w:val="24"/>
          <w:szCs w:val="24"/>
        </w:rPr>
        <w:t xml:space="preserve">в день подписания У</w:t>
      </w:r>
      <w:r>
        <w:rPr>
          <w:rFonts w:ascii="Times New Roman" w:hAnsi="Times New Roman"/>
          <w:sz w:val="24"/>
          <w:szCs w:val="24"/>
        </w:rPr>
        <w:t xml:space="preserve">полномоченным лицом Банка Заявления о присоединении к Условиям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Перечень валют, в которых могут быть </w:t>
      </w:r>
      <w:r>
        <w:rPr>
          <w:rFonts w:ascii="Times New Roman" w:hAnsi="Times New Roman"/>
          <w:sz w:val="24"/>
          <w:szCs w:val="24"/>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rPr>
      </w:r>
      <w:r>
        <w:rPr>
          <w:rFonts w:ascii="Times New Roman" w:hAnsi="Times New Roman"/>
          <w:sz w:val="24"/>
          <w:szCs w:val="24"/>
        </w:rPr>
      </w:r>
    </w:p>
    <w:p>
      <w:pPr>
        <w:pStyle w:val="1129"/>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Количество Счетов, открываемых Клиенту в Банке, не ограничено. </w:t>
      </w:r>
      <w:r>
        <w:rPr>
          <w:rFonts w:ascii="Times New Roman" w:hAnsi="Times New Roman"/>
          <w:sz w:val="24"/>
          <w:szCs w:val="24"/>
        </w:rPr>
        <w:t xml:space="preserve">При</w:t>
      </w:r>
      <w:r>
        <w:rPr>
          <w:rFonts w:ascii="Times New Roman" w:hAnsi="Times New Roman"/>
          <w:sz w:val="24"/>
          <w:szCs w:val="24"/>
        </w:rPr>
        <w:t xml:space="preserve"> необходимости открытия </w:t>
      </w:r>
      <w:r>
        <w:rPr>
          <w:rFonts w:ascii="Times New Roman" w:hAnsi="Times New Roman"/>
          <w:sz w:val="24"/>
          <w:szCs w:val="24"/>
        </w:rPr>
        <w:t xml:space="preserve">более одного</w:t>
      </w:r>
      <w:r>
        <w:rPr>
          <w:rFonts w:ascii="Times New Roman" w:hAnsi="Times New Roman"/>
          <w:sz w:val="24"/>
          <w:szCs w:val="24"/>
        </w:rPr>
        <w:t xml:space="preserve"> Счет</w:t>
      </w:r>
      <w:r>
        <w:rPr>
          <w:rFonts w:ascii="Times New Roman" w:hAnsi="Times New Roman"/>
          <w:sz w:val="24"/>
          <w:szCs w:val="24"/>
        </w:rPr>
        <w:t xml:space="preserve">а, Клиент представляет в Банк Заявление о присоединении к Условиям отдельно по каждому Счету. </w:t>
      </w:r>
      <w:r>
        <w:rPr>
          <w:rFonts w:ascii="Times New Roman" w:hAnsi="Times New Roman"/>
          <w:sz w:val="24"/>
          <w:szCs w:val="24"/>
        </w:rPr>
      </w:r>
      <w:r>
        <w:rPr>
          <w:rFonts w:ascii="Times New Roman" w:hAnsi="Times New Roman"/>
          <w:sz w:val="24"/>
          <w:szCs w:val="24"/>
        </w:rPr>
      </w:r>
    </w:p>
    <w:p>
      <w:pPr>
        <w:pStyle w:val="1129"/>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w:t>
      </w:r>
      <w:r>
        <w:rPr>
          <w:rFonts w:ascii="Times New Roman" w:hAnsi="Times New Roman"/>
          <w:sz w:val="24"/>
          <w:szCs w:val="24"/>
        </w:rPr>
        <w:t xml:space="preserve">если </w:t>
      </w:r>
      <w:r>
        <w:rPr>
          <w:rFonts w:ascii="Times New Roman" w:hAnsi="Times New Roman"/>
          <w:sz w:val="24"/>
          <w:szCs w:val="24"/>
        </w:rPr>
        <w:t xml:space="preserve">на момент обращения </w:t>
      </w:r>
      <w:r>
        <w:rPr>
          <w:rFonts w:ascii="Times New Roman" w:hAnsi="Times New Roman"/>
          <w:sz w:val="24"/>
          <w:szCs w:val="24"/>
        </w:rPr>
        <w:t xml:space="preserve">у </w:t>
      </w:r>
      <w:r>
        <w:rPr>
          <w:rFonts w:ascii="Times New Roman" w:hAnsi="Times New Roman"/>
          <w:sz w:val="24"/>
          <w:szCs w:val="24"/>
        </w:rPr>
        <w:t xml:space="preserve">Клиен</w:t>
      </w:r>
      <w:r>
        <w:rPr>
          <w:rFonts w:ascii="Times New Roman" w:hAnsi="Times New Roman"/>
          <w:sz w:val="24"/>
          <w:szCs w:val="24"/>
        </w:rPr>
        <w:t xml:space="preserve">та</w:t>
      </w:r>
      <w:r>
        <w:rPr>
          <w:rFonts w:ascii="Times New Roman" w:hAnsi="Times New Roman"/>
          <w:sz w:val="24"/>
          <w:szCs w:val="24"/>
        </w:rPr>
        <w:t xml:space="preserve"> в Банке имеется действующий Счет и</w:t>
      </w:r>
      <w:r>
        <w:rPr>
          <w:rFonts w:ascii="Times New Roman" w:hAnsi="Times New Roman"/>
          <w:sz w:val="24"/>
          <w:szCs w:val="24"/>
        </w:rPr>
        <w:t xml:space="preserve"> в распоряжении Банка имеется пакет документов, необходимых для открытия данного вида Счета</w:t>
      </w:r>
      <w:r>
        <w:rPr>
          <w:rFonts w:ascii="Times New Roman" w:hAnsi="Times New Roman"/>
          <w:sz w:val="24"/>
          <w:szCs w:val="24"/>
        </w:rPr>
        <w:t xml:space="preserve">, то </w:t>
      </w:r>
      <w:r>
        <w:rPr>
          <w:rFonts w:ascii="Times New Roman" w:hAnsi="Times New Roman"/>
          <w:sz w:val="24"/>
          <w:szCs w:val="24"/>
        </w:rPr>
        <w:t xml:space="preserve">представление пак</w:t>
      </w:r>
      <w:r>
        <w:rPr>
          <w:rFonts w:ascii="Times New Roman" w:hAnsi="Times New Roman"/>
          <w:sz w:val="24"/>
          <w:szCs w:val="24"/>
        </w:rPr>
        <w:t xml:space="preserve">е</w:t>
      </w:r>
      <w:r>
        <w:rPr>
          <w:rFonts w:ascii="Times New Roman" w:hAnsi="Times New Roman"/>
          <w:sz w:val="24"/>
          <w:szCs w:val="24"/>
        </w:rPr>
        <w:t xml:space="preserve">та документов</w:t>
      </w:r>
      <w:r>
        <w:rPr>
          <w:rFonts w:ascii="Times New Roman" w:hAnsi="Times New Roman"/>
          <w:sz w:val="24"/>
          <w:szCs w:val="24"/>
        </w:rPr>
        <w:t xml:space="preserve">,</w:t>
      </w:r>
      <w:r>
        <w:rPr>
          <w:rFonts w:ascii="Times New Roman" w:hAnsi="Times New Roman"/>
          <w:sz w:val="24"/>
          <w:szCs w:val="24"/>
        </w:rPr>
        <w:t xml:space="preserve"> указанных </w:t>
      </w:r>
      <w:r>
        <w:rPr>
          <w:rFonts w:ascii="Times New Roman" w:hAnsi="Times New Roman"/>
          <w:sz w:val="24"/>
          <w:szCs w:val="24"/>
        </w:rPr>
        <w:t xml:space="preserve">в пункте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t xml:space="preserve"> не требуется</w:t>
      </w:r>
      <w:r>
        <w:rPr>
          <w:rFonts w:ascii="Times New Roman" w:hAnsi="Times New Roman"/>
          <w:sz w:val="24"/>
          <w:szCs w:val="24"/>
        </w:rPr>
        <w:t xml:space="preserve">,</w:t>
      </w:r>
      <w:r>
        <w:rPr>
          <w:rFonts w:ascii="Times New Roman" w:hAnsi="Times New Roman"/>
          <w:sz w:val="24"/>
          <w:szCs w:val="24"/>
        </w:rPr>
        <w:t xml:space="preserve"> при условии обязательного представления </w:t>
      </w:r>
      <w:r>
        <w:rPr>
          <w:rFonts w:ascii="Times New Roman" w:hAnsi="Times New Roman"/>
          <w:sz w:val="24"/>
          <w:szCs w:val="24"/>
        </w:rPr>
        <w:t xml:space="preserve">К</w:t>
      </w:r>
      <w:r>
        <w:rPr>
          <w:rFonts w:ascii="Times New Roman" w:hAnsi="Times New Roman"/>
          <w:sz w:val="24"/>
          <w:szCs w:val="24"/>
        </w:rPr>
        <w:t xml:space="preserve">лиентом</w:t>
      </w:r>
      <w:r>
        <w:rPr>
          <w:rFonts w:ascii="Times New Roman" w:hAnsi="Times New Roman"/>
          <w:sz w:val="24"/>
          <w:szCs w:val="24"/>
        </w:rPr>
        <w:t xml:space="preserve"> в Банк</w:t>
      </w:r>
      <w:r>
        <w:rPr>
          <w:rFonts w:ascii="Times New Roman" w:hAnsi="Times New Roman"/>
          <w:sz w:val="24"/>
          <w:szCs w:val="24"/>
        </w:rPr>
        <w:t xml:space="preserve"> письма об отсутствии изменений в учредительных </w:t>
      </w:r>
      <w:r>
        <w:rPr>
          <w:rFonts w:ascii="Times New Roman" w:hAnsi="Times New Roman"/>
          <w:sz w:val="24"/>
          <w:szCs w:val="24"/>
        </w:rPr>
        <w:t xml:space="preserve">и иных </w:t>
      </w:r>
      <w:r>
        <w:rPr>
          <w:rFonts w:ascii="Times New Roman" w:hAnsi="Times New Roman"/>
          <w:sz w:val="24"/>
          <w:szCs w:val="24"/>
        </w:rPr>
        <w:t xml:space="preserve">документах и сведениях</w:t>
      </w:r>
      <w:r>
        <w:rPr>
          <w:rFonts w:ascii="Times New Roman" w:hAnsi="Times New Roman"/>
          <w:sz w:val="24"/>
          <w:szCs w:val="24"/>
        </w:rPr>
        <w:t xml:space="preserve"> (примерная форма письма размещена на официальном сайте Банка в сети интернет по адресу: </w:t>
      </w:r>
      <w:r>
        <w:rPr>
          <w:rFonts w:ascii="Times New Roman" w:hAnsi="Times New Roman"/>
          <w:sz w:val="24"/>
          <w:szCs w:val="24"/>
        </w:rPr>
        <w:fldChar w:fldCharType="begin"/>
      </w:r>
      <w:r>
        <w:rPr>
          <w:rFonts w:ascii="Times New Roman" w:hAnsi="Times New Roman"/>
          <w:sz w:val="24"/>
          <w:szCs w:val="24"/>
        </w:rPr>
        <w:instrText xml:space="preserve"> HYPERLINK "</w:instrText>
      </w:r>
      <w:r>
        <w:rPr>
          <w:rFonts w:ascii="Times New Roman" w:hAnsi="Times New Roman"/>
          <w:sz w:val="24"/>
          <w:szCs w:val="24"/>
        </w:rPr>
        <w:instrText xml:space="preserve">http</w:instrText>
      </w:r>
      <w:r>
        <w:rPr>
          <w:rFonts w:ascii="Times New Roman" w:hAnsi="Times New Roman"/>
          <w:sz w:val="24"/>
          <w:szCs w:val="24"/>
          <w:lang w:val="en-US"/>
        </w:rPr>
        <w:instrText xml:space="preserve">s</w:instrText>
      </w:r>
      <w:r>
        <w:rPr>
          <w:rFonts w:ascii="Times New Roman" w:hAnsi="Times New Roman"/>
          <w:sz w:val="24"/>
          <w:szCs w:val="24"/>
        </w:rPr>
        <w:instrText xml:space="preserve">://www.rshb.ru</w:instrText>
      </w:r>
      <w:r>
        <w:rPr>
          <w:rFonts w:ascii="Times New Roman" w:hAnsi="Times New Roman"/>
          <w:sz w:val="24"/>
          <w:szCs w:val="24"/>
        </w:rPr>
        <w:instrText xml:space="preserve">" </w:instrText>
      </w:r>
      <w:r>
        <w:rPr>
          <w:rFonts w:ascii="Times New Roman" w:hAnsi="Times New Roman"/>
          <w:sz w:val="24"/>
          <w:szCs w:val="24"/>
        </w:rPr>
        <w:fldChar w:fldCharType="separate"/>
      </w:r>
      <w:r>
        <w:rPr>
          <w:rStyle w:val="1130"/>
          <w:rFonts w:ascii="Times New Roman" w:hAnsi="Times New Roman"/>
          <w:sz w:val="24"/>
          <w:szCs w:val="24"/>
        </w:rPr>
        <w:t xml:space="preserve">http</w:t>
      </w:r>
      <w:r>
        <w:rPr>
          <w:rStyle w:val="1130"/>
          <w:rFonts w:ascii="Times New Roman" w:hAnsi="Times New Roman"/>
          <w:sz w:val="24"/>
          <w:szCs w:val="24"/>
          <w:lang w:val="en-US"/>
        </w:rPr>
        <w:t xml:space="preserve">s</w:t>
      </w:r>
      <w:r>
        <w:rPr>
          <w:rStyle w:val="1130"/>
          <w:rFonts w:ascii="Times New Roman" w:hAnsi="Times New Roman"/>
          <w:sz w:val="24"/>
          <w:szCs w:val="24"/>
        </w:rPr>
        <w:t xml:space="preserve">://www.rshb.ru</w:t>
      </w:r>
      <w:r>
        <w:rPr>
          <w:rFonts w:ascii="Times New Roman" w:hAnsi="Times New Roman"/>
          <w:sz w:val="24"/>
          <w:szCs w:val="24"/>
        </w:rPr>
        <w:fldChar w:fldCharType="end"/>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Указанное письмо</w:t>
      </w:r>
      <w:r>
        <w:rPr>
          <w:rFonts w:ascii="Times New Roman" w:hAnsi="Times New Roman"/>
          <w:sz w:val="24"/>
          <w:szCs w:val="24"/>
        </w:rPr>
        <w:t xml:space="preserve"> подписывается </w:t>
      </w:r>
      <w:r>
        <w:rPr>
          <w:rFonts w:ascii="Times New Roman" w:hAnsi="Times New Roman"/>
          <w:sz w:val="24"/>
          <w:szCs w:val="24"/>
        </w:rPr>
        <w:t xml:space="preserve">У</w:t>
      </w:r>
      <w:r>
        <w:rPr>
          <w:rFonts w:ascii="Times New Roman" w:hAnsi="Times New Roman"/>
          <w:sz w:val="24"/>
          <w:szCs w:val="24"/>
        </w:rPr>
        <w:t xml:space="preserve">полномоченн</w:t>
      </w:r>
      <w:r>
        <w:rPr>
          <w:rFonts w:ascii="Times New Roman" w:hAnsi="Times New Roman"/>
          <w:sz w:val="24"/>
          <w:szCs w:val="24"/>
        </w:rPr>
        <w:t xml:space="preserve">ы</w:t>
      </w:r>
      <w:r>
        <w:rPr>
          <w:rFonts w:ascii="Times New Roman" w:hAnsi="Times New Roman"/>
          <w:sz w:val="24"/>
          <w:szCs w:val="24"/>
        </w:rPr>
        <w:t xml:space="preserve">м лицом </w:t>
      </w:r>
      <w:r>
        <w:rPr>
          <w:rFonts w:ascii="Times New Roman" w:hAnsi="Times New Roman"/>
          <w:sz w:val="24"/>
          <w:szCs w:val="24"/>
        </w:rPr>
        <w:t xml:space="preserve">Клиента</w:t>
      </w:r>
      <w:r>
        <w:rPr>
          <w:rFonts w:ascii="Times New Roman" w:hAnsi="Times New Roman"/>
          <w:sz w:val="24"/>
          <w:szCs w:val="24"/>
        </w:rPr>
        <w:t xml:space="preserve"> </w:t>
      </w:r>
      <w:r>
        <w:rPr>
          <w:rFonts w:ascii="Times New Roman" w:hAnsi="Times New Roman"/>
          <w:sz w:val="24"/>
          <w:szCs w:val="24"/>
        </w:rPr>
        <w:t xml:space="preserve">(или самим Клиентом) </w:t>
      </w:r>
      <w:r>
        <w:rPr>
          <w:rFonts w:ascii="Times New Roman" w:hAnsi="Times New Roman"/>
          <w:sz w:val="24"/>
          <w:szCs w:val="24"/>
        </w:rPr>
        <w:t xml:space="preserve">и </w:t>
      </w:r>
      <w:r>
        <w:rPr>
          <w:rFonts w:ascii="Times New Roman" w:hAnsi="Times New Roman"/>
          <w:sz w:val="24"/>
          <w:szCs w:val="24"/>
        </w:rPr>
        <w:t xml:space="preserve">представляется одновременно с Заявлен</w:t>
      </w:r>
      <w:r>
        <w:rPr>
          <w:rFonts w:ascii="Times New Roman" w:hAnsi="Times New Roman"/>
          <w:sz w:val="24"/>
          <w:szCs w:val="24"/>
        </w:rPr>
        <w:t xml:space="preserve">ием о присоединении к Условиям.</w:t>
      </w:r>
      <w:r>
        <w:rPr>
          <w:rFonts w:ascii="Times New Roman" w:hAnsi="Times New Roman"/>
          <w:sz w:val="24"/>
          <w:szCs w:val="24"/>
        </w:rPr>
      </w:r>
      <w:r>
        <w:rPr>
          <w:rFonts w:ascii="Times New Roman" w:hAnsi="Times New Roman"/>
          <w:sz w:val="24"/>
          <w:szCs w:val="24"/>
        </w:rPr>
      </w:r>
    </w:p>
    <w:p>
      <w:pPr>
        <w:pStyle w:val="1129"/>
        <w:numPr>
          <w:ilvl w:val="2"/>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если у Клиента в Банке имеется действующий Счет, но при этом в учредительные и</w:t>
      </w:r>
      <w:r>
        <w:rPr>
          <w:rFonts w:ascii="Times New Roman" w:hAnsi="Times New Roman"/>
          <w:sz w:val="24"/>
          <w:szCs w:val="24"/>
        </w:rPr>
        <w:t xml:space="preserve"> (или)</w:t>
      </w:r>
      <w:r>
        <w:rPr>
          <w:rFonts w:ascii="Times New Roman" w:hAnsi="Times New Roman"/>
          <w:sz w:val="24"/>
          <w:szCs w:val="24"/>
        </w:rPr>
        <w:t xml:space="preserve"> иные документы и сведения, имеющи</w:t>
      </w:r>
      <w:r>
        <w:rPr>
          <w:rFonts w:ascii="Times New Roman" w:hAnsi="Times New Roman"/>
          <w:sz w:val="24"/>
          <w:szCs w:val="24"/>
        </w:rPr>
        <w:t xml:space="preserve">е</w:t>
      </w:r>
      <w:r>
        <w:rPr>
          <w:rFonts w:ascii="Times New Roman" w:hAnsi="Times New Roman"/>
          <w:sz w:val="24"/>
          <w:szCs w:val="24"/>
        </w:rPr>
        <w:t xml:space="preserve">ся в распоряжении у Банка, Клиентом внесены изменения и (или) дополнения</w:t>
      </w:r>
      <w:r>
        <w:rPr>
          <w:rFonts w:ascii="Times New Roman" w:hAnsi="Times New Roman"/>
          <w:sz w:val="24"/>
          <w:szCs w:val="24"/>
        </w:rPr>
        <w:t xml:space="preserve">, то Клиент предоставляет в Банк </w:t>
      </w:r>
      <w:r>
        <w:rPr>
          <w:rFonts w:ascii="Times New Roman" w:hAnsi="Times New Roman"/>
          <w:sz w:val="24"/>
          <w:szCs w:val="24"/>
        </w:rPr>
        <w:t xml:space="preserve">письмо о внесении изменений</w:t>
      </w:r>
      <w:r>
        <w:rPr>
          <w:rFonts w:ascii="Times New Roman" w:hAnsi="Times New Roman"/>
          <w:sz w:val="24"/>
          <w:szCs w:val="24"/>
        </w:rPr>
        <w:t xml:space="preserve"> </w:t>
      </w:r>
      <w:r>
        <w:rPr>
          <w:rFonts w:ascii="Times New Roman" w:hAnsi="Times New Roman"/>
          <w:sz w:val="24"/>
          <w:szCs w:val="24"/>
        </w:rPr>
        <w:t xml:space="preserve">в учредительные</w:t>
      </w:r>
      <w:r>
        <w:rPr>
          <w:rFonts w:ascii="Times New Roman" w:hAnsi="Times New Roman"/>
          <w:sz w:val="24"/>
          <w:szCs w:val="24"/>
        </w:rPr>
        <w:t xml:space="preserve"> </w:t>
      </w:r>
      <w:r>
        <w:rPr>
          <w:rFonts w:ascii="Times New Roman" w:hAnsi="Times New Roman"/>
          <w:sz w:val="24"/>
          <w:szCs w:val="24"/>
        </w:rPr>
        <w:t xml:space="preserve">и иные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и сведения</w:t>
      </w:r>
      <w:r>
        <w:rPr>
          <w:rFonts w:ascii="Times New Roman" w:hAnsi="Times New Roman"/>
          <w:sz w:val="24"/>
          <w:szCs w:val="24"/>
        </w:rPr>
        <w:t xml:space="preserve"> по типовой форме Банка и </w:t>
      </w:r>
      <w:r>
        <w:rPr>
          <w:rFonts w:ascii="Times New Roman" w:hAnsi="Times New Roman"/>
          <w:sz w:val="24"/>
          <w:szCs w:val="24"/>
        </w:rPr>
        <w:t xml:space="preserve">необходимые </w:t>
      </w:r>
      <w:r>
        <w:rPr>
          <w:rFonts w:ascii="Times New Roman" w:hAnsi="Times New Roman"/>
          <w:sz w:val="24"/>
          <w:szCs w:val="24"/>
        </w:rPr>
        <w:t xml:space="preserve">документ</w:t>
      </w:r>
      <w:r>
        <w:rPr>
          <w:rFonts w:ascii="Times New Roman" w:hAnsi="Times New Roman"/>
          <w:sz w:val="24"/>
          <w:szCs w:val="24"/>
        </w:rPr>
        <w:t xml:space="preserve">ы</w:t>
      </w:r>
      <w:r>
        <w:rPr>
          <w:rFonts w:ascii="Times New Roman" w:hAnsi="Times New Roman"/>
          <w:sz w:val="24"/>
          <w:szCs w:val="24"/>
        </w:rPr>
        <w:t xml:space="preserve">, подтверждающи</w:t>
      </w:r>
      <w:r>
        <w:rPr>
          <w:rFonts w:ascii="Times New Roman" w:hAnsi="Times New Roman"/>
          <w:sz w:val="24"/>
          <w:szCs w:val="24"/>
        </w:rPr>
        <w:t xml:space="preserve">е</w:t>
      </w:r>
      <w:r>
        <w:rPr>
          <w:rFonts w:ascii="Times New Roman" w:hAnsi="Times New Roman"/>
          <w:sz w:val="24"/>
          <w:szCs w:val="24"/>
        </w:rPr>
        <w:t xml:space="preserve">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Документы, подтверждающие внесение соответствующих изменений и (или) дополнений,</w:t>
      </w:r>
      <w:r>
        <w:rPr>
          <w:rFonts w:ascii="Times New Roman" w:hAnsi="Times New Roman"/>
          <w:sz w:val="24"/>
          <w:szCs w:val="24"/>
        </w:rPr>
        <w:t xml:space="preserve"> </w:t>
      </w:r>
      <w:r>
        <w:rPr>
          <w:rFonts w:ascii="Times New Roman" w:hAnsi="Times New Roman"/>
          <w:sz w:val="24"/>
          <w:szCs w:val="24"/>
        </w:rPr>
        <w:t xml:space="preserve">представля</w:t>
      </w:r>
      <w:r>
        <w:rPr>
          <w:rFonts w:ascii="Times New Roman" w:hAnsi="Times New Roman"/>
          <w:sz w:val="24"/>
          <w:szCs w:val="24"/>
        </w:rPr>
        <w:t xml:space="preserve">ю</w:t>
      </w:r>
      <w:r>
        <w:rPr>
          <w:rFonts w:ascii="Times New Roman" w:hAnsi="Times New Roman"/>
          <w:sz w:val="24"/>
          <w:szCs w:val="24"/>
        </w:rPr>
        <w:t xml:space="preserve">тся </w:t>
      </w:r>
      <w:r>
        <w:rPr>
          <w:rFonts w:ascii="Times New Roman" w:hAnsi="Times New Roman"/>
          <w:sz w:val="24"/>
          <w:szCs w:val="24"/>
        </w:rPr>
        <w:t xml:space="preserve">представителем Клиента (или самим Клиентом) одновременно </w:t>
      </w:r>
      <w:r>
        <w:rPr>
          <w:rFonts w:ascii="Times New Roman" w:hAnsi="Times New Roman"/>
          <w:sz w:val="24"/>
          <w:szCs w:val="24"/>
        </w:rPr>
        <w:t xml:space="preserve">с Заявлением о присоединении к Условиям.</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1276" w:leader="none"/>
        </w:tabs>
        <w:rPr>
          <w:rFonts w:ascii="Times New Roman" w:hAnsi="Times New Roman"/>
          <w:color w:val="000000"/>
          <w:sz w:val="24"/>
          <w:szCs w:val="24"/>
          <w:lang w:eastAsia="ru-RU"/>
        </w:rPr>
      </w:pPr>
      <w:r>
        <w:rPr>
          <w:rFonts w:ascii="Times New Roman" w:hAnsi="Times New Roman"/>
          <w:sz w:val="24"/>
          <w:szCs w:val="24"/>
        </w:rPr>
        <w:t xml:space="preserve">3.</w:t>
      </w:r>
      <w:r>
        <w:rPr>
          <w:rFonts w:ascii="Times New Roman" w:hAnsi="Times New Roman"/>
          <w:sz w:val="24"/>
          <w:szCs w:val="24"/>
        </w:rPr>
        <w:t xml:space="preserve">7</w:t>
      </w:r>
      <w:r>
        <w:rPr>
          <w:rFonts w:ascii="Times New Roman" w:hAnsi="Times New Roman"/>
          <w:sz w:val="24"/>
          <w:szCs w:val="24"/>
        </w:rPr>
        <w:t xml:space="preserve">.</w:t>
        <w:tab/>
      </w:r>
      <w:r>
        <w:rPr>
          <w:rFonts w:ascii="Times New Roman" w:hAnsi="Times New Roman"/>
          <w:sz w:val="24"/>
          <w:szCs w:val="24"/>
        </w:rPr>
        <w:t xml:space="preserve">Представитель Клиента, н</w:t>
      </w:r>
      <w:r>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lang w:eastAsia="ru-RU"/>
        </w:rPr>
        <w:t xml:space="preserve">вправе</w:t>
      </w:r>
      <w:r>
        <w:rPr>
          <w:rFonts w:ascii="Times New Roman" w:hAnsi="Times New Roman"/>
          <w:color w:val="000000"/>
          <w:sz w:val="24"/>
          <w:szCs w:val="24"/>
          <w:lang w:eastAsia="ru-RU"/>
        </w:rPr>
        <w:t xml:space="preserve"> совершать следующие действия</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p>
    <w:p>
      <w:pPr>
        <w:pStyle w:val="112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представлять в Подразделение Банка/получать в Подразделении Банка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документы в рамках расчетно-кассового обслуживания;</w:t>
      </w:r>
      <w:r>
        <w:rPr>
          <w:rFonts w:ascii="Times New Roman" w:hAnsi="Times New Roman"/>
          <w:color w:val="000000"/>
          <w:sz w:val="24"/>
          <w:szCs w:val="24"/>
          <w:lang w:eastAsia="ru-RU"/>
        </w:rPr>
      </w:r>
    </w:p>
    <w:p>
      <w:pPr>
        <w:pStyle w:val="1124"/>
        <w:ind w:firstLine="709"/>
        <w:jc w:val="both"/>
        <w:spacing w:after="0" w:line="240" w:lineRule="auto"/>
        <w:tabs>
          <w:tab w:val="left" w:pos="1134" w:leader="none"/>
        </w:tabs>
        <w:rPr>
          <w:rFonts w:ascii="Times New Roman" w:hAnsi="Times New Roman"/>
          <w:sz w:val="24"/>
          <w:szCs w:val="24"/>
          <w:highlight w:val="yellow"/>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вносить/получать в кассу(е) </w:t>
      </w:r>
      <w:r>
        <w:rPr>
          <w:rFonts w:ascii="Times New Roman" w:hAnsi="Times New Roman"/>
          <w:color w:val="000000"/>
          <w:sz w:val="24"/>
          <w:szCs w:val="24"/>
          <w:lang w:eastAsia="ru-RU"/>
        </w:rPr>
        <w:t xml:space="preserve">Подразделения </w:t>
      </w:r>
      <w:r>
        <w:rPr>
          <w:rFonts w:ascii="Times New Roman" w:hAnsi="Times New Roman"/>
          <w:color w:val="000000"/>
          <w:sz w:val="24"/>
          <w:szCs w:val="24"/>
          <w:lang w:eastAsia="ru-RU"/>
        </w:rPr>
        <w:t xml:space="preserve">Банка наличные денежные средства в валюте Российской Федерации и в иностранной валюте. </w:t>
      </w:r>
      <w:r>
        <w:rPr>
          <w:rFonts w:ascii="Times New Roman" w:hAnsi="Times New Roman"/>
          <w:sz w:val="24"/>
          <w:szCs w:val="24"/>
          <w:highlight w:val="yellow"/>
        </w:rPr>
      </w:r>
      <w:r>
        <w:rPr>
          <w:rFonts w:ascii="Times New Roman" w:hAnsi="Times New Roman"/>
          <w:sz w:val="24"/>
          <w:szCs w:val="24"/>
          <w:highlight w:val="yellow"/>
        </w:rPr>
      </w:r>
    </w:p>
    <w:p>
      <w:pPr>
        <w:pStyle w:val="1129"/>
        <w:ind w:left="0" w:firstLine="709"/>
        <w:jc w:val="both"/>
        <w:spacing w:after="0" w:line="240" w:lineRule="auto"/>
        <w:tabs>
          <w:tab w:val="left" w:pos="1134" w:leader="none"/>
        </w:tabs>
        <w:rPr>
          <w:rFonts w:ascii="Times New Roman" w:hAnsi="Times New Roman"/>
          <w:b/>
          <w:sz w:val="28"/>
          <w:szCs w:val="28"/>
        </w:rPr>
      </w:pPr>
      <w:r>
        <w:rPr>
          <w:rFonts w:ascii="Times New Roman" w:hAnsi="Times New Roman"/>
          <w:sz w:val="24"/>
          <w:szCs w:val="24"/>
        </w:rPr>
        <w:t xml:space="preserve">При этом Клиент либо представитель Клиента представляет в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соответствующую доверенность </w:t>
      </w:r>
      <w:r>
        <w:rPr>
          <w:rFonts w:ascii="Times New Roman" w:hAnsi="Times New Roman"/>
          <w:sz w:val="24"/>
          <w:szCs w:val="24"/>
        </w:rPr>
        <w:t xml:space="preserve">до совершения либо в момент совершения действий, указанных в доверенности.</w:t>
      </w:r>
      <w:r>
        <w:rPr>
          <w:rFonts w:ascii="Times New Roman" w:hAnsi="Times New Roman"/>
          <w:b/>
          <w:sz w:val="28"/>
          <w:szCs w:val="28"/>
        </w:rPr>
      </w:r>
      <w:r>
        <w:rPr>
          <w:rFonts w:ascii="Times New Roman" w:hAnsi="Times New Roman"/>
          <w:b/>
          <w:sz w:val="28"/>
          <w:szCs w:val="28"/>
        </w:rPr>
      </w:r>
    </w:p>
    <w:p>
      <w:pPr>
        <w:pStyle w:val="1129"/>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В случае изменения законодательства </w:t>
      </w:r>
      <w:r>
        <w:rPr>
          <w:rFonts w:ascii="Times New Roman" w:hAnsi="Times New Roman"/>
          <w:sz w:val="24"/>
          <w:szCs w:val="24"/>
        </w:rPr>
        <w:t xml:space="preserve">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до внесения Банком соответствующих изменений в </w:t>
      </w:r>
      <w:r>
        <w:rPr>
          <w:rFonts w:ascii="Times New Roman" w:hAnsi="Times New Roman"/>
          <w:sz w:val="24"/>
          <w:szCs w:val="24"/>
        </w:rPr>
        <w:t xml:space="preserve">настоящие</w:t>
      </w:r>
      <w:r>
        <w:rPr>
          <w:rFonts w:ascii="Times New Roman" w:hAnsi="Times New Roman"/>
          <w:sz w:val="24"/>
          <w:szCs w:val="24"/>
        </w:rPr>
        <w:t xml:space="preserve"> </w:t>
      </w:r>
      <w:r>
        <w:rPr>
          <w:rFonts w:ascii="Times New Roman" w:hAnsi="Times New Roman"/>
          <w:sz w:val="24"/>
          <w:szCs w:val="24"/>
        </w:rPr>
        <w:t xml:space="preserve">Условия</w:t>
      </w:r>
      <w:r>
        <w:rPr>
          <w:rFonts w:ascii="Times New Roman" w:hAnsi="Times New Roman"/>
          <w:sz w:val="24"/>
          <w:szCs w:val="24"/>
        </w:rPr>
        <w:t xml:space="preserve">, Условия применяются в части, не противоречащей требованиям законодательства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w:t>
      </w:r>
      <w:r>
        <w:rPr>
          <w:rFonts w:ascii="Times New Roman" w:hAnsi="Times New Roman"/>
          <w:sz w:val="24"/>
          <w:szCs w:val="24"/>
        </w:rPr>
      </w:r>
    </w:p>
    <w:p>
      <w:pPr>
        <w:pStyle w:val="1129"/>
        <w:numPr>
          <w:ilvl w:val="1"/>
          <w:numId w:val="15"/>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еревод денежных средств со</w:t>
      </w:r>
      <w:r>
        <w:rPr>
          <w:rFonts w:ascii="Times New Roman" w:hAnsi="Times New Roman"/>
          <w:sz w:val="24"/>
          <w:szCs w:val="24"/>
        </w:rPr>
        <w:t xml:space="preserve"> </w:t>
      </w:r>
      <w:r>
        <w:rPr>
          <w:rFonts w:ascii="Times New Roman" w:hAnsi="Times New Roman"/>
          <w:sz w:val="24"/>
          <w:szCs w:val="24"/>
        </w:rPr>
        <w:t xml:space="preserve">Счета </w:t>
      </w:r>
      <w:r>
        <w:rPr>
          <w:rFonts w:ascii="Times New Roman" w:hAnsi="Times New Roman"/>
          <w:sz w:val="24"/>
          <w:szCs w:val="24"/>
        </w:rPr>
        <w:t xml:space="preserve">Клиента осуществляется Банком </w:t>
      </w:r>
      <w:r>
        <w:rPr>
          <w:rFonts w:ascii="Times New Roman" w:hAnsi="Times New Roman"/>
          <w:sz w:val="24"/>
          <w:szCs w:val="24"/>
        </w:rPr>
        <w:t xml:space="preserve">на основании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рием к исполнению</w:t>
      </w:r>
      <w:r>
        <w:rPr>
          <w:rFonts w:ascii="Times New Roman" w:hAnsi="Times New Roman"/>
          <w:sz w:val="24"/>
          <w:szCs w:val="24"/>
        </w:rPr>
        <w:t xml:space="preserve">, отзыв, возврат (аннулировани</w:t>
      </w:r>
      <w:r>
        <w:rPr>
          <w:rFonts w:ascii="Times New Roman" w:hAnsi="Times New Roman"/>
          <w:sz w:val="24"/>
          <w:szCs w:val="24"/>
        </w:rPr>
        <w:t xml:space="preserve">е</w:t>
      </w:r>
      <w:r>
        <w:rPr>
          <w:rFonts w:ascii="Times New Roman" w:hAnsi="Times New Roman"/>
          <w:sz w:val="24"/>
          <w:szCs w:val="24"/>
        </w:rPr>
        <w:t xml:space="preserve">)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w:t>
      </w:r>
      <w:r>
        <w:rPr>
          <w:rFonts w:ascii="Times New Roman" w:hAnsi="Times New Roman"/>
          <w:sz w:val="24"/>
          <w:szCs w:val="24"/>
        </w:rPr>
        <w:t xml:space="preserve">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и иностранной валюте </w:t>
      </w:r>
      <w:r>
        <w:rPr>
          <w:rFonts w:ascii="Times New Roman" w:hAnsi="Times New Roman"/>
          <w:sz w:val="24"/>
          <w:szCs w:val="24"/>
        </w:rPr>
        <w:t xml:space="preserve">осуществляется</w:t>
      </w:r>
      <w:r>
        <w:rPr>
          <w:rFonts w:ascii="Times New Roman" w:hAnsi="Times New Roman"/>
          <w:sz w:val="24"/>
          <w:szCs w:val="24"/>
        </w:rPr>
        <w:t xml:space="preserve"> Банком</w:t>
      </w:r>
      <w:r>
        <w:rPr>
          <w:rFonts w:ascii="Times New Roman" w:hAnsi="Times New Roman"/>
          <w:sz w:val="24"/>
          <w:szCs w:val="24"/>
        </w:rPr>
        <w:t xml:space="preserve"> </w:t>
      </w:r>
      <w:r>
        <w:rPr>
          <w:rFonts w:ascii="Times New Roman" w:hAnsi="Times New Roman"/>
          <w:sz w:val="24"/>
          <w:szCs w:val="24"/>
        </w:rPr>
        <w:t xml:space="preserve">в </w:t>
      </w:r>
      <w:r>
        <w:rPr>
          <w:rFonts w:ascii="Times New Roman" w:hAnsi="Times New Roman"/>
          <w:sz w:val="24"/>
          <w:szCs w:val="24"/>
        </w:rPr>
        <w:t xml:space="preserve">соответствии с </w:t>
      </w:r>
      <w:r>
        <w:rPr>
          <w:rFonts w:ascii="Times New Roman" w:hAnsi="Times New Roman"/>
          <w:sz w:val="24"/>
          <w:szCs w:val="24"/>
        </w:rPr>
        <w:t xml:space="preserve">Порядком</w:t>
      </w:r>
      <w:r>
        <w:rPr>
          <w:rFonts w:ascii="Times New Roman" w:hAnsi="Times New Roman"/>
          <w:sz w:val="24"/>
          <w:szCs w:val="24"/>
        </w:rPr>
        <w:t xml:space="preserve"> приема к исполнению, отзыва, возврата (аннулирования) распоряжений о перевод</w:t>
      </w:r>
      <w:r>
        <w:rPr>
          <w:rFonts w:ascii="Times New Roman" w:hAnsi="Times New Roman"/>
          <w:sz w:val="24"/>
          <w:szCs w:val="24"/>
        </w:rPr>
        <w:t xml:space="preserve">е</w:t>
      </w:r>
      <w:r>
        <w:rPr>
          <w:rFonts w:ascii="Times New Roman" w:hAnsi="Times New Roman"/>
          <w:sz w:val="24"/>
          <w:szCs w:val="24"/>
        </w:rPr>
        <w:t xml:space="preserve"> денежных средств в валюте Российской федерации</w:t>
      </w:r>
      <w:r>
        <w:rPr>
          <w:rFonts w:ascii="Times New Roman" w:hAnsi="Times New Roman"/>
          <w:sz w:val="24"/>
          <w:szCs w:val="24"/>
        </w:rPr>
        <w:t xml:space="preserve"> и в иностранной валюте</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1</w:t>
      </w:r>
      <w:r>
        <w:rPr>
          <w:rFonts w:ascii="Times New Roman" w:hAnsi="Times New Roman"/>
          <w:sz w:val="24"/>
          <w:szCs w:val="24"/>
        </w:rPr>
        <w:t xml:space="preserve"> 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r>
      <w:r>
        <w:rPr>
          <w:rFonts w:ascii="Times New Roman" w:hAnsi="Times New Roman"/>
          <w:sz w:val="24"/>
          <w:szCs w:val="24"/>
        </w:rPr>
      </w:r>
    </w:p>
    <w:p>
      <w:pPr>
        <w:pStyle w:val="1124"/>
        <w:numPr>
          <w:ilvl w:val="1"/>
          <w:numId w:val="15"/>
        </w:numPr>
        <w:ind w:left="0" w:firstLine="709"/>
        <w:jc w:val="both"/>
        <w:spacing w:after="0" w:line="240" w:lineRule="auto"/>
        <w:tabs>
          <w:tab w:val="left" w:pos="1418"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lang w:eastAsia="ru-RU"/>
        </w:rPr>
      </w:r>
    </w:p>
    <w:p>
      <w:pPr>
        <w:pStyle w:val="112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По</w:t>
      </w:r>
      <w:r>
        <w:rPr>
          <w:rFonts w:ascii="Times New Roman" w:hAnsi="Times New Roman"/>
          <w:color w:val="000000"/>
          <w:sz w:val="24"/>
          <w:szCs w:val="24"/>
          <w:lang w:eastAsia="ru-RU"/>
        </w:rPr>
        <w:t xml:space="preserve">ложения Банка России от 29.01.2018 №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630-П).</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2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Указанием Банка России от 30.01.2020 № 5396-У «О порядке ведения кассовых операций с наличной иностранной валютой в уполномоченных банках на тер</w:t>
      </w:r>
      <w:r>
        <w:rPr>
          <w:rFonts w:ascii="Times New Roman" w:hAnsi="Times New Roman"/>
          <w:color w:val="000000"/>
          <w:sz w:val="24"/>
          <w:szCs w:val="24"/>
          <w:lang w:eastAsia="ru-RU"/>
        </w:rPr>
        <w:t xml:space="preserve">ритории Российской Федерации»</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Прием и исполнение кассовых документов Клиента осуществляется Банком в соответствии с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кассового обслуживания в валюте Российской Федерации и иностранной валюте </w:t>
      </w:r>
      <w:r>
        <w:rPr>
          <w:rFonts w:ascii="Times New Roman" w:hAnsi="Times New Roman"/>
          <w:sz w:val="24"/>
          <w:szCs w:val="24"/>
        </w:rPr>
        <w:t xml:space="preserve">(Приложение 2 к настоящим Условиям).</w:t>
      </w:r>
      <w:r>
        <w:rPr>
          <w:rFonts w:ascii="Times New Roman" w:hAnsi="Times New Roman"/>
          <w:sz w:val="24"/>
          <w:szCs w:val="24"/>
        </w:rP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b/>
          <w:sz w:val="28"/>
          <w:szCs w:val="28"/>
        </w:rPr>
      </w:pPr>
      <w:r>
        <w:rPr>
          <w:rFonts w:ascii="Times New Roman" w:hAnsi="Times New Roman"/>
          <w:sz w:val="24"/>
          <w:szCs w:val="24"/>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rPr>
        <w:t xml:space="preserve">ю</w:t>
      </w:r>
      <w:r>
        <w:rPr>
          <w:rFonts w:ascii="Times New Roman" w:hAnsi="Times New Roman"/>
          <w:sz w:val="24"/>
          <w:szCs w:val="24"/>
        </w:rPr>
        <w:t xml:space="preserve">тся Банком в соответствии с Регламентом взаимодействия </w:t>
      </w:r>
      <w:r>
        <w:rPr>
          <w:rFonts w:ascii="Times New Roman" w:hAnsi="Times New Roman"/>
          <w:sz w:val="24"/>
          <w:szCs w:val="24"/>
        </w:rPr>
        <w:br w:type="textWrapping" w:clear="all"/>
      </w:r>
      <w:r>
        <w:rPr>
          <w:rFonts w:ascii="Times New Roman" w:hAnsi="Times New Roman"/>
          <w:sz w:val="24"/>
          <w:szCs w:val="24"/>
        </w:rPr>
        <w:t xml:space="preserve">АО</w:t>
      </w:r>
      <w:r>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rPr>
        <w:t xml:space="preserve">Приложение </w:t>
      </w:r>
      <w:r>
        <w:rPr>
          <w:rFonts w:ascii="Times New Roman" w:hAnsi="Times New Roman"/>
          <w:sz w:val="24"/>
          <w:szCs w:val="24"/>
        </w:rPr>
        <w:t xml:space="preserve">3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b/>
          <w:sz w:val="28"/>
          <w:szCs w:val="28"/>
        </w:rPr>
      </w:r>
      <w:r>
        <w:rPr>
          <w:rFonts w:ascii="Times New Roman" w:hAnsi="Times New Roman"/>
          <w:b/>
          <w:sz w:val="28"/>
          <w:szCs w:val="28"/>
        </w:rPr>
      </w:r>
    </w:p>
    <w:p>
      <w:pPr>
        <w:pStyle w:val="1131"/>
        <w:numPr>
          <w:ilvl w:val="1"/>
          <w:numId w:val="15"/>
        </w:numPr>
        <w:ind w:left="0" w:firstLine="709"/>
        <w:tabs>
          <w:tab w:val="left" w:pos="0" w:leader="none"/>
          <w:tab w:val="left" w:pos="1134" w:leader="none"/>
          <w:tab w:val="left" w:pos="1309" w:leader="none"/>
        </w:tabs>
      </w:pPr>
      <w:r>
        <w:t xml:space="preserve">О</w:t>
      </w:r>
      <w:r>
        <w:t xml:space="preserve">пераци</w:t>
      </w:r>
      <w:r>
        <w:t xml:space="preserve">и</w:t>
      </w:r>
      <w:r>
        <w:t xml:space="preserve">, подлежащи</w:t>
      </w:r>
      <w:r>
        <w:t xml:space="preserve">е</w:t>
      </w:r>
      <w:r>
        <w:t xml:space="preserve"> валютному контролю,</w:t>
      </w:r>
      <w:r>
        <w:rPr>
          <w:bCs/>
        </w:rPr>
        <w:t xml:space="preserve"> </w:t>
      </w:r>
      <w:r>
        <w:rPr>
          <w:bCs/>
        </w:rPr>
        <w:t xml:space="preserve">в том числе с использованием корпоративной карты (</w:t>
      </w:r>
      <w:r>
        <w:rPr>
          <w:bCs/>
        </w:rPr>
        <w:t xml:space="preserve">бизнес-карты</w:t>
      </w:r>
      <w:r>
        <w:rPr>
          <w:bCs/>
        </w:rPr>
        <w:t xml:space="preserve">),</w:t>
      </w:r>
      <w:r>
        <w:t xml:space="preserve"> осуществля</w:t>
      </w:r>
      <w:r>
        <w:t xml:space="preserve">ю</w:t>
      </w:r>
      <w:r>
        <w:t xml:space="preserve">тся Банком в порядке и на условиях, установленных Регламентом</w:t>
      </w:r>
      <w:r>
        <w:rPr>
          <w:iCs/>
        </w:rPr>
        <w:t xml:space="preserve"> </w:t>
      </w:r>
      <w:r>
        <w:rPr>
          <w:iCs/>
        </w:rPr>
        <w:t xml:space="preserve">взаимодействия клиентов с</w:t>
      </w:r>
      <w:r>
        <w:rPr>
          <w:iCs/>
        </w:rPr>
        <w:t xml:space="preserve"> </w:t>
      </w:r>
      <w:r>
        <w:rPr>
          <w:iCs/>
        </w:rPr>
        <w:t xml:space="preserve">АО</w:t>
      </w:r>
      <w:r>
        <w:rPr>
          <w:iCs/>
        </w:rPr>
        <w:t xml:space="preserve"> «Россельхозбанк» при осуществлении операций, подлежащих валютному контролю (</w:t>
      </w:r>
      <w:r>
        <w:rPr>
          <w:iCs/>
        </w:rPr>
        <w:t xml:space="preserve">Приложение </w:t>
      </w:r>
      <w:r>
        <w:rPr>
          <w:iCs/>
        </w:rPr>
        <w:t xml:space="preserve">4</w:t>
      </w:r>
      <w:r>
        <w:rPr>
          <w:iCs/>
        </w:rPr>
        <w:t xml:space="preserve"> к </w:t>
      </w:r>
      <w:r>
        <w:rPr>
          <w:iCs/>
        </w:rPr>
        <w:t xml:space="preserve">настоящим </w:t>
      </w:r>
      <w:r>
        <w:rPr>
          <w:iCs/>
        </w:rPr>
        <w:t xml:space="preserve">Условиям</w:t>
      </w:r>
      <w:r>
        <w:rPr>
          <w:iCs/>
        </w:rPr>
        <w:t xml:space="preserve">)</w:t>
      </w:r>
      <w:r>
        <w:t xml:space="preserve">. </w:t>
      </w: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При предоставлении Клиентом распоряжений в Банк на бумажном носителе,</w:t>
      </w:r>
      <w:r>
        <w:t xml:space="preserve"> </w:t>
      </w:r>
      <w:r>
        <w:rPr>
          <w:rFonts w:ascii="Times New Roman" w:hAnsi="Times New Roman"/>
          <w:sz w:val="24"/>
          <w:szCs w:val="24"/>
        </w:rPr>
        <w:t xml:space="preserve">выписки по Счету и </w:t>
      </w:r>
      <w:r>
        <w:rPr>
          <w:rFonts w:ascii="Times New Roman" w:hAnsi="Times New Roman"/>
          <w:sz w:val="24"/>
          <w:szCs w:val="24"/>
        </w:rPr>
        <w:t xml:space="preserve">приложения к ним </w:t>
      </w:r>
      <w:r>
        <w:rPr>
          <w:rFonts w:ascii="Times New Roman" w:hAnsi="Times New Roman"/>
          <w:sz w:val="24"/>
          <w:szCs w:val="24"/>
        </w:rPr>
        <w:t xml:space="preserve">представляются Подразделением Банка по месту открытия Счета </w:t>
      </w:r>
      <w:r>
        <w:rPr>
          <w:rFonts w:ascii="Times New Roman" w:hAnsi="Times New Roman"/>
          <w:sz w:val="24"/>
          <w:szCs w:val="24"/>
        </w:rPr>
        <w:t xml:space="preserve">Клиенту на бумажном</w:t>
      </w:r>
      <w:r>
        <w:rPr>
          <w:rFonts w:ascii="Times New Roman" w:hAnsi="Times New Roman"/>
          <w:sz w:val="24"/>
          <w:szCs w:val="24"/>
        </w:rPr>
        <w:t xml:space="preserve"> носителе</w:t>
      </w:r>
      <w:r>
        <w:rPr>
          <w:rFonts w:ascii="Times New Roman" w:hAnsi="Times New Roman"/>
          <w:sz w:val="24"/>
          <w:szCs w:val="24"/>
        </w:rPr>
        <w:t xml:space="preserve"> не позднее следующего рабочего дня после совершения операций по Счету</w:t>
      </w:r>
      <w:r>
        <w:rPr>
          <w:rFonts w:ascii="Times New Roman" w:hAnsi="Times New Roman"/>
          <w:sz w:val="24"/>
          <w:szCs w:val="24"/>
        </w:rPr>
        <w:t xml:space="preserve"> по ме</w:t>
      </w:r>
      <w:r>
        <w:rPr>
          <w:rFonts w:ascii="Times New Roman" w:hAnsi="Times New Roman"/>
          <w:sz w:val="24"/>
          <w:szCs w:val="24"/>
        </w:rPr>
        <w:t xml:space="preserve">ре востребования их Клиентом.</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В случае использования Клиентом </w:t>
      </w:r>
      <w:r>
        <w:rPr>
          <w:rFonts w:ascii="Times New Roman" w:hAnsi="Times New Roman"/>
          <w:sz w:val="24"/>
          <w:szCs w:val="24"/>
        </w:rPr>
        <w:t xml:space="preserve">Системы ДБО</w:t>
      </w:r>
      <w:r>
        <w:rPr>
          <w:rFonts w:ascii="Times New Roman" w:hAnsi="Times New Roman"/>
          <w:sz w:val="24"/>
          <w:szCs w:val="24"/>
        </w:rPr>
        <w:t xml:space="preserve">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представляются Клиенту с использованием </w:t>
      </w:r>
      <w:r>
        <w:rPr>
          <w:rFonts w:ascii="Times New Roman" w:hAnsi="Times New Roman"/>
          <w:sz w:val="24"/>
          <w:szCs w:val="24"/>
        </w:rPr>
        <w:t xml:space="preserve">Системы ДБО</w:t>
      </w:r>
      <w:r>
        <w:rPr>
          <w:rFonts w:ascii="Times New Roman" w:hAnsi="Times New Roman"/>
          <w:sz w:val="24"/>
          <w:szCs w:val="24"/>
        </w:rPr>
        <w:t xml:space="preserve"> в порядке</w:t>
      </w:r>
      <w:r>
        <w:rPr>
          <w:rFonts w:ascii="Times New Roman" w:hAnsi="Times New Roman"/>
          <w:sz w:val="24"/>
          <w:szCs w:val="24"/>
        </w:rPr>
        <w:t xml:space="preserve">,</w:t>
      </w:r>
      <w:r>
        <w:rPr>
          <w:rFonts w:ascii="Times New Roman" w:hAnsi="Times New Roman"/>
          <w:sz w:val="24"/>
          <w:szCs w:val="24"/>
        </w:rPr>
        <w:t xml:space="preserve"> установленном</w:t>
      </w:r>
      <w:r>
        <w:rPr>
          <w:rFonts w:ascii="Times New Roman" w:hAnsi="Times New Roman"/>
          <w:sz w:val="24"/>
          <w:szCs w:val="24"/>
        </w:rPr>
        <w:t xml:space="preserve"> соответствующим </w:t>
      </w:r>
      <w:r>
        <w:rPr>
          <w:rFonts w:ascii="Times New Roman" w:hAnsi="Times New Roman"/>
          <w:sz w:val="24"/>
          <w:szCs w:val="24"/>
        </w:rPr>
        <w:t xml:space="preserve">д</w:t>
      </w:r>
      <w:r>
        <w:rPr>
          <w:rFonts w:ascii="Times New Roman" w:hAnsi="Times New Roman"/>
          <w:sz w:val="24"/>
          <w:szCs w:val="24"/>
        </w:rPr>
        <w:t xml:space="preserve">оговором и</w:t>
      </w:r>
      <w:r>
        <w:rPr>
          <w:rFonts w:ascii="Times New Roman" w:hAnsi="Times New Roman"/>
          <w:sz w:val="24"/>
          <w:szCs w:val="24"/>
        </w:rPr>
        <w:t xml:space="preserve"> законодательством Р</w:t>
      </w:r>
      <w:r>
        <w:rPr>
          <w:rFonts w:ascii="Times New Roman" w:hAnsi="Times New Roman"/>
          <w:sz w:val="24"/>
          <w:szCs w:val="24"/>
        </w:rPr>
        <w:t xml:space="preserve">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w:t>
      </w:r>
      <w:r>
        <w:rPr>
          <w:rFonts w:ascii="Times New Roman" w:hAnsi="Times New Roman"/>
          <w:sz w:val="24"/>
          <w:szCs w:val="24"/>
        </w:rPr>
        <w:t xml:space="preserve">аты</w:t>
      </w:r>
      <w:r>
        <w:rPr>
          <w:rFonts w:ascii="Times New Roman" w:hAnsi="Times New Roman"/>
          <w:sz w:val="24"/>
          <w:szCs w:val="24"/>
        </w:rPr>
        <w:t xml:space="preserve"> Клиентом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ее дубликат</w:t>
      </w:r>
      <w:r>
        <w:rPr>
          <w:rFonts w:ascii="Times New Roman" w:hAnsi="Times New Roman"/>
          <w:sz w:val="24"/>
          <w:szCs w:val="24"/>
        </w:rPr>
        <w:t xml:space="preserve"> выдается Клиенту </w:t>
      </w:r>
      <w:r>
        <w:rPr>
          <w:rFonts w:ascii="Times New Roman" w:hAnsi="Times New Roman"/>
          <w:sz w:val="24"/>
          <w:szCs w:val="24"/>
        </w:rPr>
        <w:t xml:space="preserve">с письменного разрешения </w:t>
      </w:r>
      <w:r>
        <w:rPr>
          <w:rFonts w:ascii="Times New Roman" w:hAnsi="Times New Roman"/>
          <w:sz w:val="24"/>
          <w:szCs w:val="24"/>
        </w:rPr>
        <w:t xml:space="preserve">Уполномоченного лица Банка</w:t>
      </w:r>
      <w:r>
        <w:rPr>
          <w:rFonts w:ascii="Times New Roman" w:hAnsi="Times New Roman"/>
          <w:sz w:val="24"/>
          <w:szCs w:val="24"/>
        </w:rPr>
        <w:t xml:space="preserve">, или лица его заме</w:t>
      </w:r>
      <w:r>
        <w:rPr>
          <w:rFonts w:ascii="Times New Roman" w:hAnsi="Times New Roman"/>
          <w:sz w:val="24"/>
          <w:szCs w:val="24"/>
        </w:rPr>
        <w:t xml:space="preserve">ща</w:t>
      </w:r>
      <w:r>
        <w:rPr>
          <w:rFonts w:ascii="Times New Roman" w:hAnsi="Times New Roman"/>
          <w:sz w:val="24"/>
          <w:szCs w:val="24"/>
        </w:rPr>
        <w:t xml:space="preserve">ющего, на основании заявления Клиента, </w:t>
      </w:r>
      <w:r>
        <w:rPr>
          <w:rFonts w:ascii="Times New Roman" w:hAnsi="Times New Roman"/>
          <w:sz w:val="24"/>
          <w:szCs w:val="24"/>
        </w:rPr>
        <w:t xml:space="preserve">подписанно</w:t>
      </w:r>
      <w:r>
        <w:rPr>
          <w:rFonts w:ascii="Times New Roman" w:hAnsi="Times New Roman"/>
          <w:sz w:val="24"/>
          <w:szCs w:val="24"/>
        </w:rPr>
        <w:t xml:space="preserve">го</w:t>
      </w:r>
      <w:r>
        <w:rPr>
          <w:rFonts w:ascii="Times New Roman" w:hAnsi="Times New Roman"/>
          <w:sz w:val="24"/>
          <w:szCs w:val="24"/>
        </w:rPr>
        <w:t xml:space="preserve"> руководителем Клиента и главным бухгалтером </w:t>
      </w:r>
      <w:r>
        <w:rPr>
          <w:rFonts w:ascii="Times New Roman" w:hAnsi="Times New Roman"/>
          <w:sz w:val="24"/>
          <w:szCs w:val="24"/>
        </w:rPr>
        <w:t xml:space="preserve">(в случае его наличия) </w:t>
      </w:r>
      <w:r>
        <w:rPr>
          <w:rFonts w:ascii="Times New Roman" w:hAnsi="Times New Roman"/>
          <w:sz w:val="24"/>
          <w:szCs w:val="24"/>
        </w:rPr>
        <w:t xml:space="preserve">и скрепленно</w:t>
      </w:r>
      <w:r>
        <w:rPr>
          <w:rFonts w:ascii="Times New Roman" w:hAnsi="Times New Roman"/>
          <w:sz w:val="24"/>
          <w:szCs w:val="24"/>
        </w:rPr>
        <w:t xml:space="preserve">го</w:t>
      </w:r>
      <w:r>
        <w:rPr>
          <w:rFonts w:ascii="Times New Roman" w:hAnsi="Times New Roman"/>
          <w:sz w:val="24"/>
          <w:szCs w:val="24"/>
        </w:rPr>
        <w:t xml:space="preserve"> оттиском печати Клиента, </w:t>
      </w:r>
      <w:r>
        <w:rPr>
          <w:rFonts w:ascii="Times New Roman" w:hAnsi="Times New Roman"/>
          <w:sz w:val="24"/>
          <w:szCs w:val="24"/>
        </w:rPr>
        <w:t xml:space="preserve">в котором Клиент указывает причин</w:t>
      </w:r>
      <w:r>
        <w:rPr>
          <w:rFonts w:ascii="Times New Roman" w:hAnsi="Times New Roman"/>
          <w:sz w:val="24"/>
          <w:szCs w:val="24"/>
        </w:rPr>
        <w:t xml:space="preserve">у</w:t>
      </w:r>
      <w:r>
        <w:rPr>
          <w:rFonts w:ascii="Times New Roman" w:hAnsi="Times New Roman"/>
          <w:sz w:val="24"/>
          <w:szCs w:val="24"/>
        </w:rPr>
        <w:t xml:space="preserve"> утраты выписки</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color w:val="000000"/>
          <w:sz w:val="24"/>
          <w:szCs w:val="24"/>
          <w:lang w:eastAsia="ru-RU"/>
        </w:rPr>
      </w:pPr>
      <w:r>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письменного заявления с указанием ошибочно зачисленных и/или списанных сумм.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29"/>
        <w:numPr>
          <w:ilvl w:val="1"/>
          <w:numId w:val="15"/>
        </w:numPr>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rPr>
      </w:r>
    </w:p>
    <w:p>
      <w:pPr>
        <w:pStyle w:val="1129"/>
        <w:ind w:left="0"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rPr>
      </w:r>
    </w:p>
    <w:p>
      <w:pPr>
        <w:pStyle w:val="1129"/>
        <w:ind w:left="0" w:firstLine="709"/>
        <w:jc w:val="both"/>
        <w:spacing w:after="0" w:line="240" w:lineRule="auto"/>
        <w:tabs>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vertAlign w:val="superscript"/>
        </w:rPr>
        <w:footnoteReference w:id="8"/>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rPr>
      </w:r>
    </w:p>
    <w:p>
      <w:pPr>
        <w:pStyle w:val="1129"/>
        <w:ind w:left="0"/>
        <w:jc w:val="center"/>
        <w:spacing w:before="120" w:after="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4.Обязанности сторон</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b/>
          <w:sz w:val="24"/>
          <w:szCs w:val="24"/>
        </w:rPr>
        <w:t xml:space="preserve">4.1.</w:t>
        <w:tab/>
        <w:t xml:space="preserve">Банк обязуется:</w:t>
      </w:r>
      <w:r>
        <w:rPr>
          <w:rFonts w:ascii="Times New Roman" w:hAnsi="Times New Roman"/>
          <w:b/>
          <w:sz w:val="24"/>
          <w:szCs w:val="24"/>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4.1.1.</w:t>
        <w:tab/>
      </w:r>
      <w:r>
        <w:rPr>
          <w:rFonts w:ascii="Times New Roman" w:hAnsi="Times New Roman" w:eastAsia="Times New Roman"/>
          <w:sz w:val="24"/>
          <w:szCs w:val="24"/>
          <w:lang w:eastAsia="ru-RU"/>
        </w:rPr>
        <w:t xml:space="preserve">Перечислять</w:t>
      </w:r>
      <w:r>
        <w:rPr>
          <w:rFonts w:ascii="Times New Roman" w:hAnsi="Times New Roman" w:eastAsia="Times New Roman"/>
          <w:sz w:val="24"/>
          <w:szCs w:val="24"/>
          <w:lang w:eastAsia="ru-RU"/>
        </w:rPr>
        <w:t xml:space="preserve"> (списывать) денежные средства со Счета Клиента в пределах имеющихся денежных с</w:t>
      </w:r>
      <w:r>
        <w:rPr>
          <w:rFonts w:ascii="Times New Roman" w:hAnsi="Times New Roman" w:eastAsia="Times New Roman"/>
          <w:sz w:val="24"/>
          <w:szCs w:val="24"/>
          <w:lang w:eastAsia="ru-RU"/>
        </w:rPr>
        <w:t xml:space="preserve">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 </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eastAsia="Times New Roman"/>
          <w:sz w:val="24"/>
          <w:szCs w:val="24"/>
          <w:vertAlign w:val="superscript"/>
          <w:lang w:eastAsia="ru-RU"/>
        </w:rPr>
        <w:footnoteReference w:id="9"/>
      </w:r>
      <w:r>
        <w:rPr>
          <w:rFonts w:ascii="Times New Roman" w:hAnsi="Times New Roman" w:eastAsia="Times New Roman"/>
          <w:sz w:val="24"/>
          <w:szCs w:val="24"/>
          <w:lang w:eastAsia="ru-RU"/>
        </w:rPr>
        <w:t xml:space="preserve"> (далее – ПДСБДСК).</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выявлении операции, соответствующей признакам осуществления ПДСБДСК, Банк приостанавливает принятие к исп</w:t>
      </w:r>
      <w:r>
        <w:rPr>
          <w:rFonts w:ascii="Times New Roman" w:hAnsi="Times New Roman" w:eastAsia="Times New Roman"/>
          <w:sz w:val="24"/>
          <w:szCs w:val="24"/>
          <w:lang w:eastAsia="ru-RU"/>
        </w:rPr>
        <w:t xml:space="preserve">олнению распоряжения Клиента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vertAlign w:val="superscript"/>
          <w:lang w:eastAsia="ru-RU"/>
        </w:rPr>
        <w:footnoteReference w:id="10"/>
      </w:r>
      <w:r>
        <w:rPr>
          <w:rFonts w:ascii="Times New Roman" w:hAnsi="Times New Roman" w:eastAsia="Times New Roman"/>
          <w:sz w:val="24"/>
          <w:szCs w:val="24"/>
          <w:lang w:eastAsia="ru-RU"/>
        </w:rPr>
        <w:t xml:space="preserve"> до окончания дня, следующего за днем поступления в Банк соответствующего распоряжения (на два дня) и при получении от Клие</w:t>
      </w:r>
      <w:r>
        <w:rPr>
          <w:rFonts w:ascii="Times New Roman" w:hAnsi="Times New Roman" w:eastAsia="Times New Roman"/>
          <w:sz w:val="24"/>
          <w:szCs w:val="24"/>
          <w:lang w:eastAsia="ru-RU"/>
        </w:rPr>
        <w:t xml:space="preserve">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если несмотря на предоставлени</w:t>
      </w:r>
      <w:r>
        <w:rPr>
          <w:rFonts w:ascii="Times New Roman" w:hAnsi="Times New Roman" w:eastAsia="Times New Roman"/>
          <w:sz w:val="24"/>
          <w:szCs w:val="24"/>
          <w:lang w:eastAsia="ru-RU"/>
        </w:rPr>
        <w:t xml:space="preserve">е Клиентом подтверждения распоряжения о переводе денежных средств и информации, что перевод денежных средств не является ПДСБДСК, Банк  получил информацию, содержащуюся в базе данных о случаях и попытках осуществления ПДСБДСК, предоставляемой Банком России</w:t>
      </w:r>
      <w:r>
        <w:rPr>
          <w:rFonts w:ascii="Times New Roman" w:hAnsi="Times New Roman" w:eastAsia="Times New Roman"/>
          <w:sz w:val="24"/>
          <w:szCs w:val="24"/>
          <w:vertAlign w:val="superscript"/>
          <w:lang w:eastAsia="ru-RU"/>
        </w:rPr>
        <w:footnoteReference w:id="11"/>
      </w:r>
      <w:r>
        <w:rPr>
          <w:rFonts w:ascii="Times New Roman" w:hAnsi="Times New Roman" w:eastAsia="Times New Roman"/>
          <w:sz w:val="24"/>
          <w:szCs w:val="24"/>
          <w:lang w:eastAsia="ru-RU"/>
        </w:rPr>
        <w:t xml:space="preserve">, Банк приостанавливает прием к исполнению подтвержденного распоряжения Клиента</w:t>
      </w:r>
      <w:r>
        <w:rPr>
          <w:rFonts w:ascii="Times New Roman" w:hAnsi="Times New Roman" w:eastAsia="Times New Roman"/>
          <w:sz w:val="24"/>
          <w:szCs w:val="24"/>
          <w:lang w:eastAsia="ru-RU"/>
        </w:rPr>
        <w:t xml:space="preserve">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прини</w:t>
      </w:r>
      <w:r>
        <w:rPr>
          <w:rFonts w:ascii="Times New Roman" w:hAnsi="Times New Roman" w:eastAsia="Times New Roman"/>
          <w:sz w:val="24"/>
          <w:szCs w:val="24"/>
          <w:lang w:eastAsia="ru-RU"/>
        </w:rPr>
        <w:t xml:space="preserve">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 </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вправе отозвать подтвержденное распоряжение, о переводе денежных средств в порядке, предусмотренном пунктом 3.10 настоящих 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shd w:val="clear" w:color="auto" w:fill="ffffff"/>
          <w:lang w:eastAsia="ru-RU"/>
        </w:rPr>
        <w:t xml:space="preserve">При неполучении от Клиента подтверждения распоряжения о переводе денежных средств и/или информации, что перев</w:t>
      </w:r>
      <w:r>
        <w:rPr>
          <w:rFonts w:ascii="Times New Roman" w:hAnsi="Times New Roman" w:eastAsia="Times New Roman"/>
          <w:sz w:val="24"/>
          <w:szCs w:val="24"/>
          <w:shd w:val="clear" w:color="auto" w:fill="ffffff"/>
          <w:lang w:eastAsia="ru-RU"/>
        </w:rPr>
        <w:t xml:space="preserve">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о переводе денежных средств в Банк и приостановленного по причине выявления признаков</w:t>
      </w:r>
      <w:r>
        <w:rPr>
          <w:rFonts w:ascii="Times New Roman" w:hAnsi="Times New Roman" w:eastAsia="Times New Roman"/>
          <w:sz w:val="24"/>
          <w:szCs w:val="24"/>
          <w:lang w:eastAsia="ru-RU"/>
        </w:rPr>
        <w:t xml:space="preserve"> ПДСБДСК, указанное распоряжение о переводе денежных средств считается не принятым Банком к исполнению.</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надлежащего исполнения Банком требований законодат</w:t>
      </w:r>
      <w:r>
        <w:rPr>
          <w:rFonts w:ascii="Times New Roman" w:hAnsi="Times New Roman" w:eastAsia="Times New Roman"/>
          <w:sz w:val="24"/>
          <w:szCs w:val="24"/>
          <w:lang w:eastAsia="ru-RU"/>
        </w:rPr>
        <w:t xml:space="preserve">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Клиента, имеющего признаки осуществления ПДСБДСК. </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не несет ответственности перед Клиентом за убытки Клиента, возникшие в результате исполнения распоряжения </w:t>
      </w:r>
      <w:r>
        <w:rPr>
          <w:rFonts w:ascii="Times New Roman" w:hAnsi="Times New Roman" w:eastAsia="Times New Roman"/>
          <w:sz w:val="24"/>
          <w:szCs w:val="24"/>
          <w:lang w:eastAsia="ru-RU"/>
        </w:rPr>
        <w:t xml:space="preserve">о переводе денежных средств,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о переводе денежных средств</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4.1.2.</w:t>
        <w:tab/>
      </w:r>
      <w:r>
        <w:rPr>
          <w:rFonts w:ascii="Times New Roman" w:hAnsi="Times New Roman" w:eastAsia="Times New Roman"/>
          <w:sz w:val="24"/>
          <w:szCs w:val="24"/>
          <w:lang w:eastAsia="ru-RU"/>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 </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получения от оператора </w:t>
      </w:r>
      <w:r>
        <w:rPr>
          <w:rFonts w:ascii="Times New Roman" w:hAnsi="Times New Roman" w:eastAsia="Times New Roman"/>
          <w:sz w:val="24"/>
          <w:szCs w:val="24"/>
          <w:lang w:eastAsia="ru-RU"/>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получения от Клиента документов, указанных в пункте 4.1.11 настоящих Условий, зачислить денежные средства на Счет;</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обслуживающей плательщика, в порядке, установленном законодательством Российской Федерации.</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4.1.3</w:t>
      </w:r>
      <w:r>
        <w:rPr>
          <w:rFonts w:ascii="Times New Roman" w:hAnsi="Times New Roman"/>
          <w:sz w:val="24"/>
          <w:szCs w:val="24"/>
        </w:rPr>
        <w:t xml:space="preserve">.</w:t>
        <w:tab/>
        <w:t xml:space="preserve">Принимать </w:t>
      </w:r>
      <w:r>
        <w:rPr>
          <w:rFonts w:ascii="Times New Roman" w:hAnsi="Times New Roman"/>
          <w:sz w:val="24"/>
          <w:szCs w:val="24"/>
        </w:rPr>
        <w:t xml:space="preserve">денежные средства </w:t>
      </w:r>
      <w:r>
        <w:rPr>
          <w:rFonts w:ascii="Times New Roman" w:hAnsi="Times New Roman"/>
          <w:sz w:val="24"/>
          <w:szCs w:val="24"/>
        </w:rPr>
        <w:t xml:space="preserve">и зачислять их на Счет Клиента, осуществлять </w:t>
      </w:r>
      <w:r>
        <w:rPr>
          <w:rFonts w:ascii="Times New Roman" w:hAnsi="Times New Roman"/>
          <w:sz w:val="24"/>
          <w:szCs w:val="24"/>
        </w:rPr>
        <w:t xml:space="preserve">выдачу </w:t>
      </w:r>
      <w:r>
        <w:rPr>
          <w:rFonts w:ascii="Times New Roman" w:hAnsi="Times New Roman"/>
          <w:sz w:val="24"/>
          <w:szCs w:val="24"/>
        </w:rPr>
        <w:t xml:space="preserve">денежных средств</w:t>
      </w:r>
      <w:r>
        <w:rPr>
          <w:rFonts w:ascii="Times New Roman" w:hAnsi="Times New Roman"/>
          <w:sz w:val="24"/>
          <w:szCs w:val="24"/>
        </w:rPr>
        <w:t xml:space="preserve"> со Счета К</w:t>
      </w:r>
      <w:r>
        <w:rPr>
          <w:rFonts w:ascii="Times New Roman" w:hAnsi="Times New Roman"/>
          <w:sz w:val="24"/>
          <w:szCs w:val="24"/>
        </w:rPr>
        <w:t xml:space="preserve">лиента </w:t>
      </w:r>
      <w:r>
        <w:rPr>
          <w:rFonts w:ascii="Times New Roman" w:hAnsi="Times New Roman"/>
          <w:sz w:val="24"/>
          <w:szCs w:val="24"/>
        </w:rPr>
        <w:t xml:space="preserve">в соответствии 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w:t>
      </w:r>
      <w:r>
        <w:rPr>
          <w:rFonts w:ascii="Times New Roman" w:hAnsi="Times New Roman"/>
          <w:sz w:val="24"/>
          <w:szCs w:val="24"/>
        </w:rPr>
        <w:t xml:space="preserve">настоящими </w:t>
      </w:r>
      <w:r>
        <w:rPr>
          <w:rFonts w:ascii="Times New Roman" w:hAnsi="Times New Roman"/>
          <w:sz w:val="24"/>
          <w:szCs w:val="24"/>
        </w:rPr>
        <w:t xml:space="preserve">Условиями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42"/>
        <w:jc w:val="both"/>
        <w:tabs>
          <w:tab w:val="left" w:pos="1134" w:leader="none"/>
        </w:tabs>
      </w:pPr>
      <w:r>
        <w:t xml:space="preserve">4.1.</w:t>
      </w:r>
      <w:r>
        <w:rPr>
          <w:lang w:val="ru-RU"/>
        </w:rPr>
        <w:t xml:space="preserve">4</w:t>
      </w:r>
      <w:r>
        <w:t xml:space="preserve">.</w:t>
        <w:tab/>
      </w:r>
      <w:r>
        <w:t xml:space="preserve">При наличии на 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w:t>
      </w:r>
      <w:r>
        <w:t xml:space="preserve">денежных</w:t>
      </w:r>
      <w:r>
        <w:t xml:space="preserve"> средств в порядке </w:t>
      </w:r>
      <w:r>
        <w:t xml:space="preserve">календарной очередности </w:t>
      </w:r>
      <w:r>
        <w:t xml:space="preserve">поступления распоряжений </w:t>
      </w:r>
      <w:r>
        <w:t xml:space="preserve">Клиента </w:t>
      </w:r>
      <w:r>
        <w:t xml:space="preserve">о переводе денежных средств </w:t>
      </w:r>
      <w:r>
        <w:t xml:space="preserve">и</w:t>
      </w:r>
      <w:r>
        <w:t xml:space="preserve"> других документов на списание </w:t>
      </w:r>
      <w:r>
        <w:t xml:space="preserve">денежных средств</w:t>
      </w:r>
      <w:r>
        <w:t xml:space="preserve">, если иное не предусмотрено законо</w:t>
      </w:r>
      <w:r>
        <w:t xml:space="preserve">дательством </w:t>
      </w:r>
      <w:r>
        <w:t xml:space="preserve">Р</w:t>
      </w:r>
      <w:r>
        <w:rPr>
          <w:lang w:val="ru-RU"/>
        </w:rPr>
        <w:t xml:space="preserve">оссийской Федерации</w:t>
      </w:r>
      <w:r>
        <w:t xml:space="preserve">.</w:t>
      </w:r>
      <w:r/>
    </w:p>
    <w:p>
      <w:pPr>
        <w:pStyle w:val="1142"/>
        <w:jc w:val="both"/>
        <w:tabs>
          <w:tab w:val="left" w:pos="709" w:leader="none"/>
        </w:tabs>
      </w:pPr>
      <w:r>
        <w:t xml:space="preserve">4.1.</w:t>
      </w:r>
      <w:r>
        <w:rPr>
          <w:lang w:val="ru-RU"/>
        </w:rPr>
        <w:t xml:space="preserve">5</w:t>
      </w:r>
      <w:r>
        <w:t xml:space="preserve">.</w:t>
        <w:tab/>
      </w:r>
      <w:r>
        <w:t xml:space="preserve">При недос</w:t>
      </w:r>
      <w:r>
        <w:t xml:space="preserve">таточности денежных средств на С</w:t>
      </w:r>
      <w: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Pr>
          <w:lang w:val="ru-RU"/>
        </w:rPr>
        <w:t xml:space="preserve">оссийской </w:t>
      </w:r>
      <w:r>
        <w:t xml:space="preserve">Ф</w:t>
      </w:r>
      <w:r>
        <w:rPr>
          <w:lang w:val="ru-RU"/>
        </w:rPr>
        <w:t xml:space="preserve">едерации</w:t>
      </w:r>
      <w:r>
        <w:t xml:space="preserve"> </w:t>
      </w:r>
      <w:r>
        <w:t xml:space="preserve">очередности.</w:t>
      </w: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rPr>
        <w:t xml:space="preserve">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4.1.7</w:t>
      </w:r>
      <w:r>
        <w:rPr>
          <w:rFonts w:ascii="Times New Roman" w:hAnsi="Times New Roman"/>
          <w:sz w:val="24"/>
          <w:szCs w:val="24"/>
        </w:rPr>
        <w:t xml:space="preserve">.</w:t>
        <w:tab/>
      </w:r>
      <w:r>
        <w:rPr>
          <w:rFonts w:ascii="Times New Roman" w:hAnsi="Times New Roman"/>
          <w:sz w:val="24"/>
          <w:szCs w:val="24"/>
        </w:rPr>
        <w:t xml:space="preserve">Извещать </w:t>
      </w:r>
      <w:r>
        <w:rPr>
          <w:rFonts w:ascii="Times New Roman" w:hAnsi="Times New Roman"/>
          <w:sz w:val="24"/>
          <w:szCs w:val="24"/>
        </w:rPr>
        <w:t xml:space="preserve">Клиента </w:t>
      </w:r>
      <w:r>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Pr>
          <w:rFonts w:ascii="Times New Roman" w:hAnsi="Times New Roman"/>
          <w:sz w:val="24"/>
          <w:szCs w:val="24"/>
        </w:rPr>
        <w:t xml:space="preserve">на </w:t>
      </w:r>
      <w:r>
        <w:rPr>
          <w:rFonts w:ascii="Times New Roman" w:hAnsi="Times New Roman"/>
          <w:sz w:val="24"/>
          <w:szCs w:val="24"/>
        </w:rPr>
        <w:t xml:space="preserve">Т</w:t>
      </w:r>
      <w:r>
        <w:rPr>
          <w:rFonts w:ascii="Times New Roman" w:hAnsi="Times New Roman"/>
          <w:sz w:val="24"/>
          <w:szCs w:val="24"/>
        </w:rPr>
        <w:t xml:space="preserve">ранзитный </w:t>
      </w:r>
      <w:r>
        <w:rPr>
          <w:rFonts w:ascii="Times New Roman" w:hAnsi="Times New Roman"/>
          <w:sz w:val="24"/>
          <w:szCs w:val="24"/>
        </w:rPr>
        <w:t xml:space="preserve">валютный счет</w:t>
      </w:r>
      <w:r>
        <w:rPr>
          <w:rFonts w:ascii="Times New Roman" w:hAnsi="Times New Roman"/>
          <w:sz w:val="24"/>
          <w:szCs w:val="24"/>
        </w:rPr>
        <w:t xml:space="preserve"> не позднее рабочего дня, следующего за днем зачисления,</w:t>
      </w:r>
      <w:r>
        <w:rPr>
          <w:rFonts w:ascii="Times New Roman" w:hAnsi="Times New Roman"/>
          <w:sz w:val="24"/>
          <w:szCs w:val="24"/>
        </w:rPr>
        <w:t xml:space="preserve"> в порядке, установленном Договором для передачи выписок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8</w:t>
      </w:r>
      <w:r>
        <w:rPr>
          <w:rFonts w:ascii="Times New Roman" w:hAnsi="Times New Roman"/>
          <w:sz w:val="24"/>
          <w:szCs w:val="24"/>
        </w:rPr>
        <w:t xml:space="preserve">.</w:t>
        <w:tab/>
      </w:r>
      <w:r>
        <w:rPr>
          <w:rFonts w:ascii="Times New Roman" w:hAnsi="Times New Roman"/>
          <w:sz w:val="24"/>
          <w:szCs w:val="24"/>
        </w:rPr>
        <w:t xml:space="preserve">Осуществля</w:t>
      </w:r>
      <w:r>
        <w:rPr>
          <w:rFonts w:ascii="Times New Roman" w:hAnsi="Times New Roman"/>
          <w:sz w:val="24"/>
          <w:szCs w:val="24"/>
        </w:rPr>
        <w:t xml:space="preserve">т</w:t>
      </w:r>
      <w:r>
        <w:rPr>
          <w:rFonts w:ascii="Times New Roman" w:hAnsi="Times New Roman"/>
          <w:sz w:val="24"/>
          <w:szCs w:val="24"/>
        </w:rPr>
        <w:t xml:space="preserve">ь доставк</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распоряжени</w:t>
      </w:r>
      <w:r>
        <w:rPr>
          <w:rFonts w:ascii="Times New Roman" w:hAnsi="Times New Roman"/>
          <w:sz w:val="24"/>
          <w:szCs w:val="24"/>
        </w:rPr>
        <w:t xml:space="preserve">й</w:t>
      </w:r>
      <w:r>
        <w:rPr>
          <w:rFonts w:ascii="Times New Roman" w:hAnsi="Times New Roman"/>
          <w:sz w:val="24"/>
          <w:szCs w:val="24"/>
        </w:rPr>
        <w:t xml:space="preserve"> К</w:t>
      </w:r>
      <w:r>
        <w:rPr>
          <w:rFonts w:ascii="Times New Roman" w:hAnsi="Times New Roman"/>
          <w:sz w:val="24"/>
          <w:szCs w:val="24"/>
        </w:rPr>
        <w:t xml:space="preserve">лиента о переводе денежных средств (</w:t>
      </w:r>
      <w:r>
        <w:rPr>
          <w:rFonts w:ascii="Times New Roman" w:hAnsi="Times New Roman"/>
          <w:sz w:val="24"/>
          <w:szCs w:val="24"/>
        </w:rPr>
        <w:t xml:space="preserve">платежн</w:t>
      </w:r>
      <w:r>
        <w:rPr>
          <w:rFonts w:ascii="Times New Roman" w:hAnsi="Times New Roman"/>
          <w:sz w:val="24"/>
          <w:szCs w:val="24"/>
        </w:rPr>
        <w:t xml:space="preserve">ые</w:t>
      </w:r>
      <w:r>
        <w:rPr>
          <w:rFonts w:ascii="Times New Roman" w:hAnsi="Times New Roman"/>
          <w:sz w:val="24"/>
          <w:szCs w:val="24"/>
        </w:rPr>
        <w:t xml:space="preserve"> требовани</w:t>
      </w:r>
      <w:r>
        <w:rPr>
          <w:rFonts w:ascii="Times New Roman" w:hAnsi="Times New Roman"/>
          <w:sz w:val="24"/>
          <w:szCs w:val="24"/>
        </w:rPr>
        <w:t xml:space="preserve">я</w:t>
      </w:r>
      <w:r>
        <w:rPr>
          <w:rFonts w:ascii="Times New Roman" w:hAnsi="Times New Roman"/>
          <w:sz w:val="24"/>
          <w:szCs w:val="24"/>
        </w:rPr>
        <w:t xml:space="preserve"> и инкассовы</w:t>
      </w:r>
      <w:r>
        <w:rPr>
          <w:rFonts w:ascii="Times New Roman" w:hAnsi="Times New Roman"/>
          <w:sz w:val="24"/>
          <w:szCs w:val="24"/>
        </w:rPr>
        <w:t xml:space="preserve">е</w:t>
      </w:r>
      <w:r>
        <w:rPr>
          <w:rFonts w:ascii="Times New Roman" w:hAnsi="Times New Roman"/>
          <w:sz w:val="24"/>
          <w:szCs w:val="24"/>
        </w:rPr>
        <w:t xml:space="preserve"> поручени</w:t>
      </w:r>
      <w:r>
        <w:rPr>
          <w:rFonts w:ascii="Times New Roman" w:hAnsi="Times New Roman"/>
          <w:sz w:val="24"/>
          <w:szCs w:val="24"/>
        </w:rPr>
        <w:t xml:space="preserve">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не позднее</w:t>
      </w:r>
      <w:r>
        <w:rPr>
          <w:rFonts w:ascii="Times New Roman" w:hAnsi="Times New Roman"/>
          <w:sz w:val="24"/>
          <w:szCs w:val="24"/>
        </w:rPr>
        <w:t xml:space="preserve"> рабочего</w:t>
      </w:r>
      <w:r>
        <w:rPr>
          <w:rFonts w:ascii="Times New Roman" w:hAnsi="Times New Roman"/>
          <w:sz w:val="24"/>
          <w:szCs w:val="24"/>
        </w:rPr>
        <w:t xml:space="preserve"> дня</w:t>
      </w:r>
      <w:r>
        <w:rPr>
          <w:rFonts w:ascii="Times New Roman" w:hAnsi="Times New Roman"/>
          <w:sz w:val="24"/>
          <w:szCs w:val="24"/>
        </w:rPr>
        <w:t xml:space="preserve">,</w:t>
      </w:r>
      <w:r>
        <w:rPr>
          <w:rFonts w:ascii="Times New Roman" w:hAnsi="Times New Roman"/>
          <w:sz w:val="24"/>
          <w:szCs w:val="24"/>
        </w:rPr>
        <w:t xml:space="preserve"> следующего за днем </w:t>
      </w:r>
      <w:r>
        <w:rPr>
          <w:rFonts w:ascii="Times New Roman" w:hAnsi="Times New Roman"/>
          <w:sz w:val="24"/>
          <w:szCs w:val="24"/>
        </w:rPr>
        <w:t xml:space="preserve">приема</w:t>
      </w:r>
      <w:r>
        <w:rPr>
          <w:rFonts w:ascii="Times New Roman" w:hAnsi="Times New Roman"/>
          <w:sz w:val="24"/>
          <w:szCs w:val="24"/>
        </w:rPr>
        <w:t xml:space="preserve"> от Клиента указанных распоряжений</w:t>
      </w:r>
      <w:r>
        <w:rPr>
          <w:rFonts w:ascii="Times New Roman" w:hAnsi="Times New Roman"/>
          <w:sz w:val="24"/>
          <w:szCs w:val="24"/>
        </w:rPr>
        <w:t xml:space="preserve">, </w:t>
      </w:r>
      <w:r>
        <w:rPr>
          <w:rFonts w:ascii="Times New Roman" w:hAnsi="Times New Roman"/>
          <w:sz w:val="24"/>
          <w:szCs w:val="24"/>
        </w:rPr>
        <w:t xml:space="preserve">при условии оплаты затрат по их доставке за счет Клиента </w:t>
      </w:r>
      <w:r>
        <w:rPr>
          <w:rFonts w:ascii="Times New Roman" w:hAnsi="Times New Roman"/>
          <w:sz w:val="24"/>
          <w:szCs w:val="24"/>
        </w:rPr>
        <w:t xml:space="preserve">в соответствии с </w:t>
      </w:r>
      <w:r>
        <w:rPr>
          <w:rFonts w:ascii="Times New Roman" w:hAnsi="Times New Roman"/>
          <w:sz w:val="24"/>
          <w:szCs w:val="24"/>
        </w:rPr>
        <w:t xml:space="preserve">Тарифам</w:t>
      </w:r>
      <w:r>
        <w:rPr>
          <w:rFonts w:ascii="Times New Roman" w:hAnsi="Times New Roman"/>
          <w:sz w:val="24"/>
          <w:szCs w:val="24"/>
        </w:rPr>
        <w:t xml:space="preserve">и Банка.</w:t>
      </w:r>
      <w:r>
        <w:rPr>
          <w:rFonts w:ascii="Times New Roman" w:hAnsi="Times New Roman"/>
          <w:sz w:val="24"/>
          <w:szCs w:val="24"/>
        </w:rPr>
      </w:r>
    </w:p>
    <w:p>
      <w:pPr>
        <w:pStyle w:val="1142"/>
        <w:jc w:val="both"/>
        <w:tabs>
          <w:tab w:val="left" w:pos="709" w:leader="none"/>
        </w:tabs>
        <w:rPr>
          <w:lang w:val="ru-RU"/>
        </w:rPr>
      </w:pPr>
      <w:r>
        <w:t xml:space="preserve">4.1.</w:t>
      </w:r>
      <w:r>
        <w:rPr>
          <w:lang w:val="ru-RU"/>
        </w:rPr>
        <w:t xml:space="preserve">9</w:t>
      </w:r>
      <w:r>
        <w:t xml:space="preserve">.</w:t>
        <w:tab/>
        <w:t xml:space="preserve">Гарантировать </w:t>
      </w:r>
      <w:r>
        <w:t xml:space="preserve">тайну Счета, операций по Счету, и сведений о Клиенте, установленных Банком в соответствии с действующим законодательством Р</w:t>
      </w:r>
      <w:r>
        <w:rPr>
          <w:lang w:val="ru-RU"/>
        </w:rPr>
        <w:t xml:space="preserve">оссийской Федерации</w:t>
      </w:r>
      <w:r>
        <w:t xml:space="preserve">. </w:t>
      </w:r>
      <w:r>
        <w:t xml:space="preserve">Сведения</w:t>
      </w:r>
      <w:r>
        <w:rPr>
          <w:lang w:val="ru-RU"/>
        </w:rPr>
        <w:t xml:space="preserve"> о Клиенте</w:t>
      </w:r>
      <w:r>
        <w:t xml:space="preserve">, составляющие банковскую тайну, могут быть представлены только самому </w:t>
      </w:r>
      <w:r>
        <w:rPr>
          <w:bCs/>
        </w:rPr>
        <w:t xml:space="preserve">К</w:t>
      </w:r>
      <w:r>
        <w:rPr>
          <w:bCs/>
        </w:rPr>
        <w:t xml:space="preserve">лиенту </w:t>
      </w:r>
      <w:r>
        <w:t xml:space="preserve">или </w:t>
      </w:r>
      <w:r>
        <w:t xml:space="preserve">п</w:t>
      </w:r>
      <w: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lang w:val="ru-RU"/>
        </w:rPr>
        <w:t xml:space="preserve">оссийской </w:t>
      </w:r>
      <w:r>
        <w:t xml:space="preserve">Ф</w:t>
      </w:r>
      <w:r>
        <w:rPr>
          <w:lang w:val="ru-RU"/>
        </w:rPr>
        <w:t xml:space="preserve">едерации</w:t>
      </w:r>
      <w:r>
        <w:t xml:space="preserve">.</w:t>
      </w:r>
      <w:r>
        <w:rPr>
          <w:lang w:val="ru-RU"/>
        </w:rPr>
      </w:r>
      <w:r>
        <w:rPr>
          <w:lang w:val="ru-RU"/>
        </w:rPr>
      </w:r>
    </w:p>
    <w:p>
      <w:pPr>
        <w:pStyle w:val="1124"/>
        <w:ind w:firstLine="708"/>
        <w:jc w:val="both"/>
        <w:spacing w:after="0" w:line="240" w:lineRule="auto"/>
        <w:tabs>
          <w:tab w:val="left" w:pos="709" w:leader="none"/>
        </w:tabs>
        <w:rPr>
          <w:rFonts w:ascii="Times New Roman" w:hAnsi="Times New Roman"/>
          <w:sz w:val="24"/>
          <w:szCs w:val="24"/>
          <w:lang w:eastAsia="en-US"/>
        </w:rPr>
      </w:pPr>
      <w:r>
        <w:rPr>
          <w:rFonts w:ascii="Times New Roman" w:hAnsi="Times New Roman" w:eastAsia="Times New Roman"/>
          <w:sz w:val="24"/>
          <w:szCs w:val="24"/>
          <w:lang w:eastAsia="en-US"/>
        </w:rPr>
        <w:t xml:space="preserve">4.1.10. </w:t>
      </w:r>
      <w:r>
        <w:rPr>
          <w:rFonts w:ascii="Times New Roman" w:hAnsi="Times New Roman"/>
          <w:sz w:val="24"/>
          <w:szCs w:val="24"/>
          <w:lang w:eastAsia="en-US"/>
        </w:rPr>
        <w:t xml:space="preserve">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w:t>
      </w:r>
      <w:r>
        <w:rPr>
          <w:rFonts w:ascii="Times New Roman" w:hAnsi="Times New Roman"/>
          <w:bCs/>
          <w:sz w:val="24"/>
          <w:szCs w:val="24"/>
        </w:rPr>
        <w:t xml:space="preserve">, в результате идентификации Клиента</w:t>
      </w:r>
      <w:r>
        <w:rPr>
          <w:rFonts w:ascii="Times New Roman" w:hAnsi="Times New Roman"/>
          <w:sz w:val="24"/>
          <w:szCs w:val="24"/>
          <w:lang w:eastAsia="en-US"/>
        </w:rPr>
        <w:t xml:space="preserve"> (или при </w:t>
      </w:r>
      <w:r>
        <w:rPr>
          <w:rFonts w:ascii="Times New Roman" w:hAnsi="Times New Roman"/>
          <w:bCs/>
          <w:sz w:val="24"/>
          <w:szCs w:val="24"/>
        </w:rPr>
        <w:t xml:space="preserve">обновлении сведений, полученных Банком в результате идентификации Клиента)</w:t>
      </w:r>
      <w:r>
        <w:rPr>
          <w:rFonts w:ascii="Times New Roman" w:hAnsi="Times New Roman"/>
          <w:sz w:val="24"/>
          <w:szCs w:val="24"/>
          <w:lang w:eastAsia="en-US"/>
        </w:rPr>
        <w:t xml:space="preserve">; путем направления </w:t>
      </w:r>
      <w:r>
        <w:rPr>
          <w:rFonts w:ascii="Times New Roman" w:hAnsi="Times New Roman"/>
          <w:bCs/>
          <w:sz w:val="24"/>
          <w:szCs w:val="24"/>
        </w:rPr>
        <w:t xml:space="preserve">СМС-уведомления на указанный(ые) номер(а) телефона(ов);</w:t>
      </w:r>
      <w:r>
        <w:rPr>
          <w:rFonts w:ascii="Times New Roman" w:hAnsi="Times New Roman"/>
          <w:sz w:val="24"/>
          <w:szCs w:val="24"/>
          <w:lang w:eastAsia="en-US"/>
        </w:rPr>
        <w:t xml:space="preserve"> направления уведомления по Системе ДБО; направления уведомления </w:t>
      </w:r>
      <w:r>
        <w:rPr>
          <w:rFonts w:ascii="Times New Roman" w:hAnsi="Times New Roman"/>
          <w:color w:val="000000"/>
          <w:sz w:val="24"/>
          <w:szCs w:val="24"/>
        </w:rPr>
        <w:t xml:space="preserve">на действующий адрес электронной почты Клиента, </w:t>
      </w:r>
      <w:r>
        <w:rPr>
          <w:rFonts w:ascii="Times New Roman" w:hAnsi="Times New Roman"/>
          <w:bCs/>
          <w:sz w:val="24"/>
          <w:szCs w:val="24"/>
        </w:rPr>
        <w:t xml:space="preserve">информация о котором предоставлена Клиентом в Банк в письменной форме</w:t>
      </w:r>
      <w:r>
        <w:rPr>
          <w:rFonts w:ascii="Times New Roman" w:hAnsi="Times New Roman"/>
          <w:sz w:val="24"/>
          <w:szCs w:val="24"/>
          <w:lang w:eastAsia="en-US"/>
        </w:rPr>
        <w:t xml:space="preserve">:</w:t>
      </w:r>
      <w:r>
        <w:rPr>
          <w:rFonts w:ascii="Times New Roman" w:hAnsi="Times New Roman"/>
          <w:sz w:val="24"/>
          <w:szCs w:val="24"/>
          <w:lang w:eastAsia="en-US"/>
        </w:rPr>
      </w:r>
      <w:r>
        <w:rPr>
          <w:rFonts w:ascii="Times New Roman" w:hAnsi="Times New Roman"/>
          <w:sz w:val="24"/>
          <w:szCs w:val="24"/>
          <w:lang w:eastAsia="en-US"/>
        </w:rPr>
      </w:r>
    </w:p>
    <w:p>
      <w:pPr>
        <w:pStyle w:val="1124"/>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lang w:eastAsia="en-US"/>
        </w:rPr>
        <w:t xml:space="preserve">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w:t>
      </w:r>
      <w:r>
        <w:rPr>
          <w:rFonts w:ascii="Times New Roman" w:hAnsi="Times New Roman" w:eastAsia="Times New Roman"/>
          <w:sz w:val="24"/>
          <w:szCs w:val="24"/>
          <w:lang w:eastAsia="en-US"/>
        </w:rPr>
        <w:t xml:space="preserve">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w:t>
      </w:r>
      <w:r>
        <w:rPr>
          <w:rFonts w:ascii="Times New Roman" w:hAnsi="Times New Roman" w:eastAsia="Times New Roman"/>
          <w:sz w:val="24"/>
          <w:szCs w:val="24"/>
          <w:lang w:eastAsia="en-US"/>
        </w:rPr>
      </w:r>
    </w:p>
    <w:p>
      <w:pPr>
        <w:pStyle w:val="1124"/>
        <w:ind w:firstLine="709"/>
        <w:jc w:val="both"/>
        <w:spacing w:after="0" w:line="240" w:lineRule="auto"/>
        <w:tabs>
          <w:tab w:val="left" w:pos="709" w:leader="none"/>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w:t>
        <w:tab/>
        <w:t xml:space="preserve">запрашивать у Клиента информацию, что перевод денежных средств не является ПДСБДСК.</w:t>
      </w:r>
      <w:r>
        <w:rPr>
          <w:rFonts w:ascii="Times New Roman" w:hAnsi="Times New Roman" w:eastAsia="Times New Roman"/>
          <w:sz w:val="24"/>
          <w:szCs w:val="24"/>
          <w:lang w:eastAsia="en-US"/>
        </w:rPr>
      </w:r>
      <w:r>
        <w:rPr>
          <w:rFonts w:ascii="Times New Roman" w:hAnsi="Times New Roman" w:eastAsia="Times New Roman"/>
          <w:sz w:val="24"/>
          <w:szCs w:val="24"/>
          <w:lang w:eastAsia="en-US"/>
        </w:rPr>
      </w:r>
    </w:p>
    <w:p>
      <w:pPr>
        <w:pStyle w:val="1142"/>
        <w:jc w:val="both"/>
        <w:tabs>
          <w:tab w:val="left" w:pos="709" w:leader="none"/>
          <w:tab w:val="left" w:pos="1560" w:leader="none"/>
        </w:tabs>
        <w:rPr>
          <w:lang w:val="ru-RU"/>
        </w:rPr>
      </w:pPr>
      <w:r>
        <w:rPr>
          <w:lang w:val="ru-RU"/>
        </w:rPr>
        <w:t xml:space="preserve">4.1.11.</w:t>
        <w:tab/>
      </w:r>
      <w:r>
        <w:rPr>
          <w:lang w:val="ru-RU"/>
        </w:rPr>
        <w:t xml:space="preserve">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w:t>
      </w:r>
      <w:r>
        <w:t xml:space="preserve">в целях идентификации Клиента</w:t>
      </w:r>
      <w:r>
        <w:rPr>
          <w:lang w:val="ru-RU"/>
        </w:rP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val="ru-RU"/>
        </w:rPr>
      </w:r>
      <w:r>
        <w:rPr>
          <w:lang w:val="ru-RU"/>
        </w:rPr>
      </w:r>
    </w:p>
    <w:p>
      <w:pPr>
        <w:pStyle w:val="1142"/>
        <w:jc w:val="both"/>
        <w:tabs>
          <w:tab w:val="left" w:pos="1560" w:leader="none"/>
        </w:tabs>
        <w:rPr>
          <w:lang w:val="ru-RU"/>
        </w:rPr>
      </w:pPr>
      <w:r>
        <w:rPr>
          <w:lang w:val="ru-RU"/>
        </w:rPr>
        <w:t xml:space="preserve">4.1.12.</w:t>
        <w:tab/>
        <w:t xml:space="preserve">В случае принятия решения об отказе от заключения Договора, предусмотренного абзацем вторым пункта 5.2 статьи 7 Федерального закона № 115-ФЗ, или решения об отказе в совершении операции, в том числе в совершении операции на основании распор</w:t>
      </w:r>
      <w:r>
        <w:rPr>
          <w:lang w:val="ru-RU"/>
        </w:rPr>
        <w:t xml:space="preserve">яжения Клиента по Счету, предусмотренного пунктом 11 статьи 7 Федерального закона № 115-ФЗ или решения о расторжении Договора, предусмотренного абзацем третьим пункта 5.2 статьи 7 Федерального закона № 115-ФЗ, а также в случае применения к Клиенту мер в со</w:t>
      </w:r>
      <w:r>
        <w:rPr>
          <w:lang w:val="ru-RU"/>
        </w:rPr>
        <w:t xml:space="preserve">ответствии с пунктом 5 статьи 7.7 Федерального закона </w:t>
        <w:br/>
        <w:t xml:space="preserve">№ 115-ФЗ, Банк доводит до Клиента информацию о дате и причинах принятия решения </w:t>
        <w:br/>
        <w:t xml:space="preserve">в срок не позднее 5 (пяти) рабочих дней со дня принятия решения в порядке, установленном пунктом 2.10 настоящих Условий.</w:t>
      </w:r>
      <w:r>
        <w:rPr>
          <w:lang w:val="ru-RU"/>
        </w:rPr>
      </w:r>
      <w:r>
        <w:rPr>
          <w:lang w:val="ru-RU"/>
        </w:rPr>
      </w:r>
    </w:p>
    <w:p>
      <w:pPr>
        <w:pStyle w:val="1124"/>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4.1.13.</w:t>
        <w:tab/>
      </w:r>
      <w:r>
        <w:rPr>
          <w:rFonts w:ascii="Times New Roman" w:hAnsi="Times New Roman" w:eastAsia="Times New Roman"/>
          <w:sz w:val="24"/>
          <w:szCs w:val="24"/>
          <w:lang w:eastAsia="ru-RU"/>
        </w:rPr>
        <w:t xml:space="preserve">Информиро</w:t>
      </w:r>
      <w:r>
        <w:rPr>
          <w:rFonts w:ascii="Times New Roman" w:hAnsi="Times New Roman" w:eastAsia="Times New Roman"/>
          <w:sz w:val="24"/>
          <w:szCs w:val="24"/>
          <w:lang w:eastAsia="ru-RU"/>
        </w:rPr>
        <w:t xml:space="preserve">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в порядке, установленном пунктом 2.10 настоящих Условий.</w:t>
      </w:r>
      <w:r>
        <w:rPr>
          <w:rFonts w:ascii="Times New Roman" w:hAnsi="Times New Roman" w:eastAsia="Times New Roman"/>
          <w:sz w:val="24"/>
          <w:szCs w:val="24"/>
          <w:lang w:eastAsia="ru-RU"/>
        </w:rPr>
      </w:r>
    </w:p>
    <w:p>
      <w:pPr>
        <w:pStyle w:val="1142"/>
        <w:jc w:val="both"/>
        <w:tabs>
          <w:tab w:val="left" w:pos="1560" w:leader="none"/>
        </w:tabs>
        <w:rPr>
          <w:lang w:val="ru-RU"/>
        </w:rPr>
      </w:pPr>
      <w:r>
        <w:rPr>
          <w:lang w:val="ru-RU" w:eastAsia="ru-RU"/>
        </w:rPr>
        <w:t xml:space="preserve">4</w:t>
      </w:r>
      <w:r>
        <w:rPr>
          <w:lang w:val="ru-RU" w:eastAsia="ru-RU"/>
        </w:rPr>
        <w:t xml:space="preserve">.1.14.</w:t>
        <w:tab/>
      </w:r>
      <w:r>
        <w:rPr>
          <w:lang w:val="ru-RU" w:eastAsia="ru-RU"/>
        </w:rPr>
        <w:t xml:space="preserve">Отказать в заключении Договора с Клиентом на основании пункта 5</w:t>
      </w:r>
      <w:r>
        <w:rPr>
          <w:lang w:val="ru-RU" w:eastAsia="ru-RU"/>
        </w:rPr>
        <w:t xml:space="preserve">.2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lang w:val="ru-RU"/>
        </w:rPr>
      </w:r>
      <w:r>
        <w:rPr>
          <w:lang w:val="ru-RU"/>
        </w:rPr>
      </w:r>
    </w:p>
    <w:p>
      <w:pPr>
        <w:pStyle w:val="1129"/>
        <w:ind w:left="0" w:firstLine="709"/>
        <w:jc w:val="both"/>
        <w:spacing w:after="0" w:line="240" w:lineRule="auto"/>
        <w:tabs>
          <w:tab w:val="left" w:pos="0" w:leader="none"/>
          <w:tab w:val="left" w:pos="709" w:leader="none"/>
          <w:tab w:val="left" w:pos="1276" w:leader="none"/>
        </w:tabs>
        <w:rPr>
          <w:rFonts w:ascii="Times New Roman" w:hAnsi="Times New Roman"/>
          <w:b/>
          <w:sz w:val="24"/>
          <w:szCs w:val="24"/>
        </w:rPr>
      </w:pPr>
      <w:r>
        <w:rPr>
          <w:rFonts w:ascii="Times New Roman" w:hAnsi="Times New Roman"/>
          <w:b/>
          <w:sz w:val="24"/>
          <w:szCs w:val="24"/>
        </w:rPr>
        <w:t xml:space="preserve">4.2.</w:t>
        <w:tab/>
        <w:t xml:space="preserve">Клиент обязуется:</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2.1.</w:t>
        <w:tab/>
        <w:t xml:space="preserve">Представить в Банк </w:t>
      </w:r>
      <w:r>
        <w:rPr>
          <w:rFonts w:ascii="Times New Roman" w:hAnsi="Times New Roman"/>
          <w:sz w:val="24"/>
          <w:szCs w:val="24"/>
        </w:rPr>
        <w:t xml:space="preserve">документы, необходимые </w:t>
      </w:r>
      <w:r>
        <w:rPr>
          <w:rFonts w:ascii="Times New Roman" w:hAnsi="Times New Roman"/>
          <w:sz w:val="24"/>
          <w:szCs w:val="24"/>
        </w:rPr>
        <w:t xml:space="preserve">для открытия Счета</w:t>
      </w:r>
      <w:r>
        <w:rPr>
          <w:rFonts w:ascii="Times New Roman" w:hAnsi="Times New Roman"/>
          <w:sz w:val="24"/>
          <w:szCs w:val="24"/>
        </w:rPr>
        <w:t xml:space="preserve"> в соответствии </w:t>
      </w:r>
      <w:r>
        <w:rPr>
          <w:rFonts w:ascii="Times New Roman" w:hAnsi="Times New Roman"/>
          <w:sz w:val="24"/>
          <w:szCs w:val="24"/>
        </w:rPr>
        <w:t xml:space="preserve">с пунктом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4.2.2.</w:t>
        <w:tab/>
      </w:r>
      <w:r>
        <w:rPr>
          <w:rFonts w:ascii="Times New Roman" w:hAnsi="Times New Roman"/>
          <w:sz w:val="24"/>
          <w:szCs w:val="24"/>
        </w:rPr>
        <w:t xml:space="preserve">Осуществлять </w:t>
      </w:r>
      <w:r>
        <w:rPr>
          <w:rFonts w:ascii="Times New Roman" w:hAnsi="Times New Roman"/>
          <w:sz w:val="24"/>
          <w:szCs w:val="24"/>
        </w:rPr>
        <w:t xml:space="preserve">операции по Счету в соответств</w:t>
      </w:r>
      <w:r>
        <w:rPr>
          <w:rFonts w:ascii="Times New Roman" w:hAnsi="Times New Roman"/>
          <w:sz w:val="24"/>
          <w:szCs w:val="24"/>
        </w:rPr>
        <w:t xml:space="preserve">и</w:t>
      </w:r>
      <w:r>
        <w:rPr>
          <w:rFonts w:ascii="Times New Roman" w:hAnsi="Times New Roman"/>
          <w:sz w:val="24"/>
          <w:szCs w:val="24"/>
        </w:rPr>
        <w:t xml:space="preserve">и </w:t>
      </w:r>
      <w:r>
        <w:rPr>
          <w:rFonts w:ascii="Times New Roman" w:hAnsi="Times New Roman"/>
          <w:sz w:val="24"/>
          <w:szCs w:val="24"/>
        </w:rPr>
        <w:t xml:space="preserve">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и</w:t>
      </w:r>
      <w:r>
        <w:rPr>
          <w:rFonts w:ascii="Times New Roman" w:hAnsi="Times New Roman"/>
          <w:sz w:val="24"/>
          <w:szCs w:val="24"/>
        </w:rPr>
        <w:t xml:space="preserve"> </w:t>
      </w:r>
      <w:r>
        <w:rPr>
          <w:rFonts w:ascii="Times New Roman" w:hAnsi="Times New Roman"/>
          <w:sz w:val="24"/>
          <w:szCs w:val="24"/>
        </w:rPr>
        <w:t xml:space="preserve">настоящи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w:t>
      </w:r>
      <w:r>
        <w:rPr>
          <w:rFonts w:ascii="Times New Roman" w:hAnsi="Times New Roman"/>
          <w:sz w:val="24"/>
          <w:szCs w:val="24"/>
        </w:rPr>
        <w:t xml:space="preserve">3</w:t>
      </w:r>
      <w:r>
        <w:rPr>
          <w:rFonts w:ascii="Times New Roman" w:hAnsi="Times New Roman"/>
          <w:sz w:val="24"/>
          <w:szCs w:val="24"/>
        </w:rPr>
        <w:t xml:space="preserve">.</w:t>
        <w:tab/>
      </w:r>
      <w:r>
        <w:rPr>
          <w:rFonts w:ascii="Times New Roman" w:hAnsi="Times New Roman"/>
          <w:bCs/>
          <w:sz w:val="24"/>
          <w:szCs w:val="24"/>
        </w:rPr>
        <w:t xml:space="preserve">Уплачивать Банку комиссионное вознаграждение в сроки и в размерах, установленных Тарифами Банка, а также обеспечивать</w:t>
      </w:r>
      <w:r>
        <w:rPr>
          <w:rFonts w:ascii="Times New Roman" w:hAnsi="Times New Roman"/>
          <w:sz w:val="24"/>
          <w:szCs w:val="24"/>
        </w:rPr>
        <w:t xml:space="preserve"> на </w:t>
      </w:r>
      <w:r>
        <w:rPr>
          <w:rFonts w:ascii="Times New Roman" w:hAnsi="Times New Roman"/>
          <w:bCs/>
          <w:sz w:val="24"/>
          <w:szCs w:val="24"/>
        </w:rPr>
        <w:t xml:space="preserve">Счете(ах) наличие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w:t>
      </w:r>
      <w:r>
        <w:rPr>
          <w:rFonts w:ascii="Times New Roman" w:hAnsi="Times New Roman"/>
          <w:sz w:val="24"/>
          <w:szCs w:val="24"/>
        </w:rPr>
        <w:t xml:space="preserve">4</w:t>
      </w:r>
      <w:r>
        <w:rPr>
          <w:rFonts w:ascii="Times New Roman" w:hAnsi="Times New Roman"/>
          <w:sz w:val="24"/>
          <w:szCs w:val="24"/>
        </w:rPr>
        <w:t xml:space="preserve">.</w:t>
        <w:tab/>
      </w:r>
      <w:r>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rPr>
        <w:t xml:space="preserve">(десяти) </w:t>
      </w:r>
      <w:r>
        <w:rPr>
          <w:rFonts w:ascii="Times New Roman" w:hAnsi="Times New Roman"/>
          <w:bCs/>
          <w:sz w:val="24"/>
          <w:szCs w:val="24"/>
        </w:rPr>
        <w:t xml:space="preserve">календарных дней после получения выписки </w:t>
      </w:r>
      <w:r>
        <w:rPr>
          <w:rFonts w:ascii="Times New Roman" w:hAnsi="Times New Roman"/>
          <w:bCs/>
          <w:sz w:val="24"/>
          <w:szCs w:val="24"/>
        </w:rPr>
        <w:t xml:space="preserve">по</w:t>
      </w:r>
      <w:r>
        <w:rPr>
          <w:rFonts w:ascii="Times New Roman" w:hAnsi="Times New Roman"/>
          <w:bCs/>
          <w:sz w:val="24"/>
          <w:szCs w:val="24"/>
        </w:rPr>
        <w:t xml:space="preserve"> Счет</w:t>
      </w:r>
      <w:r>
        <w:rPr>
          <w:rFonts w:ascii="Times New Roman" w:hAnsi="Times New Roman"/>
          <w:bCs/>
          <w:sz w:val="24"/>
          <w:szCs w:val="24"/>
        </w:rPr>
        <w:t xml:space="preserve">у</w:t>
      </w:r>
      <w:r>
        <w:rPr>
          <w:rFonts w:ascii="Times New Roman" w:hAnsi="Times New Roman"/>
          <w:bCs/>
          <w:sz w:val="24"/>
          <w:szCs w:val="24"/>
        </w:rPr>
        <w:t xml:space="preserve"> и приложений к н</w:t>
      </w:r>
      <w:r>
        <w:rPr>
          <w:rFonts w:ascii="Times New Roman" w:hAnsi="Times New Roman"/>
          <w:bCs/>
          <w:sz w:val="24"/>
          <w:szCs w:val="24"/>
        </w:rPr>
        <w:t xml:space="preserve">и</w:t>
      </w:r>
      <w:r>
        <w:rPr>
          <w:rFonts w:ascii="Times New Roman" w:hAnsi="Times New Roman"/>
          <w:bCs/>
          <w:sz w:val="24"/>
          <w:szCs w:val="24"/>
        </w:rPr>
        <w:t xml:space="preserve">м</w:t>
      </w:r>
      <w:r>
        <w:rPr>
          <w:rFonts w:ascii="Times New Roman" w:hAnsi="Times New Roman"/>
          <w:bCs/>
          <w:sz w:val="24"/>
          <w:szCs w:val="24"/>
        </w:rPr>
        <w:t xml:space="preserve">.</w:t>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5</w:t>
      </w:r>
      <w:r>
        <w:rPr>
          <w:rFonts w:ascii="Times New Roman" w:hAnsi="Times New Roman"/>
          <w:bCs/>
          <w:sz w:val="24"/>
          <w:szCs w:val="24"/>
        </w:rPr>
        <w:t xml:space="preserve">.</w:t>
        <w:tab/>
      </w:r>
      <w:r>
        <w:rPr>
          <w:rFonts w:ascii="Times New Roman" w:hAnsi="Times New Roman"/>
          <w:bCs/>
          <w:sz w:val="24"/>
          <w:szCs w:val="24"/>
        </w:rPr>
        <w:t xml:space="preserve">До с</w:t>
      </w:r>
      <w:r>
        <w:rPr>
          <w:rFonts w:ascii="Times New Roman" w:hAnsi="Times New Roman"/>
          <w:bCs/>
          <w:sz w:val="24"/>
          <w:szCs w:val="24"/>
        </w:rPr>
        <w:t xml:space="preserve">о</w:t>
      </w:r>
      <w:r>
        <w:rPr>
          <w:rFonts w:ascii="Times New Roman" w:hAnsi="Times New Roman"/>
          <w:bCs/>
          <w:sz w:val="24"/>
          <w:szCs w:val="24"/>
        </w:rPr>
        <w:t xml:space="preserve">вершения по Счету операций в пользу </w:t>
      </w:r>
      <w:r>
        <w:rPr>
          <w:rFonts w:ascii="Times New Roman" w:hAnsi="Times New Roman"/>
          <w:bCs/>
          <w:sz w:val="24"/>
          <w:szCs w:val="24"/>
        </w:rPr>
        <w:t xml:space="preserve">выгодоприобретателя</w:t>
      </w:r>
      <w:r>
        <w:rPr>
          <w:rFonts w:ascii="Times New Roman" w:hAnsi="Times New Roman"/>
          <w:bCs/>
          <w:sz w:val="24"/>
          <w:szCs w:val="24"/>
        </w:rPr>
        <w:t xml:space="preserve">, п</w:t>
      </w:r>
      <w:r>
        <w:rPr>
          <w:rFonts w:ascii="Times New Roman" w:hAnsi="Times New Roman"/>
          <w:bCs/>
          <w:sz w:val="24"/>
          <w:szCs w:val="24"/>
        </w:rPr>
        <w:t xml:space="preserve">редставлять в Банк </w:t>
      </w:r>
      <w:r>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rPr>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sz w:val="24"/>
          <w:szCs w:val="24"/>
        </w:rPr>
        <w:t xml:space="preserve">В</w:t>
      </w:r>
      <w:r>
        <w:rPr>
          <w:rFonts w:ascii="Times New Roman" w:hAnsi="Times New Roman"/>
          <w:sz w:val="24"/>
          <w:szCs w:val="24"/>
        </w:rPr>
        <w:t xml:space="preserve"> случа</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 а также (при их наличии) его представителей, выгодоприобретателей</w:t>
      </w:r>
      <w:r>
        <w:rPr>
          <w:rFonts w:ascii="Times New Roman" w:hAnsi="Times New Roman"/>
          <w:sz w:val="24"/>
          <w:szCs w:val="24"/>
        </w:rPr>
        <w:t xml:space="preserve">, бенефициарных владельцев,</w:t>
      </w:r>
      <w:r>
        <w:t xml:space="preserve"> </w:t>
      </w:r>
      <w:r>
        <w:rPr>
          <w:rFonts w:ascii="Times New Roman" w:hAnsi="Times New Roman"/>
          <w:sz w:val="24"/>
          <w:szCs w:val="24"/>
        </w:rPr>
        <w:t xml:space="preserve">при смене деятельности, в том числе подлежащей лицензированию/замене лицензии,</w:t>
      </w:r>
      <w:r>
        <w:rPr>
          <w:rFonts w:ascii="Times New Roman" w:hAnsi="Times New Roman"/>
          <w:sz w:val="24"/>
          <w:szCs w:val="24"/>
        </w:rPr>
        <w:t xml:space="preserve"> </w:t>
      </w:r>
      <w:r>
        <w:rPr>
          <w:rFonts w:ascii="Times New Roman" w:hAnsi="Times New Roman"/>
          <w:sz w:val="24"/>
          <w:szCs w:val="24"/>
        </w:rPr>
        <w:t xml:space="preserve">в течение</w:t>
      </w:r>
      <w:r>
        <w:rPr>
          <w:rFonts w:ascii="Times New Roman" w:hAnsi="Times New Roman"/>
          <w:color w:val="000000"/>
          <w:sz w:val="24"/>
          <w:szCs w:val="24"/>
        </w:rPr>
        <w:t xml:space="preserve"> трех рабочих дней</w:t>
      </w:r>
      <w:r>
        <w:rPr>
          <w:rFonts w:ascii="Times New Roman" w:hAnsi="Times New Roman"/>
          <w:sz w:val="24"/>
          <w:szCs w:val="24"/>
        </w:rPr>
        <w:t xml:space="preserve"> </w:t>
      </w:r>
      <w:r>
        <w:rPr>
          <w:rFonts w:ascii="Times New Roman" w:hAnsi="Times New Roman"/>
          <w:sz w:val="24"/>
          <w:szCs w:val="24"/>
        </w:rPr>
        <w:t xml:space="preserve">со дня регистрации таких изменений и дополнений представлять заверенные в установленном </w:t>
      </w:r>
      <w:r>
        <w:rPr>
          <w:rFonts w:ascii="Times New Roman" w:hAnsi="Times New Roman"/>
          <w:sz w:val="24"/>
          <w:szCs w:val="24"/>
        </w:rPr>
        <w:t xml:space="preserve">з</w:t>
      </w:r>
      <w:r>
        <w:rPr>
          <w:rFonts w:ascii="Times New Roman" w:hAnsi="Times New Roman"/>
          <w:sz w:val="24"/>
          <w:szCs w:val="24"/>
        </w:rPr>
        <w:t xml:space="preserve">аконодательством Российской Федерации </w:t>
      </w:r>
      <w:r>
        <w:rPr>
          <w:rFonts w:ascii="Times New Roman" w:hAnsi="Times New Roman"/>
          <w:sz w:val="24"/>
          <w:szCs w:val="24"/>
        </w:rPr>
        <w:t xml:space="preserve">порядке копии соответствующих документов и письменно информировать </w:t>
      </w:r>
      <w:r>
        <w:rPr>
          <w:rFonts w:ascii="Times New Roman" w:hAnsi="Times New Roman"/>
          <w:sz w:val="24"/>
          <w:szCs w:val="24"/>
        </w:rPr>
        <w:t xml:space="preserve">Подразделение </w:t>
      </w:r>
      <w:r>
        <w:rPr>
          <w:rFonts w:ascii="Times New Roman" w:hAnsi="Times New Roman"/>
          <w:bCs/>
          <w:sz w:val="24"/>
          <w:szCs w:val="24"/>
        </w:rPr>
        <w:t xml:space="preserve">Банк</w:t>
      </w:r>
      <w:r>
        <w:rPr>
          <w:rFonts w:ascii="Times New Roman" w:hAnsi="Times New Roman"/>
          <w:bCs/>
          <w:sz w:val="24"/>
          <w:szCs w:val="24"/>
        </w:rPr>
        <w:t xml:space="preserve">а</w:t>
      </w:r>
      <w:r>
        <w:rPr>
          <w:rFonts w:ascii="Times New Roman" w:hAnsi="Times New Roman"/>
          <w:sz w:val="24"/>
          <w:szCs w:val="24"/>
        </w:rPr>
        <w:t xml:space="preserve"> об изменении адреса, телефонов, о реорганизации или ликвидации </w:t>
      </w:r>
      <w:r>
        <w:rPr>
          <w:rFonts w:ascii="Times New Roman" w:hAnsi="Times New Roman"/>
          <w:sz w:val="24"/>
          <w:szCs w:val="24"/>
        </w:rPr>
        <w:t xml:space="preserve">К</w:t>
      </w:r>
      <w:r>
        <w:rPr>
          <w:rFonts w:ascii="Times New Roman" w:hAnsi="Times New Roman"/>
          <w:bCs/>
          <w:sz w:val="24"/>
          <w:szCs w:val="24"/>
        </w:rPr>
        <w:t xml:space="preserve">лиента</w:t>
      </w:r>
      <w:r>
        <w:rPr>
          <w:rFonts w:ascii="Times New Roman" w:hAnsi="Times New Roman"/>
          <w:bCs/>
          <w:sz w:val="24"/>
          <w:szCs w:val="24"/>
        </w:rPr>
        <w:t xml:space="preserve">, а также о других изменениях, способных повлиять на исполнение Договора.</w:t>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При этом незамедлительно информировать </w:t>
      </w:r>
      <w:r>
        <w:rPr>
          <w:rFonts w:ascii="Times New Roman" w:hAnsi="Times New Roman"/>
          <w:sz w:val="24"/>
          <w:szCs w:val="24"/>
        </w:rPr>
        <w:t xml:space="preserve">Подразделение </w:t>
      </w:r>
      <w:r>
        <w:rPr>
          <w:rFonts w:ascii="Times New Roman" w:hAnsi="Times New Roman"/>
          <w:sz w:val="24"/>
          <w:szCs w:val="24"/>
        </w:rPr>
        <w:t xml:space="preserve">Банк</w:t>
      </w:r>
      <w:r>
        <w:rPr>
          <w:rFonts w:ascii="Times New Roman" w:hAnsi="Times New Roman"/>
          <w:sz w:val="24"/>
          <w:szCs w:val="24"/>
        </w:rPr>
        <w:t xml:space="preserve">а</w:t>
      </w:r>
      <w:r>
        <w:rPr>
          <w:rFonts w:ascii="Times New Roman" w:hAnsi="Times New Roman"/>
          <w:sz w:val="24"/>
          <w:szCs w:val="24"/>
        </w:rPr>
        <w:t xml:space="preserve"> об изменении ста</w:t>
      </w:r>
      <w:r>
        <w:rPr>
          <w:rFonts w:ascii="Times New Roman" w:hAnsi="Times New Roman"/>
          <w:sz w:val="24"/>
          <w:szCs w:val="24"/>
        </w:rPr>
        <w:t xml:space="preserve">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Клиентом оказываются услуги (при наличии).</w:t>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bCs/>
          <w:sz w:val="24"/>
          <w:szCs w:val="24"/>
        </w:rPr>
        <w:t xml:space="preserve">4.2.7.</w:t>
        <w:tab/>
        <w:t xml:space="preserve">По </w:t>
      </w:r>
      <w:r>
        <w:rPr>
          <w:rFonts w:ascii="Times New Roman" w:hAnsi="Times New Roman"/>
          <w:sz w:val="24"/>
          <w:szCs w:val="24"/>
        </w:rPr>
        <w:t xml:space="preserve">запросу Банка и в сроки, установленные Банком, представлять в Подразделение Банка сведения и документы, необходимые Банку для исполнения требований Федерального закона № 115-ФЗ в том чи</w:t>
      </w:r>
      <w:r>
        <w:rPr>
          <w:rFonts w:ascii="Times New Roman" w:hAnsi="Times New Roman"/>
          <w:sz w:val="24"/>
          <w:szCs w:val="24"/>
        </w:rPr>
        <w:t xml:space="preserve">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color w:val="000000"/>
          <w:sz w:val="24"/>
          <w:szCs w:val="24"/>
        </w:rPr>
        <w:t xml:space="preserve">в том числе идентификационные сведения, предусмотренные подпунктом 1 пункта 1 ст. 7 Федерального закона № 115-ФЗ</w:t>
      </w:r>
      <w:r>
        <w:rPr>
          <w:rFonts w:ascii="Times New Roman" w:hAnsi="Times New Roman"/>
          <w:sz w:val="24"/>
          <w:szCs w:val="24"/>
        </w:rPr>
        <w:t xml:space="preserve">,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w:t>
      </w:r>
      <w:r>
        <w:rPr>
          <w:rFonts w:ascii="Times New Roman" w:hAnsi="Times New Roman"/>
          <w:sz w:val="24"/>
          <w:szCs w:val="24"/>
        </w:rPr>
        <w:t xml:space="preserve">вом положении Клиента, а также сведения об имеющихся лицензиях на право осуществления видов деятельности, подлежащих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eastAsia="Times New Roman"/>
          <w:bCs/>
          <w:sz w:val="24"/>
          <w:szCs w:val="24"/>
          <w:lang w:eastAsia="ru-RU"/>
        </w:rPr>
      </w:pPr>
      <w:r>
        <w:rPr>
          <w:rFonts w:ascii="Times New Roman" w:hAnsi="Times New Roman"/>
          <w:bCs/>
          <w:sz w:val="24"/>
          <w:szCs w:val="24"/>
        </w:rPr>
        <w:t xml:space="preserve">4.2.8</w:t>
      </w:r>
      <w:r>
        <w:rPr>
          <w:rFonts w:ascii="Times New Roman" w:hAnsi="Times New Roman"/>
          <w:bCs/>
          <w:sz w:val="24"/>
          <w:szCs w:val="24"/>
        </w:rPr>
        <w:t xml:space="preserve">.</w:t>
        <w:tab/>
      </w:r>
      <w:r>
        <w:rPr>
          <w:rFonts w:ascii="Times New Roman" w:hAnsi="Times New Roman" w:eastAsia="Times New Roman"/>
          <w:bCs/>
          <w:sz w:val="24"/>
          <w:szCs w:val="24"/>
          <w:lang w:eastAsia="ru-RU"/>
        </w:rPr>
        <w:t xml:space="preserve">Подтверждать Банку распоряж</w:t>
      </w:r>
      <w:r>
        <w:rPr>
          <w:rFonts w:ascii="Times New Roman" w:hAnsi="Times New Roman" w:eastAsia="Times New Roman"/>
          <w:bCs/>
          <w:sz w:val="24"/>
          <w:szCs w:val="24"/>
          <w:lang w:eastAsia="ru-RU"/>
        </w:rPr>
        <w:t xml:space="preserve">ение Клиента о переводе денежных средств и предоставлять Банку информацию, что перевод денежных средств не является ПДСБДСК,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eastAsia="Times New Roman"/>
          <w:bCs/>
          <w:sz w:val="24"/>
          <w:szCs w:val="24"/>
          <w:vertAlign w:val="superscript"/>
          <w:lang w:eastAsia="ru-RU"/>
        </w:rPr>
        <w:footnoteReference w:id="12"/>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bCs/>
          <w:sz w:val="24"/>
          <w:szCs w:val="24"/>
          <w:lang w:eastAsia="ru-RU"/>
        </w:rPr>
        <w:t xml:space="preserve">Осуществлять подтверждение распоряжения Клиента о переводе денежных средств, имеющего признаки осуществления </w:t>
      </w:r>
      <w:r>
        <w:rPr>
          <w:rFonts w:ascii="Times New Roman" w:hAnsi="Times New Roman" w:eastAsia="Times New Roman"/>
          <w:sz w:val="24"/>
          <w:szCs w:val="24"/>
          <w:lang w:eastAsia="ru-RU"/>
        </w:rPr>
        <w:t xml:space="preserve">ПДСБДСК, и предоставление Банку информации, что перевод денежных средств не является ПДСБДСК, в</w:t>
      </w:r>
      <w:r>
        <w:rPr>
          <w:rFonts w:ascii="Times New Roman" w:hAnsi="Times New Roman" w:eastAsia="Times New Roman"/>
          <w:bCs/>
          <w:sz w:val="24"/>
          <w:szCs w:val="24"/>
          <w:lang w:eastAsia="ru-RU"/>
        </w:rPr>
        <w:t xml:space="preserve">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eastAsia="Times New Roman"/>
          <w:bCs/>
          <w:sz w:val="24"/>
          <w:szCs w:val="24"/>
          <w:vertAlign w:val="superscript"/>
          <w:lang w:eastAsia="ru-RU"/>
        </w:rPr>
        <w:footnoteReference w:id="13"/>
      </w:r>
      <w:r>
        <w:rPr>
          <w:rFonts w:ascii="Times New Roman" w:hAnsi="Times New Roman" w:eastAsia="Times New Roman"/>
          <w:bCs/>
          <w:sz w:val="24"/>
          <w:szCs w:val="24"/>
          <w:lang w:eastAsia="ru-RU"/>
        </w:rPr>
        <w:t xml:space="preserve">, указанному на официальном сайте Банка в сети интернет по адресу: </w:t>
      </w:r>
      <w:r>
        <w:rPr>
          <w:rFonts w:ascii="Times New Roman" w:hAnsi="Times New Roman" w:eastAsia="Times New Roman"/>
          <w:bCs/>
          <w:sz w:val="24"/>
          <w:szCs w:val="24"/>
          <w:lang w:eastAsia="ru-RU"/>
        </w:rPr>
        <w:fldChar w:fldCharType="begin"/>
      </w:r>
      <w:r>
        <w:rPr>
          <w:rFonts w:ascii="Times New Roman" w:hAnsi="Times New Roman" w:eastAsia="Times New Roman"/>
          <w:bCs/>
          <w:sz w:val="24"/>
          <w:szCs w:val="24"/>
          <w:lang w:eastAsia="ru-RU"/>
        </w:rPr>
        <w:instrText xml:space="preserve"> HYPERLINK "https://www.rshb.ru" </w:instrText>
      </w:r>
      <w:r>
        <w:rPr>
          <w:rFonts w:ascii="Times New Roman" w:hAnsi="Times New Roman" w:eastAsia="Times New Roman"/>
          <w:bCs/>
          <w:sz w:val="24"/>
          <w:szCs w:val="24"/>
          <w:lang w:eastAsia="ru-RU"/>
        </w:rPr>
        <w:fldChar w:fldCharType="separate"/>
      </w:r>
      <w:r>
        <w:rPr>
          <w:rFonts w:ascii="Times New Roman" w:hAnsi="Times New Roman" w:eastAsia="Times New Roman"/>
          <w:bCs/>
          <w:color w:val="0563c1"/>
          <w:sz w:val="24"/>
          <w:szCs w:val="24"/>
          <w:u w:val="single"/>
          <w:lang w:eastAsia="ru-RU"/>
        </w:rPr>
        <w:t xml:space="preserve">https://www.rshb.ru</w:t>
      </w:r>
      <w:r>
        <w:rPr>
          <w:rFonts w:ascii="Times New Roman" w:hAnsi="Times New Roman" w:eastAsia="Times New Roman"/>
          <w:bCs/>
          <w:sz w:val="24"/>
          <w:szCs w:val="24"/>
          <w:lang w:eastAsia="ru-RU"/>
        </w:rPr>
        <w:fldChar w:fldCharType="end"/>
      </w:r>
      <w:r>
        <w:rPr>
          <w:rFonts w:ascii="Times New Roman" w:hAnsi="Times New Roman" w:eastAsia="Times New Roman"/>
          <w:bCs/>
          <w:sz w:val="24"/>
          <w:szCs w:val="24"/>
          <w:lang w:eastAsia="ru-RU"/>
        </w:rPr>
        <w:t xml:space="preserve">; в письменном виде по форме, установленной в Приложении 4.5 к настоящим Условиям, </w:t>
      </w:r>
      <w:r>
        <w:rPr>
          <w:rFonts w:ascii="Times New Roman" w:hAnsi="Times New Roman" w:eastAsia="Times New Roman"/>
          <w:sz w:val="24"/>
          <w:szCs w:val="24"/>
          <w:lang w:eastAsia="en-US"/>
        </w:rPr>
        <w:t xml:space="preserve">либо в свободной форме с указанием реквизитов распоряжения Клиента о переводе денежных средств, подписанной лицом(ами), уполномоченным(ми) распоряжаться денежными средствами на счетах Клиента.</w:t>
      </w:r>
      <w:r>
        <w:rPr>
          <w:rFonts w:ascii="Times New Roman" w:hAnsi="Times New Roman" w:eastAsia="Times New Roman"/>
          <w:sz w:val="24"/>
          <w:szCs w:val="24"/>
          <w:lang w:eastAsia="en-US"/>
        </w:rPr>
      </w:r>
    </w:p>
    <w:p>
      <w:pPr>
        <w:pStyle w:val="1124"/>
        <w:ind w:firstLine="709"/>
        <w:jc w:val="both"/>
        <w:spacing w:after="0" w:line="240" w:lineRule="auto"/>
        <w:tabs>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w:t>
      </w:r>
      <w:r>
        <w:rPr>
          <w:rFonts w:ascii="Times New Roman" w:hAnsi="Times New Roman" w:eastAsia="Times New Roman"/>
          <w:sz w:val="24"/>
          <w:szCs w:val="24"/>
          <w:lang w:eastAsia="ru-RU"/>
        </w:rPr>
        <w:t xml:space="preserve">ПДСБДСК</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bCs/>
          <w:sz w:val="24"/>
          <w:szCs w:val="24"/>
        </w:rPr>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iCs/>
          <w:sz w:val="24"/>
          <w:szCs w:val="24"/>
        </w:rPr>
        <w:t xml:space="preserve">4.2.</w:t>
      </w:r>
      <w:r>
        <w:rPr>
          <w:rFonts w:ascii="Times New Roman" w:hAnsi="Times New Roman"/>
          <w:iCs/>
          <w:sz w:val="24"/>
          <w:szCs w:val="24"/>
        </w:rPr>
        <w:t xml:space="preserve">9</w:t>
      </w:r>
      <w:r>
        <w:rPr>
          <w:rFonts w:ascii="Times New Roman" w:hAnsi="Times New Roman"/>
          <w:iCs/>
          <w:sz w:val="24"/>
          <w:szCs w:val="24"/>
        </w:rPr>
        <w:t xml:space="preserve">.</w:t>
      </w:r>
      <w:r>
        <w:rPr>
          <w:rFonts w:ascii="Times New Roman" w:hAnsi="Times New Roman"/>
          <w:bCs/>
          <w:sz w:val="24"/>
          <w:szCs w:val="24"/>
        </w:rPr>
        <w:t xml:space="preserve"> При наличии поставленных на учет в Банке контрактов (кредитных договоров) в рамках требований Инструкции Банка России от 16.08.2017 № 181-И </w:t>
      </w:r>
      <w:r>
        <w:rPr>
          <w:rFonts w:ascii="Times New Roman" w:hAnsi="Times New Roman"/>
          <w:sz w:val="24"/>
          <w:szCs w:val="24"/>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w:t>
      </w:r>
      <w:r>
        <w:rPr>
          <w:rFonts w:ascii="Times New Roman" w:hAnsi="Times New Roman"/>
          <w:bCs/>
          <w:sz w:val="24"/>
          <w:szCs w:val="24"/>
        </w:rPr>
        <w:t xml:space="preserve">в срок не позднее 3-х рабочих дней </w:t>
      </w:r>
      <w:r>
        <w:rPr>
          <w:rFonts w:ascii="Times New Roman" w:hAnsi="Times New Roman"/>
          <w:bCs/>
          <w:sz w:val="24"/>
          <w:szCs w:val="24"/>
        </w:rPr>
        <w:t xml:space="preserve">до</w:t>
      </w:r>
      <w:r>
        <w:rPr>
          <w:rFonts w:ascii="Times New Roman" w:hAnsi="Times New Roman"/>
          <w:bCs/>
          <w:sz w:val="24"/>
          <w:szCs w:val="24"/>
        </w:rPr>
        <w:t xml:space="preserve"> даты представления в Банк заявления о расторжении Договора, указанного в пункте </w:t>
      </w:r>
      <w:r>
        <w:rPr>
          <w:rFonts w:ascii="Times New Roman" w:hAnsi="Times New Roman"/>
          <w:bCs/>
          <w:sz w:val="24"/>
          <w:szCs w:val="24"/>
        </w:rPr>
        <w:t xml:space="preserve">9</w:t>
      </w:r>
      <w:r>
        <w:rPr>
          <w:rFonts w:ascii="Times New Roman" w:hAnsi="Times New Roman"/>
          <w:bCs/>
          <w:sz w:val="24"/>
          <w:szCs w:val="24"/>
        </w:rPr>
        <w:t xml:space="preserve">.3 настоящих Условий, для закрытия Счета в случае отсутствия иных Счетов или одновременного закрытия всех Счетов:</w:t>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 w:val="left" w:pos="1134" w:leader="none"/>
        </w:tabs>
        <w:rPr>
          <w:rFonts w:ascii="Times New Roman" w:hAnsi="Times New Roman"/>
          <w:bCs/>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представить в Банк заявление на снятие с учета всех контрактов (кредитных договоров) по форме, установленной в Приложении 5 к Регламенту взаимодействия клиентов </w:t>
      </w:r>
      <w:r>
        <w:rPr>
          <w:rFonts w:ascii="Times New Roman" w:hAnsi="Times New Roman"/>
          <w:bCs/>
          <w:sz w:val="24"/>
          <w:szCs w:val="24"/>
        </w:rPr>
        <w:t xml:space="preserve">с </w:t>
      </w:r>
      <w:r>
        <w:rPr>
          <w:rFonts w:ascii="Times New Roman" w:hAnsi="Times New Roman"/>
          <w:bCs/>
          <w:sz w:val="24"/>
          <w:szCs w:val="24"/>
        </w:rPr>
        <w:t xml:space="preserve">АО «Россельхозбанк» при осуществлении операций, подлежащих валютному контролю (Приложение 4 к настоящим Условиям);</w:t>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 w:val="left" w:pos="1134" w:leader="none"/>
        </w:tabs>
        <w:rPr>
          <w:rFonts w:ascii="Times New Roman" w:hAnsi="Times New Roman"/>
          <w:sz w:val="24"/>
          <w:szCs w:val="24"/>
        </w:rPr>
      </w:pP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обеспечить в соответствии с пунктом 4.2.3 настоящих Условий наличие на Счете денежных средств в размере, достаточном для уплаты комиссионного вознаграждения, установленного Тарифами Банка за снятие контракта (кредитного договора) с учета.</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Положения настоящего пункта не распространяются на </w:t>
      </w:r>
      <w:r>
        <w:rPr>
          <w:rFonts w:ascii="Times New Roman" w:hAnsi="Times New Roman"/>
          <w:bCs/>
          <w:sz w:val="24"/>
          <w:szCs w:val="24"/>
        </w:rPr>
        <w:t xml:space="preserve">специальные банковские счета, транзитные валютные </w:t>
      </w:r>
      <w:r>
        <w:rPr>
          <w:rFonts w:ascii="Times New Roman" w:hAnsi="Times New Roman"/>
          <w:bCs/>
          <w:sz w:val="24"/>
          <w:szCs w:val="24"/>
        </w:rPr>
        <w:t xml:space="preserve">счета.</w:t>
      </w:r>
      <w:r>
        <w:rPr>
          <w:rFonts w:ascii="Times New Roman" w:hAnsi="Times New Roman"/>
          <w:bCs/>
          <w:sz w:val="24"/>
          <w:szCs w:val="24"/>
        </w:rPr>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4.2.10. Не осуществлять операции по Счету в целях осуществления Клиентом видов деятельности, подлежащих лицензированию </w:t>
      </w:r>
      <w:r>
        <w:rPr>
          <w:rFonts w:ascii="Times New Roman" w:hAnsi="Times New Roman"/>
          <w:sz w:val="24"/>
          <w:szCs w:val="24"/>
        </w:rPr>
        <w:t xml:space="preserve">в соответствии с законодательством Российской Федерации без полученной лицензии и 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sz w:val="24"/>
          <w:szCs w:val="24"/>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4.2.11.</w:t>
        <w:tab/>
      </w:r>
      <w:r>
        <w:rPr>
          <w:rFonts w:ascii="Times New Roman" w:hAnsi="Times New Roman"/>
          <w:sz w:val="24"/>
          <w:szCs w:val="24"/>
        </w:rPr>
        <w:t xml:space="preserve">Предоставлять </w:t>
      </w:r>
      <w:r>
        <w:rPr>
          <w:rFonts w:ascii="Times New Roman" w:hAnsi="Times New Roman"/>
          <w:sz w:val="24"/>
          <w:szCs w:val="24"/>
        </w:rPr>
        <w:t xml:space="preserve">в Подразделение Банка</w:t>
      </w:r>
      <w:r>
        <w:rPr>
          <w:rFonts w:ascii="Times New Roman" w:hAnsi="Times New Roman"/>
          <w:sz w:val="24"/>
          <w:szCs w:val="24"/>
        </w:rPr>
        <w:t xml:space="preserve"> </w:t>
      </w:r>
      <w:r>
        <w:rPr>
          <w:rFonts w:ascii="Times New Roman" w:hAnsi="Times New Roman"/>
          <w:sz w:val="24"/>
          <w:szCs w:val="24"/>
        </w:rPr>
        <w:t xml:space="preserve">документы/сведения по запросу Банка в установленные Банком сроки.</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4.2.12.</w:t>
        <w:tab/>
      </w:r>
      <w:r>
        <w:rPr>
          <w:rFonts w:ascii="Times New Roman" w:hAnsi="Times New Roman"/>
          <w:sz w:val="24"/>
          <w:szCs w:val="24"/>
        </w:rPr>
        <w:t xml:space="preserve">При запросе Банка в соответствии с требованиями пункта 5.1.9 настоящих Условий незамедлительно представить в Ба</w:t>
      </w:r>
      <w:r>
        <w:rPr>
          <w:rFonts w:ascii="Times New Roman" w:hAnsi="Times New Roman"/>
          <w:sz w:val="24"/>
          <w:szCs w:val="24"/>
        </w:rPr>
        <w:t xml:space="preserve">нк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4.2.13.</w:t>
        <w:tab/>
      </w:r>
      <w:r>
        <w:rPr>
          <w:rFonts w:ascii="Times New Roman" w:hAnsi="Times New Roman"/>
          <w:sz w:val="24"/>
          <w:szCs w:val="24"/>
        </w:rPr>
        <w:t xml:space="preserve">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4.2.14</w:t>
      </w:r>
      <w:r>
        <w:rPr>
          <w:rFonts w:ascii="Times New Roman" w:hAnsi="Times New Roman"/>
          <w:sz w:val="24"/>
          <w:szCs w:val="24"/>
        </w:rPr>
        <w:t xml:space="preserve">.</w:t>
        <w:tab/>
      </w:r>
      <w:r>
        <w:rPr>
          <w:rFonts w:ascii="Times New Roman" w:hAnsi="Times New Roman"/>
          <w:sz w:val="24"/>
          <w:szCs w:val="24"/>
        </w:rPr>
        <w:t xml:space="preserve">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15</w:t>
      </w:r>
      <w:r>
        <w:rPr>
          <w:rFonts w:ascii="Times New Roman" w:hAnsi="Times New Roman"/>
          <w:bCs/>
          <w:sz w:val="24"/>
          <w:szCs w:val="24"/>
        </w:rPr>
        <w:t xml:space="preserve">.</w:t>
        <w:tab/>
      </w:r>
      <w:r>
        <w:rPr>
          <w:rFonts w:ascii="Times New Roman" w:hAnsi="Times New Roman"/>
          <w:bCs/>
          <w:sz w:val="24"/>
          <w:szCs w:val="24"/>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vertAlign w:val="superscript"/>
        </w:rPr>
        <w:footnoteReference w:id="14"/>
      </w:r>
      <w:r>
        <w:rPr>
          <w:rFonts w:ascii="Times New Roman" w:hAnsi="Times New Roman"/>
          <w:bCs/>
          <w:sz w:val="24"/>
          <w:szCs w:val="24"/>
        </w:rPr>
        <w:t xml:space="preserve">, который в соответствии с пунктом 2.10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ре</w:t>
      </w:r>
      <w:r>
        <w:rPr>
          <w:rFonts w:ascii="Times New Roman" w:hAnsi="Times New Roman"/>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rPr>
      </w:r>
    </w:p>
    <w:p>
      <w:pPr>
        <w:pStyle w:val="1124"/>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4.2.16</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Незамедлительно в письменной форме на основании отдельного заявления </w:t>
        <w:br w:type="textWrapping" w:clear="all"/>
        <w:t xml:space="preserve">по форме Банка информировать Подразделение Банка об изменении адреса электронной почты, предоставленного Клиентом в Банк</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p>
    <w:p>
      <w:pPr>
        <w:pStyle w:val="1124"/>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4.2.17</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w:t>
      </w:r>
      <w:r>
        <w:rPr>
          <w:rFonts w:ascii="Times New Roman" w:hAnsi="Times New Roman"/>
          <w:bCs/>
          <w:sz w:val="24"/>
          <w:szCs w:val="24"/>
        </w:rPr>
        <w:t xml:space="preserve"> в соответствии с пунктом 4.2.15</w:t>
      </w:r>
      <w:r>
        <w:rPr>
          <w:rFonts w:ascii="Times New Roman" w:hAnsi="Times New Roman"/>
          <w:bCs/>
          <w:sz w:val="24"/>
          <w:szCs w:val="24"/>
        </w:rPr>
        <w:t xml:space="preserve"> настоящих Условий.</w:t>
      </w:r>
      <w:r>
        <w:rPr>
          <w:rFonts w:ascii="Times New Roman" w:hAnsi="Times New Roman"/>
          <w:bCs/>
          <w:sz w:val="24"/>
          <w:szCs w:val="24"/>
        </w:rPr>
      </w:r>
    </w:p>
    <w:p>
      <w:pPr>
        <w:pStyle w:val="1129"/>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w:t>
      </w:r>
      <w:r>
        <w:rPr>
          <w:rFonts w:ascii="Times New Roman" w:hAnsi="Times New Roman"/>
          <w:bCs/>
          <w:sz w:val="24"/>
          <w:szCs w:val="24"/>
        </w:rPr>
        <w:t xml:space="preserve">.2.18</w:t>
      </w:r>
      <w:r>
        <w:rPr>
          <w:rFonts w:ascii="Times New Roman" w:hAnsi="Times New Roman"/>
          <w:bCs/>
          <w:sz w:val="24"/>
          <w:szCs w:val="24"/>
        </w:rPr>
        <w:t xml:space="preserve">.</w:t>
        <w:tab/>
      </w:r>
      <w:r>
        <w:rPr>
          <w:rFonts w:ascii="Times New Roman" w:hAnsi="Times New Roman"/>
          <w:bCs/>
          <w:sz w:val="24"/>
          <w:szCs w:val="24"/>
        </w:rPr>
        <w:t xml:space="preserve">Банк не несет ответственности за возможные убытки Клиента, причиненные неосведомленностью Клиента, в случае несоблюдения Клиентом требований пункто</w:t>
      </w:r>
      <w:r>
        <w:rPr>
          <w:rFonts w:ascii="Times New Roman" w:hAnsi="Times New Roman"/>
          <w:bCs/>
          <w:sz w:val="24"/>
          <w:szCs w:val="24"/>
        </w:rPr>
        <w:t xml:space="preserve">в 4.2.16, 4.2.17</w:t>
      </w:r>
      <w:r>
        <w:rPr>
          <w:rFonts w:ascii="Times New Roman" w:hAnsi="Times New Roman"/>
          <w:bCs/>
          <w:sz w:val="24"/>
          <w:szCs w:val="24"/>
        </w:rPr>
        <w:t xml:space="preserve"> настоящих Условий.</w:t>
      </w:r>
      <w:r>
        <w:rPr>
          <w:rFonts w:ascii="Times New Roman" w:hAnsi="Times New Roman"/>
          <w:bCs/>
          <w:sz w:val="24"/>
          <w:szCs w:val="24"/>
        </w:rPr>
      </w:r>
      <w:r>
        <w:rPr>
          <w:rFonts w:ascii="Times New Roman" w:hAnsi="Times New Roman"/>
          <w:bCs/>
          <w:sz w:val="24"/>
          <w:szCs w:val="24"/>
        </w:rPr>
      </w:r>
    </w:p>
    <w:p>
      <w:pPr>
        <w:pStyle w:val="1142"/>
        <w:jc w:val="both"/>
        <w:tabs>
          <w:tab w:val="left" w:pos="1560" w:leader="none"/>
        </w:tabs>
        <w:rPr>
          <w:lang w:val="ru-RU"/>
        </w:rPr>
      </w:pPr>
      <w:r>
        <w:rPr>
          <w:lang w:eastAsia="ru-RU"/>
        </w:rPr>
        <w:t xml:space="preserve">4.2.1</w:t>
      </w:r>
      <w:r>
        <w:rPr>
          <w:lang w:val="ru-RU" w:eastAsia="ru-RU"/>
        </w:rPr>
        <w:t xml:space="preserve">9</w:t>
      </w:r>
      <w:r>
        <w:rPr>
          <w:lang w:eastAsia="ru-RU"/>
        </w:rPr>
        <w:t xml:space="preserve">.</w:t>
        <w:tab/>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lang w:eastAsia="ru-RU"/>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lang w:val="ru-RU"/>
        </w:rPr>
      </w:r>
      <w:r>
        <w:rPr>
          <w:lang w:val="ru-RU"/>
        </w:rPr>
      </w:r>
    </w:p>
    <w:p>
      <w:pPr>
        <w:pStyle w:val="1129"/>
        <w:ind w:left="0"/>
        <w:jc w:val="center"/>
        <w:spacing w:before="120" w:after="12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 xml:space="preserve">Права Сторон</w:t>
      </w:r>
      <w:r>
        <w:rPr>
          <w:rFonts w:ascii="Times New Roman" w:hAnsi="Times New Roman"/>
          <w:b/>
          <w:sz w:val="24"/>
          <w:szCs w:val="24"/>
        </w:rPr>
      </w:r>
      <w:r>
        <w:rPr>
          <w:rFonts w:ascii="Times New Roman" w:hAnsi="Times New Roman"/>
          <w:b/>
          <w:sz w:val="24"/>
          <w:szCs w:val="24"/>
        </w:rPr>
      </w:r>
    </w:p>
    <w:p>
      <w:pPr>
        <w:pStyle w:val="1129"/>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sz w:val="24"/>
          <w:szCs w:val="24"/>
        </w:rPr>
        <w:t xml:space="preserve">5.1.</w:t>
      </w:r>
      <w:r>
        <w:rPr>
          <w:rFonts w:ascii="Times New Roman" w:hAnsi="Times New Roman"/>
          <w:b/>
          <w:sz w:val="24"/>
          <w:szCs w:val="24"/>
        </w:rPr>
        <w:tab/>
      </w:r>
      <w:r>
        <w:rPr>
          <w:rFonts w:ascii="Times New Roman" w:hAnsi="Times New Roman"/>
          <w:b/>
          <w:sz w:val="24"/>
          <w:szCs w:val="24"/>
        </w:rPr>
        <w:t xml:space="preserve">Банк имеет право:</w:t>
      </w:r>
      <w:r>
        <w:rPr>
          <w:rFonts w:ascii="Times New Roman" w:hAnsi="Times New Roman"/>
          <w:b/>
          <w:sz w:val="24"/>
          <w:szCs w:val="24"/>
        </w:rPr>
      </w:r>
    </w:p>
    <w:p>
      <w:pPr>
        <w:pStyle w:val="1129"/>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b/>
          <w:sz w:val="24"/>
          <w:szCs w:val="24"/>
        </w:rPr>
        <w:tab/>
      </w:r>
      <w:r>
        <w:rPr>
          <w:rFonts w:ascii="Times New Roman" w:hAnsi="Times New Roman"/>
          <w:sz w:val="24"/>
          <w:szCs w:val="24"/>
        </w:rPr>
        <w:t xml:space="preserve">Списывать</w:t>
      </w:r>
      <w:r>
        <w:rPr>
          <w:rFonts w:ascii="Times New Roman" w:hAnsi="Times New Roman"/>
          <w:sz w:val="24"/>
          <w:szCs w:val="24"/>
        </w:rPr>
        <w:t xml:space="preserve"> со Счета Клиента</w:t>
      </w:r>
      <w:r>
        <w:rPr>
          <w:rFonts w:ascii="Times New Roman" w:hAnsi="Times New Roman"/>
          <w:sz w:val="24"/>
          <w:szCs w:val="24"/>
        </w:rPr>
        <w:t xml:space="preserve"> без</w:t>
      </w:r>
      <w:r>
        <w:rPr>
          <w:rFonts w:ascii="Times New Roman" w:hAnsi="Times New Roman"/>
          <w:sz w:val="24"/>
          <w:szCs w:val="24"/>
        </w:rPr>
        <w:t xml:space="preserve"> его</w:t>
      </w:r>
      <w:r>
        <w:rPr>
          <w:rFonts w:ascii="Times New Roman" w:hAnsi="Times New Roman"/>
          <w:sz w:val="24"/>
          <w:szCs w:val="24"/>
        </w:rPr>
        <w:t xml:space="preserve"> </w:t>
      </w:r>
      <w:r>
        <w:rPr>
          <w:rFonts w:ascii="Times New Roman" w:hAnsi="Times New Roman"/>
          <w:sz w:val="24"/>
          <w:szCs w:val="24"/>
        </w:rPr>
        <w:t xml:space="preserve">дополнитель</w:t>
      </w:r>
      <w:r>
        <w:rPr>
          <w:rFonts w:ascii="Times New Roman" w:hAnsi="Times New Roman"/>
          <w:sz w:val="24"/>
          <w:szCs w:val="24"/>
        </w:rPr>
        <w:t xml:space="preserve">ного распоряжения</w:t>
      </w:r>
      <w:r>
        <w:rPr>
          <w:rFonts w:ascii="Times New Roman" w:hAnsi="Times New Roman"/>
          <w:sz w:val="24"/>
          <w:szCs w:val="24"/>
        </w:rPr>
        <w:t xml:space="preserve"> на основании расчетных документов, в том числе банковского ордера: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1701"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.1.</w:t>
      </w:r>
      <w:r>
        <w:rPr>
          <w:rFonts w:ascii="Times New Roman" w:hAnsi="Times New Roman"/>
          <w:sz w:val="24"/>
          <w:szCs w:val="24"/>
        </w:rPr>
        <w:tab/>
      </w:r>
      <w:r>
        <w:rPr>
          <w:rFonts w:ascii="Times New Roman" w:hAnsi="Times New Roman"/>
          <w:sz w:val="24"/>
          <w:szCs w:val="24"/>
        </w:rPr>
        <w:t xml:space="preserve">Сумму комиссионного вознаграждения за представленные по Счету банковские услуги (кроме счетов, по которым в соответстви</w:t>
      </w:r>
      <w:r>
        <w:rPr>
          <w:rFonts w:ascii="Times New Roman" w:hAnsi="Times New Roman"/>
          <w:sz w:val="24"/>
          <w:szCs w:val="24"/>
        </w:rPr>
        <w:t xml:space="preserve">и с настоящими Условиями оплата комиссионного вознаграждения Банка производится с иного счета) в срок и размерах, установленных Тарифами Банка, в том числе плату за фактическое возмещение телеграфных расходов в соответствии с текущими тарифами Банка России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p>
    <w:p>
      <w:pPr>
        <w:pStyle w:val="1142"/>
        <w:jc w:val="both"/>
        <w:tabs>
          <w:tab w:val="left" w:pos="0" w:leader="none"/>
          <w:tab w:val="left" w:pos="1134" w:leader="none"/>
        </w:tabs>
        <w:rPr>
          <w:lang w:val="ru-RU"/>
        </w:rPr>
      </w:pPr>
      <w:r>
        <w:t xml:space="preserve">В случае недостаточности денежных средств на Счете, по которому совершена операция и (или) предоставлена услуга, денежные средства списываются с иного Счета (кроме Счетов, по кото</w:t>
      </w:r>
      <w:r>
        <w:t xml:space="preserve">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w:t>
      </w:r>
      <w:r>
        <w:t xml:space="preserve">осуществляет конвертацию денежных средств в</w:t>
      </w:r>
      <w:r>
        <w:t xml:space="preserve"> сумме, эквивалентной сумме задолженности Клиента по курсу Банка России на день осуществления конвертации денежных средств</w:t>
      </w:r>
      <w:r>
        <w:rPr>
          <w:lang w:val="ru-RU"/>
        </w:rPr>
        <w:t xml:space="preserve">.</w:t>
      </w:r>
      <w:r>
        <w:rPr>
          <w:lang w:val="ru-RU"/>
        </w:rPr>
      </w:r>
      <w:r>
        <w:rPr>
          <w:lang w:val="ru-RU"/>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5.1.1.2</w:t>
      </w:r>
      <w:r>
        <w:rPr>
          <w:rFonts w:ascii="Times New Roman" w:hAnsi="Times New Roman"/>
          <w:sz w:val="24"/>
          <w:szCs w:val="24"/>
        </w:rPr>
        <w:t xml:space="preserve">.</w:t>
        <w:tab/>
      </w:r>
      <w:r>
        <w:rPr>
          <w:rFonts w:ascii="Times New Roman" w:hAnsi="Times New Roman"/>
          <w:sz w:val="24"/>
          <w:szCs w:val="24"/>
        </w:rPr>
        <w:t xml:space="preserve">С</w:t>
      </w:r>
      <w:r>
        <w:rPr>
          <w:rFonts w:ascii="Times New Roman" w:hAnsi="Times New Roman"/>
          <w:sz w:val="24"/>
          <w:szCs w:val="24"/>
        </w:rPr>
        <w:t xml:space="preserve">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rPr>
      </w:r>
    </w:p>
    <w:p>
      <w:pPr>
        <w:pStyle w:val="1129"/>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5.1.1.3</w:t>
      </w:r>
      <w:r>
        <w:rPr>
          <w:rFonts w:ascii="Times New Roman" w:hAnsi="Times New Roman"/>
          <w:sz w:val="24"/>
          <w:szCs w:val="24"/>
        </w:rPr>
        <w:t xml:space="preserve">.</w:t>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rPr>
        <w:t xml:space="preserve">данное условие не действует в отношении </w:t>
      </w:r>
      <w:r>
        <w:rPr>
          <w:rFonts w:ascii="Times New Roman" w:hAnsi="Times New Roman"/>
          <w:sz w:val="24"/>
          <w:szCs w:val="24"/>
        </w:rPr>
        <w:t xml:space="preserve">С</w:t>
      </w:r>
      <w:r>
        <w:rPr>
          <w:rFonts w:ascii="Times New Roman" w:hAnsi="Times New Roman"/>
          <w:sz w:val="24"/>
          <w:szCs w:val="24"/>
        </w:rPr>
        <w:t xml:space="preserve">четов</w:t>
      </w:r>
      <w:r>
        <w:rPr>
          <w:rFonts w:ascii="Times New Roman" w:hAnsi="Times New Roman"/>
          <w:sz w:val="24"/>
          <w:szCs w:val="24"/>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Если задолженность Клиента перед </w:t>
      </w:r>
      <w:r>
        <w:rPr>
          <w:rFonts w:ascii="Times New Roman" w:hAnsi="Times New Roman"/>
          <w:bCs/>
          <w:sz w:val="24"/>
          <w:szCs w:val="24"/>
        </w:rPr>
        <w:t xml:space="preserve">Банком</w:t>
      </w:r>
      <w:r>
        <w:rPr>
          <w:rFonts w:ascii="Times New Roman" w:hAnsi="Times New Roman"/>
          <w:b/>
          <w:bCs/>
          <w:sz w:val="24"/>
          <w:szCs w:val="24"/>
        </w:rPr>
        <w:t xml:space="preserve"> </w:t>
      </w:r>
      <w:r>
        <w:rPr>
          <w:rFonts w:ascii="Times New Roman" w:hAnsi="Times New Roman"/>
          <w:sz w:val="24"/>
          <w:szCs w:val="24"/>
        </w:rPr>
        <w:t xml:space="preserve">по указанным договорам («основным договорам») отлична от валюты Счета Клиента,</w:t>
      </w:r>
      <w:r>
        <w:rPr>
          <w:rFonts w:ascii="Times New Roman" w:hAnsi="Times New Roman"/>
          <w:sz w:val="24"/>
          <w:szCs w:val="24"/>
        </w:rPr>
        <w:t xml:space="preserve"> Банк осуществляет конвертацию денежных средств</w:t>
      </w:r>
      <w:r>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rPr>
        <w:t xml:space="preserve">.</w:t>
      </w:r>
      <w:r>
        <w:rPr>
          <w:rFonts w:ascii="Times New Roman" w:hAnsi="Times New Roman"/>
          <w:sz w:val="24"/>
          <w:szCs w:val="24"/>
        </w:rPr>
      </w:r>
    </w:p>
    <w:p>
      <w:pPr>
        <w:pStyle w:val="1129"/>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sz w:val="24"/>
          <w:szCs w:val="24"/>
        </w:rPr>
        <w:t xml:space="preserve">словия являются заранее данны</w:t>
      </w:r>
      <w:r>
        <w:rPr>
          <w:rFonts w:ascii="Times New Roman" w:hAnsi="Times New Roman"/>
          <w:sz w:val="24"/>
          <w:szCs w:val="24"/>
        </w:rPr>
        <w:t xml:space="preserve">м</w:t>
      </w:r>
      <w:r>
        <w:rPr>
          <w:rFonts w:ascii="Times New Roman" w:hAnsi="Times New Roman"/>
          <w:sz w:val="24"/>
          <w:szCs w:val="24"/>
        </w:rPr>
        <w:t xml:space="preserve"> акцепт</w:t>
      </w:r>
      <w:r>
        <w:rPr>
          <w:rFonts w:ascii="Times New Roman" w:hAnsi="Times New Roman"/>
          <w:sz w:val="24"/>
          <w:szCs w:val="24"/>
        </w:rPr>
        <w:t xml:space="preserve">ом</w:t>
      </w:r>
      <w:r>
        <w:rPr>
          <w:rFonts w:ascii="Times New Roman" w:hAnsi="Times New Roman"/>
          <w:sz w:val="24"/>
          <w:szCs w:val="24"/>
        </w:rPr>
        <w:t xml:space="preserve">, который представлен</w:t>
      </w:r>
      <w:r>
        <w:rPr>
          <w:rFonts w:ascii="Times New Roman" w:hAnsi="Times New Roman"/>
          <w:sz w:val="24"/>
          <w:szCs w:val="24"/>
        </w:rPr>
        <w:t xml:space="preserve"> Клиент</w:t>
      </w:r>
      <w:r>
        <w:rPr>
          <w:rFonts w:ascii="Times New Roman" w:hAnsi="Times New Roman"/>
          <w:sz w:val="24"/>
          <w:szCs w:val="24"/>
        </w:rPr>
        <w:t xml:space="preserve">ом Банку без ограничения по количеству расчетных документов Банка</w:t>
      </w:r>
      <w:r>
        <w:rPr>
          <w:rFonts w:ascii="Times New Roman" w:hAnsi="Times New Roman"/>
          <w:sz w:val="24"/>
          <w:szCs w:val="24"/>
        </w:rPr>
        <w:t xml:space="preserve">, </w:t>
      </w:r>
      <w:r>
        <w:rPr>
          <w:rFonts w:ascii="Times New Roman" w:hAnsi="Times New Roman"/>
          <w:sz w:val="24"/>
          <w:szCs w:val="24"/>
        </w:rPr>
        <w:t xml:space="preserve">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sz w:val="24"/>
          <w:szCs w:val="24"/>
        </w:rPr>
      </w:r>
    </w:p>
    <w:p>
      <w:pPr>
        <w:pStyle w:val="1124"/>
        <w:ind w:firstLine="709"/>
        <w:jc w:val="both"/>
        <w:spacing w:after="0" w:line="240" w:lineRule="auto"/>
        <w:tabs>
          <w:tab w:val="left" w:pos="1134" w:leader="none"/>
          <w:tab w:val="left" w:pos="1418" w:leader="none"/>
        </w:tabs>
        <w:rPr>
          <w:rFonts w:ascii="Times New Roman" w:hAnsi="Times New Roman"/>
          <w:sz w:val="24"/>
          <w:szCs w:val="24"/>
        </w:rPr>
      </w:pPr>
      <w:r>
        <w:rPr>
          <w:rFonts w:ascii="Times New Roman" w:hAnsi="Times New Roman"/>
          <w:sz w:val="24"/>
          <w:szCs w:val="24"/>
        </w:rPr>
        <w:t xml:space="preserve">5.1.</w:t>
      </w:r>
      <w:r>
        <w:rPr>
          <w:rFonts w:ascii="Times New Roman" w:hAnsi="Times New Roman"/>
          <w:sz w:val="24"/>
          <w:szCs w:val="24"/>
        </w:rPr>
        <w:t xml:space="preserve">2</w:t>
      </w:r>
      <w:r>
        <w:rPr>
          <w:rFonts w:ascii="Times New Roman" w:hAnsi="Times New Roman"/>
          <w:sz w:val="24"/>
          <w:szCs w:val="24"/>
        </w:rPr>
        <w:t xml:space="preserve">.</w:t>
        <w:tab/>
      </w:r>
      <w:r>
        <w:rPr>
          <w:rFonts w:ascii="Times New Roman" w:hAnsi="Times New Roman"/>
          <w:sz w:val="24"/>
          <w:szCs w:val="24"/>
        </w:rPr>
        <w:t xml:space="preserve">Списывать без распоряжения Клиента денежные средства, находящиеся на</w:t>
      </w:r>
      <w:r>
        <w:rPr>
          <w:rFonts w:ascii="Times New Roman" w:hAnsi="Times New Roman"/>
          <w:sz w:val="24"/>
          <w:szCs w:val="24"/>
        </w:rPr>
        <w:t xml:space="preserve">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распоряжений Получателей средств при наличии в Банке соответствующего соглашения </w:t>
        <w:br/>
        <w:t xml:space="preserve">к Договору.</w:t>
      </w:r>
      <w:r>
        <w:rPr>
          <w:rFonts w:ascii="Times New Roman" w:hAnsi="Times New Roman"/>
          <w:sz w:val="24"/>
          <w:szCs w:val="24"/>
        </w:rPr>
      </w:r>
      <w:r>
        <w:rPr>
          <w:rFonts w:ascii="Times New Roman" w:hAnsi="Times New Roman"/>
          <w:sz w:val="24"/>
          <w:szCs w:val="24"/>
        </w:rPr>
      </w:r>
    </w:p>
    <w:p>
      <w:pPr>
        <w:pStyle w:val="1124"/>
        <w:ind w:firstLine="708"/>
        <w:jc w:val="both"/>
        <w:spacing w:after="0" w:line="240" w:lineRule="auto"/>
        <w:rPr>
          <w:rFonts w:ascii="Times New Roman" w:hAnsi="Times New Roman"/>
          <w:sz w:val="24"/>
          <w:szCs w:val="24"/>
          <w:lang w:eastAsia="ru-RU"/>
        </w:rPr>
      </w:pPr>
      <w:r>
        <w:rPr>
          <w:rFonts w:ascii="Times New Roman" w:hAnsi="Times New Roman"/>
          <w:sz w:val="24"/>
          <w:szCs w:val="24"/>
          <w:lang w:val="en-US" w:eastAsia="ru-RU"/>
        </w:rPr>
        <w:t xml:space="preserve">При достаточности денежных средств на Счете Клиента распоряжения Взыскателей средств подлежат исполнению в порядке календарной очередности поступления в Банк распоряжений Взыскателей средств (решений об отзыве неисполненных поручений) </w:t>
      </w:r>
      <w:r>
        <w:rPr>
          <w:rFonts w:ascii="Times New Roman" w:hAnsi="Times New Roman"/>
          <w:sz w:val="24"/>
          <w:szCs w:val="24"/>
          <w:lang w:eastAsia="ru-RU"/>
        </w:rPr>
        <w:br w:type="textWrapping" w:clear="all"/>
      </w:r>
      <w:r>
        <w:rPr>
          <w:rFonts w:ascii="Times New Roman" w:hAnsi="Times New Roman"/>
          <w:sz w:val="24"/>
          <w:szCs w:val="24"/>
          <w:lang w:val="en-US" w:eastAsia="ru-RU"/>
        </w:rPr>
        <w:t xml:space="preserve">и в сроки, установленные законодательством Российской Федерации</w:t>
      </w:r>
      <w:r>
        <w:rPr>
          <w:rFonts w:ascii="Times New Roman" w:hAnsi="Times New Roman"/>
          <w:sz w:val="24"/>
          <w:szCs w:val="24"/>
          <w:vertAlign w:val="superscript"/>
          <w:lang w:val="en-US" w:eastAsia="ru-RU"/>
        </w:rPr>
        <w:footnoteReference w:id="15"/>
      </w:r>
      <w:r>
        <w:rPr>
          <w:rFonts w:ascii="Times New Roman" w:hAnsi="Times New Roman"/>
          <w:sz w:val="24"/>
          <w:szCs w:val="24"/>
          <w:lang w:val="en-US" w:eastAsia="ru-RU"/>
        </w:rPr>
        <w:t xml:space="preserve">.</w:t>
      </w:r>
      <w:r>
        <w:rPr>
          <w:rFonts w:ascii="Times New Roman" w:hAnsi="Times New Roman"/>
          <w:sz w:val="24"/>
          <w:szCs w:val="24"/>
          <w:lang w:eastAsia="ru-RU"/>
        </w:rPr>
      </w:r>
      <w:r>
        <w:rPr>
          <w:rFonts w:ascii="Times New Roman" w:hAnsi="Times New Roman"/>
          <w:sz w:val="24"/>
          <w:szCs w:val="24"/>
          <w:lang w:eastAsia="ru-RU"/>
        </w:rPr>
      </w:r>
    </w:p>
    <w:p>
      <w:pPr>
        <w:pStyle w:val="1142"/>
        <w:jc w:val="both"/>
        <w:tabs>
          <w:tab w:val="left" w:pos="1134" w:leader="none"/>
        </w:tabs>
        <w:rPr>
          <w:rFonts w:eastAsia="Calibri"/>
          <w:lang w:eastAsia="ru-RU"/>
        </w:rPr>
      </w:pPr>
      <w:r>
        <w:rPr>
          <w:rFonts w:eastAsia="Calibri"/>
          <w:lang w:eastAsia="ru-RU"/>
        </w:rPr>
        <w:t xml:space="preserve">В случаях, ук</w:t>
      </w:r>
      <w:r>
        <w:rPr>
          <w:rFonts w:eastAsia="Calibri"/>
          <w:lang w:eastAsia="ru-RU"/>
        </w:rPr>
        <w:t xml:space="preserve">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Pr>
          <w:rFonts w:eastAsia="Calibri"/>
          <w:lang w:eastAsia="ru-RU"/>
        </w:rPr>
      </w:r>
      <w:r>
        <w:rPr>
          <w:rFonts w:eastAsia="Calibri"/>
          <w:lang w:eastAsia="ru-RU"/>
        </w:rPr>
      </w:r>
    </w:p>
    <w:p>
      <w:pPr>
        <w:pStyle w:val="1142"/>
        <w:jc w:val="both"/>
        <w:tabs>
          <w:tab w:val="left" w:pos="1134" w:leader="none"/>
        </w:tabs>
      </w:pPr>
      <w:r>
        <w:t xml:space="preserve">5.1.3. Запрашивать у Клиента документы и/или дополнительную информацию, </w:t>
      </w:r>
      <w:r>
        <w:br w:type="textWrapping" w:clear="all"/>
      </w:r>
      <w:r>
        <w:t xml:space="preserve">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w:t>
      </w:r>
      <w:r>
        <w:t xml:space="preserve">способами, предусмотренными пунктом 2.10 настоящих Условий</w:t>
      </w:r>
      <w:r>
        <w:t xml:space="preserve">.</w:t>
      </w:r>
      <w:r/>
    </w:p>
    <w:p>
      <w:pPr>
        <w:pStyle w:val="1142"/>
        <w:jc w:val="both"/>
        <w:tabs>
          <w:tab w:val="left" w:pos="0" w:leader="none"/>
          <w:tab w:val="left" w:pos="1134" w:leader="none"/>
        </w:tabs>
        <w:rPr>
          <w:lang w:val="ru-RU"/>
        </w:rPr>
      </w:pPr>
      <w:r>
        <w:rPr>
          <w:lang w:val="ru-RU"/>
        </w:rPr>
        <w:t xml:space="preserve">5.1.</w:t>
      </w:r>
      <w:r>
        <w:rPr>
          <w:lang w:val="ru-RU"/>
        </w:rPr>
        <w:t xml:space="preserve">4</w:t>
      </w:r>
      <w:r>
        <w:rPr>
          <w:lang w:val="ru-RU"/>
        </w:rPr>
        <w:t xml:space="preserve">.</w:t>
        <w:tab/>
      </w:r>
      <w:r>
        <w:rPr>
          <w:lang w:val="ru-RU"/>
        </w:rPr>
        <w:t xml:space="preserve">Отказывать</w:t>
      </w:r>
      <w:r>
        <w:t xml:space="preserve"> в совершении расчетно-кассовых операций</w:t>
      </w:r>
      <w:r>
        <w:rPr>
          <w:lang w:val="ru-RU"/>
        </w:rPr>
        <w:t xml:space="preserve">:</w:t>
      </w:r>
      <w:r>
        <w:rPr>
          <w:lang w:val="ru-RU"/>
        </w:rPr>
      </w:r>
      <w:r>
        <w:rPr>
          <w:lang w:val="ru-RU"/>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p>
    <w:p>
      <w:pPr>
        <w:pStyle w:val="1142"/>
        <w:jc w:val="both"/>
        <w:tabs>
          <w:tab w:val="left" w:pos="0" w:leader="none"/>
          <w:tab w:val="left" w:pos="1134" w:leader="none"/>
        </w:tabs>
        <w:rPr>
          <w:lang w:val="ru-RU"/>
        </w:rPr>
      </w:pPr>
      <w:r>
        <w:rPr>
          <w:lang w:val="ru-RU"/>
        </w:rPr>
        <w:t xml:space="preserve">-</w:t>
      </w:r>
      <w:r>
        <w:rPr>
          <w:lang w:val="ru-RU"/>
        </w:rPr>
        <w:tab/>
      </w:r>
      <w:r>
        <w:t xml:space="preserve">при представлении Клиентом в Банк распоряжений о переводе денежных средств и (или) кассовых документов, оформленных с нарушением требований законодательства Р</w:t>
      </w:r>
      <w:r>
        <w:rPr>
          <w:lang w:val="ru-RU"/>
        </w:rPr>
        <w:t xml:space="preserve">оссийской </w:t>
      </w:r>
      <w:r>
        <w:t xml:space="preserve">Ф</w:t>
      </w:r>
      <w:r>
        <w:rPr>
          <w:lang w:val="ru-RU"/>
        </w:rPr>
        <w:t xml:space="preserve">едерации</w:t>
      </w:r>
      <w:r>
        <w:t xml:space="preserve">, </w:t>
      </w:r>
      <w:r>
        <w:rPr>
          <w:lang w:val="ru-RU"/>
        </w:rPr>
      </w:r>
      <w:r>
        <w:rPr>
          <w:lang w:val="ru-RU"/>
        </w:rPr>
      </w:r>
    </w:p>
    <w:p>
      <w:pPr>
        <w:pStyle w:val="1142"/>
        <w:jc w:val="both"/>
        <w:tabs>
          <w:tab w:val="left" w:pos="0" w:leader="none"/>
          <w:tab w:val="left" w:pos="1134" w:leader="none"/>
        </w:tabs>
        <w:rPr>
          <w:lang w:val="ru-RU"/>
        </w:rPr>
      </w:pPr>
      <w:r>
        <w:rPr>
          <w:lang w:val="ru-RU"/>
        </w:rPr>
        <w:t xml:space="preserve">-</w:t>
        <w:tab/>
      </w:r>
      <w:r>
        <w:t xml:space="preserve">в случае представления Клиентом распоряжений о переводе денежных средств и (или) кассовых документов, подписанных лицами, заявленными Клиентом в Карточке</w:t>
      </w:r>
      <w:r>
        <w:t xml:space="preserve">/соглашении о количестве и сочетании подписей (при условии </w:t>
        <w:br w:type="textWrapping" w:clear="all"/>
        <w:t xml:space="preserve">не оформления Карточки)</w:t>
      </w:r>
      <w:r>
        <w:t xml:space="preserve">, срок полномочий которых на распоряжение денежными средствами на Счете истек</w:t>
      </w:r>
      <w:r>
        <w:rPr>
          <w:lang w:val="ru-RU"/>
        </w:rPr>
        <w:t xml:space="preserve">;</w:t>
      </w:r>
      <w:r>
        <w:rPr>
          <w:lang w:val="ru-RU"/>
        </w:rPr>
      </w:r>
    </w:p>
    <w:p>
      <w:pPr>
        <w:pStyle w:val="1124"/>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t xml:space="preserve">-</w:t>
        <w:tab/>
      </w:r>
      <w:r>
        <w:rPr>
          <w:rFonts w:ascii="Times New Roman" w:hAnsi="Times New Roman"/>
          <w:iCs/>
          <w:sz w:val="24"/>
          <w:szCs w:val="24"/>
        </w:rPr>
        <w:t xml:space="preserve">в случае если</w:t>
      </w:r>
      <w:r>
        <w:rPr>
          <w:rFonts w:ascii="Times New Roman" w:hAnsi="Times New Roman"/>
          <w:iCs/>
          <w:sz w:val="24"/>
          <w:szCs w:val="24"/>
        </w:rPr>
        <w:t xml:space="preserve">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iCs/>
          <w:sz w:val="24"/>
          <w:szCs w:val="24"/>
        </w:rPr>
      </w:r>
    </w:p>
    <w:p>
      <w:pPr>
        <w:pStyle w:val="1124"/>
        <w:ind w:firstLine="709"/>
        <w:jc w:val="both"/>
        <w:spacing w:after="0" w:line="240" w:lineRule="auto"/>
        <w:tabs>
          <w:tab w:val="left" w:pos="0" w:leader="none"/>
          <w:tab w:val="left" w:pos="709" w:leader="none"/>
          <w:tab w:val="left" w:pos="1134" w:leader="none"/>
        </w:tabs>
        <w:rPr>
          <w:rFonts w:ascii="Times New Roman" w:hAnsi="Times New Roman"/>
          <w:iCs/>
          <w:sz w:val="24"/>
          <w:szCs w:val="24"/>
        </w:rPr>
      </w:pPr>
      <w:r>
        <w:rPr>
          <w:rFonts w:ascii="Times New Roman" w:hAnsi="Times New Roman"/>
          <w:iCs/>
          <w:sz w:val="24"/>
          <w:szCs w:val="24"/>
        </w:rPr>
        <w:t xml:space="preserve">-</w:t>
      </w:r>
      <w:r>
        <w:rPr>
          <w:rFonts w:ascii="Times New Roman" w:hAnsi="Times New Roman"/>
          <w:iCs/>
          <w:sz w:val="24"/>
          <w:szCs w:val="24"/>
        </w:rPr>
        <w:tab/>
      </w:r>
      <w:r>
        <w:rPr>
          <w:rFonts w:ascii="Times New Roman" w:hAnsi="Times New Roman"/>
          <w:iCs/>
          <w:sz w:val="24"/>
          <w:szCs w:val="24"/>
        </w:rPr>
        <w:t xml:space="preserve">в случае если Клиентом в порядке и </w:t>
      </w:r>
      <w:r>
        <w:rPr>
          <w:rFonts w:ascii="Times New Roman" w:hAnsi="Times New Roman"/>
          <w:iCs/>
          <w:sz w:val="24"/>
          <w:szCs w:val="24"/>
        </w:rPr>
        <w:t xml:space="preserve">сроки, указанные в пунктах 4.2.6-4.2.7</w:t>
      </w:r>
      <w:r>
        <w:rPr>
          <w:rFonts w:ascii="Times New Roman" w:hAnsi="Times New Roman"/>
          <w:iCs/>
          <w:sz w:val="24"/>
          <w:szCs w:val="24"/>
        </w:rPr>
        <w:t xml:space="preserve"> настоящих Условий (в том числе по запросу Банка </w:t>
      </w:r>
      <w:r>
        <w:rPr>
          <w:rFonts w:ascii="Times New Roman" w:hAnsi="Times New Roman"/>
          <w:iCs/>
          <w:sz w:val="24"/>
          <w:szCs w:val="24"/>
        </w:rPr>
        <w:t xml:space="preserve">при обновлении сведений</w:t>
      </w:r>
      <w:r>
        <w:rPr>
          <w:rFonts w:ascii="Times New Roman" w:hAnsi="Times New Roman"/>
          <w:bCs/>
          <w:sz w:val="24"/>
          <w:szCs w:val="24"/>
        </w:rPr>
        <w:t xml:space="preserve"> в</w:t>
      </w:r>
      <w:r>
        <w:rPr>
          <w:rFonts w:ascii="Times New Roman" w:hAnsi="Times New Roman"/>
          <w:bCs/>
          <w:sz w:val="24"/>
          <w:szCs w:val="24"/>
          <w:lang w:eastAsia="en-US"/>
        </w:rPr>
        <w:t xml:space="preserve"> целях исполнения требований Федерального закона № 115-ФЗ</w:t>
      </w:r>
      <w:r>
        <w:rPr>
          <w:rFonts w:ascii="Times New Roman" w:hAnsi="Times New Roman"/>
          <w:iCs/>
          <w:sz w:val="24"/>
          <w:szCs w:val="24"/>
        </w:rPr>
        <w:t xml:space="preserve">), </w:t>
      </w:r>
      <w:r>
        <w:rPr>
          <w:rFonts w:ascii="Times New Roman" w:hAnsi="Times New Roman"/>
          <w:iCs/>
          <w:sz w:val="24"/>
          <w:szCs w:val="24"/>
        </w:rPr>
        <w:t xml:space="preserve">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w:t>
      </w:r>
      <w:r>
        <w:rPr>
          <w:rFonts w:ascii="Times New Roman" w:hAnsi="Times New Roman"/>
          <w:iCs/>
          <w:sz w:val="24"/>
          <w:szCs w:val="24"/>
        </w:rPr>
        <w:t xml:space="preserve">одимых сведений, для обновления сведений, полученных в результате идентификации Клиента,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w:t>
      </w:r>
      <w:r>
        <w:rPr>
          <w:rFonts w:ascii="Times New Roman" w:hAnsi="Times New Roman"/>
          <w:iCs/>
          <w:sz w:val="24"/>
          <w:szCs w:val="24"/>
        </w:rPr>
        <w:t xml:space="preserve">пятью процентами</w:t>
      </w:r>
      <w:r>
        <w:rPr>
          <w:rFonts w:ascii="Times New Roman" w:hAnsi="Times New Roman"/>
          <w:iCs/>
          <w:sz w:val="24"/>
          <w:szCs w:val="24"/>
        </w:rPr>
        <w:t xml:space="preserve"> акций (долей юридического лица);</w:t>
      </w:r>
      <w:r>
        <w:rPr>
          <w:rFonts w:ascii="Times New Roman" w:hAnsi="Times New Roman"/>
          <w:iCs/>
          <w:sz w:val="24"/>
          <w:szCs w:val="24"/>
        </w:rPr>
      </w:r>
    </w:p>
    <w:p>
      <w:pPr>
        <w:pStyle w:val="1142"/>
        <w:jc w:val="both"/>
        <w:tabs>
          <w:tab w:val="left" w:pos="1134" w:leader="none"/>
        </w:tabs>
        <w:rPr>
          <w:lang w:val="ru-RU"/>
        </w:rPr>
      </w:pPr>
      <w:r>
        <w:rPr>
          <w:iCs/>
        </w:rPr>
        <w:t xml:space="preserve">-</w:t>
      </w:r>
      <w:r>
        <w:rPr>
          <w:iCs/>
          <w:lang w:val="ru-RU"/>
        </w:rPr>
        <w:tab/>
      </w:r>
      <w:r>
        <w:rPr>
          <w:iCs/>
        </w:rPr>
        <w:t xml:space="preserve">в случае непредставления Клиентом по запросу Банка необходимых сведений/документов и отсутствии в источниках </w:t>
      </w:r>
      <w:r>
        <w:rPr>
          <w:iCs/>
        </w:rPr>
        <w:t xml:space="preserve">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Pr>
          <w:lang w:val="ru-RU"/>
        </w:rPr>
        <w:t xml:space="preserve">;</w:t>
      </w:r>
      <w:r>
        <w:rPr>
          <w:lang w:val="ru-RU"/>
        </w:rPr>
      </w:r>
      <w:r>
        <w:rPr>
          <w:lang w:val="ru-RU"/>
        </w:rPr>
      </w:r>
    </w:p>
    <w:p>
      <w:pPr>
        <w:pStyle w:val="1142"/>
        <w:jc w:val="both"/>
        <w:tabs>
          <w:tab w:val="left" w:pos="1134" w:leader="none"/>
        </w:tabs>
        <w:rPr>
          <w:lang w:val="ru-RU"/>
        </w:rPr>
      </w:pPr>
      <w:r>
        <w:rPr>
          <w:lang w:val="ru-RU"/>
        </w:rPr>
        <w:t xml:space="preserve">-</w:t>
        <w:tab/>
        <w:t xml:space="preserve">в случае непредставления в Банк Карточки</w:t>
      </w:r>
      <w:r>
        <w:t xml:space="preserve">/соглашения о количестве и сочетании подписей (при условии не оформления Карточки)</w:t>
      </w:r>
      <w:r>
        <w:rPr>
          <w:lang w:val="ru-RU"/>
        </w:rPr>
        <w:t xml:space="preserve">, а также документов, подтверждающих полномочия лиц на распоряжение денежными средствами, находящимися на Счете</w:t>
      </w:r>
      <w:r>
        <w:t xml:space="preserve">;</w:t>
      </w:r>
      <w:r>
        <w:rPr>
          <w:lang w:val="ru-RU"/>
        </w:rPr>
      </w:r>
      <w:r>
        <w:rPr>
          <w:lang w:val="ru-RU"/>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если 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p>
    <w:p>
      <w:pPr>
        <w:pStyle w:val="1142"/>
        <w:jc w:val="both"/>
        <w:tabs>
          <w:tab w:val="left" w:pos="1134" w:leader="none"/>
        </w:tabs>
        <w:rPr>
          <w:lang w:val="ru-RU"/>
        </w:rPr>
      </w:pPr>
      <w:r>
        <w:t xml:space="preserve">-</w:t>
      </w:r>
      <w:r>
        <w:t xml:space="preserve"> </w:t>
      </w:r>
      <w:r>
        <w:t xml:space="preserve">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w:t>
      </w:r>
      <w:r>
        <w:t xml:space="preserve">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w:t>
      </w:r>
      <w:r>
        <w:t xml:space="preserve">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w:t>
      </w:r>
      <w:r>
        <w:t xml:space="preserve">траной банка-участника расчетов</w:t>
      </w:r>
      <w:r>
        <w:rPr>
          <w:lang w:val="ru-RU"/>
        </w:rPr>
        <w:t xml:space="preserve">;</w:t>
      </w:r>
      <w:r>
        <w:rPr>
          <w:lang w:val="ru-RU"/>
        </w:rPr>
      </w:r>
      <w:r>
        <w:rPr>
          <w:lang w:val="ru-RU"/>
        </w:rPr>
      </w:r>
    </w:p>
    <w:p>
      <w:pPr>
        <w:pStyle w:val="1124"/>
        <w:ind w:firstLine="708"/>
        <w:jc w:val="both"/>
        <w:spacing w:after="0" w:line="240" w:lineRule="auto"/>
        <w:tabs>
          <w:tab w:val="left" w:pos="1134" w:leader="none"/>
        </w:tabs>
        <w:rPr>
          <w:rFonts w:ascii="Times New Roman" w:hAnsi="Times New Roman" w:eastAsia="Times New Roman"/>
          <w:sz w:val="24"/>
          <w:szCs w:val="24"/>
          <w:lang w:eastAsia="en-US"/>
        </w:rPr>
      </w:pPr>
      <w:r>
        <w:rPr>
          <w:rFonts w:ascii="Times New Roman" w:hAnsi="Times New Roman" w:eastAsia="Times New Roman"/>
          <w:sz w:val="24"/>
          <w:szCs w:val="24"/>
          <w:lang w:eastAsia="en-US"/>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eastAsia="Times New Roman"/>
          <w:sz w:val="24"/>
          <w:szCs w:val="24"/>
          <w:lang w:eastAsia="en-US"/>
        </w:rPr>
      </w:r>
    </w:p>
    <w:p>
      <w:pPr>
        <w:pStyle w:val="1142"/>
        <w:jc w:val="both"/>
        <w:tabs>
          <w:tab w:val="left" w:pos="1134" w:leader="none"/>
        </w:tabs>
        <w:rPr>
          <w:lang w:val="ru-RU"/>
        </w:rPr>
      </w:pPr>
      <w:r>
        <w:rPr>
          <w:lang w:val="ru-RU" w:eastAsia="ru-RU"/>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w:t>
      </w:r>
      <w:r>
        <w:rPr>
          <w:iCs/>
          <w:lang w:val="ru-RU" w:eastAsia="ru-RU"/>
        </w:rPr>
        <w:t xml:space="preserve">доменных имен.</w:t>
      </w:r>
      <w:r>
        <w:rPr>
          <w:lang w:val="ru-RU"/>
        </w:rPr>
      </w:r>
      <w:r>
        <w:rPr>
          <w:lang w:val="ru-RU"/>
        </w:rPr>
      </w:r>
    </w:p>
    <w:p>
      <w:pPr>
        <w:pStyle w:val="1124"/>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sz w:val="24"/>
          <w:szCs w:val="24"/>
        </w:rPr>
        <w:t xml:space="preserve">5.1.</w:t>
      </w: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bCs/>
          <w:sz w:val="24"/>
          <w:szCs w:val="24"/>
        </w:rPr>
        <w:tab/>
      </w:r>
      <w:r>
        <w:rPr>
          <w:rFonts w:ascii="Times New Roman" w:hAnsi="Times New Roman"/>
          <w:bCs/>
          <w:sz w:val="24"/>
          <w:szCs w:val="24"/>
        </w:rPr>
        <w:t xml:space="preserve">Требовать представления Клиентом необходимых документов для осуществления </w:t>
      </w:r>
      <w:r>
        <w:rPr>
          <w:rFonts w:ascii="Times New Roman" w:hAnsi="Times New Roman"/>
          <w:bCs/>
          <w:sz w:val="24"/>
          <w:szCs w:val="24"/>
        </w:rPr>
        <w:t xml:space="preserve">Банком </w:t>
      </w:r>
      <w:r>
        <w:rPr>
          <w:rFonts w:ascii="Times New Roman" w:hAnsi="Times New Roman"/>
          <w:bCs/>
          <w:sz w:val="24"/>
          <w:szCs w:val="24"/>
        </w:rPr>
        <w:t xml:space="preserve">функций агента валютного контроля, информацию и иные документы необходимые для исполнения Банком требований </w:t>
      </w:r>
      <w:r>
        <w:rPr>
          <w:rFonts w:ascii="Times New Roman" w:hAnsi="Times New Roman"/>
          <w:bCs/>
          <w:sz w:val="24"/>
          <w:szCs w:val="24"/>
        </w:rPr>
        <w:t xml:space="preserve">з</w:t>
      </w:r>
      <w:r>
        <w:rPr>
          <w:rFonts w:ascii="Times New Roman" w:hAnsi="Times New Roman"/>
          <w:bCs/>
          <w:sz w:val="24"/>
          <w:szCs w:val="24"/>
        </w:rPr>
        <w:t xml:space="preserve">аконодательства Р</w:t>
      </w:r>
      <w:r>
        <w:rPr>
          <w:rFonts w:ascii="Times New Roman" w:hAnsi="Times New Roman"/>
          <w:bCs/>
          <w:sz w:val="24"/>
          <w:szCs w:val="24"/>
        </w:rPr>
        <w:t xml:space="preserve">оссийской Федерации</w:t>
      </w:r>
      <w:r>
        <w:rPr>
          <w:rFonts w:ascii="Times New Roman" w:hAnsi="Times New Roman"/>
          <w:bCs/>
          <w:sz w:val="24"/>
          <w:szCs w:val="24"/>
        </w:rPr>
        <w:t xml:space="preserve">, в том </w:t>
      </w:r>
      <w:r>
        <w:rPr>
          <w:rFonts w:ascii="Times New Roman" w:hAnsi="Times New Roman"/>
          <w:bCs/>
          <w:sz w:val="24"/>
          <w:szCs w:val="24"/>
        </w:rPr>
        <w:t xml:space="preserve">числе </w:t>
      </w:r>
      <w:r>
        <w:rPr>
          <w:rFonts w:ascii="Times New Roman" w:hAnsi="Times New Roman"/>
          <w:bCs/>
          <w:sz w:val="24"/>
          <w:szCs w:val="24"/>
        </w:rPr>
        <w:t xml:space="preserve">Федерального закона № 115-ФЗ</w:t>
      </w:r>
      <w:r>
        <w:rPr>
          <w:rFonts w:ascii="Times New Roman" w:hAnsi="Times New Roman"/>
          <w:bCs/>
          <w:sz w:val="24"/>
          <w:szCs w:val="24"/>
        </w:rPr>
        <w:t xml:space="preserve"> (информацию о Клиенте, представ</w:t>
      </w:r>
      <w:r>
        <w:rPr>
          <w:rFonts w:ascii="Times New Roman" w:hAnsi="Times New Roman"/>
          <w:bCs/>
          <w:sz w:val="24"/>
          <w:szCs w:val="24"/>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5.1.6.</w:t>
      </w:r>
      <w:r>
        <w:rPr>
          <w:rFonts w:ascii="Times New Roman" w:hAnsi="Times New Roman"/>
          <w:bCs/>
          <w:sz w:val="24"/>
          <w:szCs w:val="24"/>
        </w:rPr>
        <w:tab/>
      </w:r>
      <w:r>
        <w:rPr>
          <w:rFonts w:ascii="Times New Roman" w:hAnsi="Times New Roman"/>
          <w:bCs/>
          <w:sz w:val="24"/>
          <w:szCs w:val="24"/>
        </w:rPr>
        <w:t xml:space="preserve">В случае неуплаты Клиентом комиссионного вознаграждения в соответствии </w:t>
        <w:br w:type="textWrapping" w:clear="all"/>
        <w:t xml:space="preserve">с Тарифам</w:t>
      </w:r>
      <w:r>
        <w:rPr>
          <w:rFonts w:ascii="Times New Roman" w:hAnsi="Times New Roman"/>
          <w:bCs/>
          <w:sz w:val="24"/>
          <w:szCs w:val="24"/>
        </w:rPr>
        <w:t xml:space="preserve">и Банка либо при отсутствии на Счете (ах) Клиента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 приостанавливать оказание услуг в рамках Договора.</w:t>
      </w:r>
      <w:r>
        <w:rPr>
          <w:rFonts w:ascii="Times New Roman" w:hAnsi="Times New Roman"/>
          <w:bCs/>
          <w:sz w:val="24"/>
          <w:szCs w:val="24"/>
        </w:rPr>
      </w:r>
    </w:p>
    <w:p>
      <w:pPr>
        <w:pStyle w:val="1124"/>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5.1.7.</w:t>
        <w:tab/>
      </w:r>
      <w:r>
        <w:rPr>
          <w:rFonts w:ascii="Times New Roman" w:hAnsi="Times New Roman"/>
          <w:bCs/>
          <w:sz w:val="24"/>
          <w:szCs w:val="24"/>
        </w:rPr>
        <w:t xml:space="preserve">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bCs/>
          <w:sz w:val="24"/>
          <w:szCs w:val="24"/>
        </w:rPr>
        <w:t xml:space="preserve">5.1.</w:t>
      </w:r>
      <w:r>
        <w:rPr>
          <w:rFonts w:ascii="Times New Roman" w:hAnsi="Times New Roman"/>
          <w:bCs/>
          <w:sz w:val="24"/>
          <w:szCs w:val="24"/>
        </w:rPr>
        <w:t xml:space="preserve">8</w:t>
      </w:r>
      <w:r>
        <w:rPr>
          <w:rFonts w:ascii="Times New Roman" w:hAnsi="Times New Roman"/>
          <w:bCs/>
          <w:sz w:val="24"/>
          <w:szCs w:val="24"/>
        </w:rPr>
        <w:t xml:space="preserve">.</w:t>
        <w:tab/>
      </w:r>
      <w:r>
        <w:rPr>
          <w:rFonts w:ascii="Times New Roman" w:hAnsi="Times New Roman"/>
          <w:bCs/>
          <w:sz w:val="24"/>
          <w:szCs w:val="24"/>
        </w:rPr>
        <w:t xml:space="preserve">Приостанавливать операцию по списанию денежных средств со счета К</w:t>
      </w:r>
      <w:r>
        <w:rPr>
          <w:rFonts w:ascii="Times New Roman" w:hAnsi="Times New Roman"/>
          <w:bCs/>
          <w:sz w:val="24"/>
          <w:szCs w:val="24"/>
        </w:rPr>
        <w:t xml:space="preserve">лиента, отказывать Клиенту в совершении операции на основании распоряжений Клиента о переводе денежных средств со Счета Клиента, замораживать (блокировать) денежные средства </w:t>
        <w:br/>
        <w:t xml:space="preserve">на Счете Клиента в порядке и в сроки, установленные Федеральным законом № 115-ФЗ.</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rPr>
        <w:t xml:space="preserve">5.1.</w:t>
      </w:r>
      <w:r>
        <w:rPr>
          <w:rFonts w:ascii="Times New Roman" w:hAnsi="Times New Roman"/>
          <w:sz w:val="24"/>
          <w:szCs w:val="24"/>
        </w:rPr>
        <w:t xml:space="preserve">9</w:t>
      </w:r>
      <w:r>
        <w:rPr>
          <w:rFonts w:ascii="Times New Roman" w:hAnsi="Times New Roman"/>
          <w:sz w:val="24"/>
          <w:szCs w:val="24"/>
        </w:rPr>
        <w:t xml:space="preserve">.</w:t>
      </w:r>
      <w:r>
        <w:tab/>
      </w:r>
      <w:r>
        <w:rPr>
          <w:rFonts w:ascii="Times New Roman" w:hAnsi="Times New Roman"/>
          <w:sz w:val="24"/>
          <w:szCs w:val="24"/>
          <w:lang w:eastAsia="ru-RU"/>
        </w:rPr>
        <w:t xml:space="preserve">При поступлении на бумажном носителе или в электронном виде в Банк информации о корпоративном споре в отношении Клиента</w:t>
      </w:r>
      <w:r>
        <w:rPr>
          <w:rFonts w:ascii="Times New Roman" w:hAnsi="Times New Roman"/>
          <w:sz w:val="24"/>
          <w:szCs w:val="24"/>
          <w:vertAlign w:val="superscript"/>
          <w:lang w:eastAsia="ru-RU"/>
        </w:rPr>
        <w:footnoteReference w:id="16"/>
      </w:r>
      <w:r>
        <w:rPr>
          <w:rFonts w:ascii="Times New Roman" w:hAnsi="Times New Roman"/>
          <w:sz w:val="24"/>
          <w:szCs w:val="24"/>
          <w:lang w:eastAsia="ru-RU"/>
        </w:rPr>
        <w:t xml:space="preserve">, в том числе с требованием 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lang w:eastAsia="ru-RU"/>
        </w:rPr>
      </w:r>
      <w:r>
        <w:rPr>
          <w:rFonts w:ascii="Times New Roman" w:hAnsi="Times New Roman"/>
          <w:sz w:val="24"/>
          <w:szCs w:val="24"/>
          <w:lang w:eastAsia="ru-RU"/>
        </w:rPr>
      </w:r>
    </w:p>
    <w:p>
      <w:pPr>
        <w:pStyle w:val="1124"/>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sz w:val="24"/>
          <w:szCs w:val="24"/>
          <w:lang w:eastAsia="ru-RU"/>
        </w:rPr>
        <w:t xml:space="preserve">- </w:t>
      </w:r>
      <w:r>
        <w:rPr>
          <w:rFonts w:ascii="Times New Roman" w:hAnsi="Times New Roman"/>
          <w:bCs/>
          <w:sz w:val="24"/>
          <w:szCs w:val="24"/>
          <w:lang w:eastAsia="ru-RU"/>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eastAsia="Times New Roman"/>
          <w:sz w:val="24"/>
          <w:szCs w:val="24"/>
          <w:lang w:eastAsia="ru-RU"/>
        </w:rPr>
        <w:t xml:space="preserve"> </w:t>
      </w:r>
      <w:r>
        <w:rPr>
          <w:rFonts w:ascii="Times New Roman" w:hAnsi="Times New Roman"/>
          <w:bCs/>
          <w:sz w:val="24"/>
          <w:szCs w:val="24"/>
          <w:lang w:eastAsia="ru-RU"/>
        </w:rPr>
        <w:t xml:space="preserve">перевода денежных средств </w:t>
        <w:br w:type="textWrapping" w:clear="all"/>
        <w:t xml:space="preserve">на банковские счета</w:t>
      </w:r>
      <w:r>
        <w:rPr>
          <w:rFonts w:ascii="Times New Roman" w:hAnsi="Times New Roman"/>
          <w:bCs/>
          <w:sz w:val="24"/>
          <w:szCs w:val="24"/>
          <w:lang w:eastAsia="ru-RU"/>
        </w:rPr>
        <w:t xml:space="preserve">,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r>
        <w:rPr>
          <w:rFonts w:ascii="Times New Roman" w:hAnsi="Times New Roman"/>
          <w:bCs/>
          <w:sz w:val="24"/>
          <w:szCs w:val="24"/>
          <w:lang w:eastAsia="ru-RU"/>
        </w:rPr>
      </w:r>
    </w:p>
    <w:p>
      <w:pPr>
        <w:pStyle w:val="1124"/>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доступ к </w:t>
      </w:r>
      <w:r>
        <w:rPr>
          <w:rFonts w:ascii="Times New Roman" w:hAnsi="Times New Roman"/>
          <w:sz w:val="24"/>
          <w:szCs w:val="24"/>
        </w:rPr>
        <w:t xml:space="preserve">Системе ДБО</w:t>
      </w:r>
      <w:r>
        <w:rPr>
          <w:rFonts w:ascii="Times New Roman" w:hAnsi="Times New Roman"/>
          <w:bCs/>
          <w:sz w:val="24"/>
          <w:szCs w:val="24"/>
          <w:lang w:eastAsia="ru-RU"/>
        </w:rPr>
        <w:t xml:space="preserve">;</w:t>
      </w:r>
      <w:r>
        <w:rPr>
          <w:rFonts w:ascii="Times New Roman" w:hAnsi="Times New Roman"/>
          <w:bCs/>
          <w:sz w:val="24"/>
          <w:szCs w:val="24"/>
          <w:lang w:eastAsia="ru-RU"/>
        </w:rPr>
      </w:r>
    </w:p>
    <w:p>
      <w:pPr>
        <w:pStyle w:val="1124"/>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bCs/>
          <w:sz w:val="24"/>
          <w:szCs w:val="24"/>
          <w:lang w:eastAsia="ru-RU"/>
        </w:rPr>
        <w:t xml:space="preserve">- приостановить действие выпущенных бизнес-карт (корпоративных карт);</w:t>
      </w:r>
      <w:r>
        <w:rPr>
          <w:rFonts w:ascii="Times New Roman" w:hAnsi="Times New Roman"/>
          <w:bCs/>
          <w:sz w:val="24"/>
          <w:szCs w:val="24"/>
          <w:lang w:eastAsia="ru-RU"/>
        </w:rPr>
      </w:r>
    </w:p>
    <w:p>
      <w:pPr>
        <w:pStyle w:val="1124"/>
        <w:ind w:firstLine="709"/>
        <w:jc w:val="both"/>
        <w:spacing w:after="0" w:line="240" w:lineRule="auto"/>
        <w:tabs>
          <w:tab w:val="left" w:pos="1134" w:leader="none"/>
        </w:tabs>
      </w:pPr>
      <w:r>
        <w:rPr>
          <w:rFonts w:ascii="Times New Roman" w:hAnsi="Times New Roman"/>
          <w:bCs/>
          <w:sz w:val="24"/>
          <w:szCs w:val="24"/>
          <w:lang w:eastAsia="ru-RU"/>
        </w:rPr>
        <w:t xml:space="preserve">- запросить сведения и/или документы об урегулировании корпоративного спора, </w:t>
        <w:br w:type="textWrapping" w:clear="all"/>
        <w:t xml:space="preserve">а также актуальные документы, </w:t>
      </w:r>
      <w:r>
        <w:rPr>
          <w:rFonts w:ascii="Times New Roman" w:hAnsi="Times New Roman" w:eastAsia="Times New Roman"/>
          <w:sz w:val="24"/>
          <w:szCs w:val="24"/>
          <w:lang w:eastAsia="ru-RU"/>
        </w:rPr>
        <w:t xml:space="preserve">подтверждающие полномочия Уполномоченных лиц Клиента на распоряжение денежными средствами на счетах Клиента/документы </w:t>
        <w:br w:type="textWrapping" w:clear="all"/>
        <w:t xml:space="preserve">об изменении Уполномоченных лиц Клиента.</w:t>
      </w:r>
      <w:r/>
    </w:p>
    <w:p>
      <w:pPr>
        <w:pStyle w:val="1124"/>
        <w:ind w:firstLine="709"/>
        <w:jc w:val="both"/>
        <w:spacing w:after="0" w:line="240" w:lineRule="auto"/>
        <w:tabs>
          <w:tab w:val="left" w:pos="1134" w:leader="none"/>
        </w:tabs>
        <w:rPr>
          <w:rFonts w:ascii="Times New Roman" w:hAnsi="Times New Roman"/>
          <w:bCs/>
          <w:sz w:val="24"/>
          <w:szCs w:val="24"/>
          <w:lang w:eastAsia="ru-RU"/>
        </w:rPr>
      </w:pPr>
      <w:r>
        <w:rPr>
          <w:rFonts w:ascii="Times New Roman" w:hAnsi="Times New Roman" w:eastAsia="Times New Roman"/>
          <w:sz w:val="24"/>
          <w:szCs w:val="24"/>
          <w:lang w:eastAsia="ru-RU"/>
        </w:rPr>
        <w:t xml:space="preserve">О принятых мерах Банк направляет уведомление Клиенту в порядке, установленном пунктом 2.10 настоящих Условий.</w:t>
      </w:r>
      <w:r>
        <w:rPr>
          <w:rFonts w:ascii="Times New Roman" w:hAnsi="Times New Roman"/>
          <w:bCs/>
          <w:sz w:val="24"/>
          <w:szCs w:val="24"/>
          <w:lang w:eastAsia="ru-RU"/>
        </w:rPr>
      </w:r>
      <w:r>
        <w:rPr>
          <w:rFonts w:ascii="Times New Roman" w:hAnsi="Times New Roman"/>
          <w:bCs/>
          <w:sz w:val="24"/>
          <w:szCs w:val="24"/>
          <w:lang w:eastAsia="ru-RU"/>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sz w:val="24"/>
          <w:szCs w:val="24"/>
        </w:rPr>
        <w:t xml:space="preserve">5.1.10.</w:t>
        <w:tab/>
      </w:r>
      <w:r>
        <w:rPr>
          <w:rFonts w:ascii="Times New Roman" w:hAnsi="Times New Roman"/>
          <w:sz w:val="24"/>
          <w:szCs w:val="24"/>
        </w:rPr>
        <w:t xml:space="preserve">В одностороннем порядке вносить изменения </w:t>
      </w:r>
      <w:r>
        <w:rPr>
          <w:rFonts w:ascii="Times New Roman" w:hAnsi="Times New Roman"/>
          <w:sz w:val="24"/>
          <w:szCs w:val="24"/>
        </w:rPr>
        <w:t xml:space="preserve">в </w:t>
      </w:r>
      <w:r>
        <w:rPr>
          <w:rFonts w:ascii="Times New Roman" w:hAnsi="Times New Roman"/>
          <w:sz w:val="24"/>
          <w:szCs w:val="24"/>
        </w:rPr>
        <w:t xml:space="preserve">настоящие </w:t>
      </w:r>
      <w:r>
        <w:rPr>
          <w:rFonts w:ascii="Times New Roman" w:hAnsi="Times New Roman"/>
          <w:sz w:val="24"/>
          <w:szCs w:val="24"/>
        </w:rPr>
        <w:t xml:space="preserve">Условия, включая приложения к н</w:t>
      </w:r>
      <w:r>
        <w:rPr>
          <w:rFonts w:ascii="Times New Roman" w:hAnsi="Times New Roman"/>
          <w:sz w:val="24"/>
          <w:szCs w:val="24"/>
        </w:rPr>
        <w:t xml:space="preserve">е</w:t>
      </w:r>
      <w:r>
        <w:rPr>
          <w:rFonts w:ascii="Times New Roman" w:hAnsi="Times New Roman"/>
          <w:sz w:val="24"/>
          <w:szCs w:val="24"/>
        </w:rPr>
        <w:t xml:space="preserve">м</w:t>
      </w:r>
      <w:r>
        <w:rPr>
          <w:rFonts w:ascii="Times New Roman" w:hAnsi="Times New Roman"/>
          <w:sz w:val="24"/>
          <w:szCs w:val="24"/>
        </w:rPr>
        <w:t xml:space="preserve">у</w:t>
      </w:r>
      <w:r>
        <w:rPr>
          <w:rFonts w:ascii="Times New Roman" w:hAnsi="Times New Roman"/>
          <w:sz w:val="24"/>
          <w:szCs w:val="24"/>
        </w:rPr>
        <w:t xml:space="preserve">, Тарифы Банка</w:t>
      </w:r>
      <w:r>
        <w:rPr>
          <w:rFonts w:ascii="Times New Roman" w:hAnsi="Times New Roman"/>
          <w:sz w:val="24"/>
          <w:szCs w:val="24"/>
        </w:rPr>
        <w:t xml:space="preserve"> с предварительным </w:t>
      </w:r>
      <w:r>
        <w:rPr>
          <w:rFonts w:ascii="Times New Roman" w:hAnsi="Times New Roman"/>
          <w:bCs/>
          <w:sz w:val="24"/>
          <w:szCs w:val="24"/>
        </w:rPr>
        <w:t xml:space="preserve">уведомлением об этом </w:t>
      </w:r>
      <w:r>
        <w:rPr>
          <w:rFonts w:ascii="Times New Roman" w:hAnsi="Times New Roman"/>
          <w:bCs/>
          <w:sz w:val="24"/>
          <w:szCs w:val="24"/>
        </w:rPr>
        <w:t xml:space="preserve">К</w:t>
      </w:r>
      <w:r>
        <w:rPr>
          <w:rFonts w:ascii="Times New Roman" w:hAnsi="Times New Roman"/>
          <w:bCs/>
          <w:sz w:val="24"/>
          <w:szCs w:val="24"/>
        </w:rPr>
        <w:t xml:space="preserve">лиента </w:t>
      </w:r>
      <w:r>
        <w:rPr>
          <w:rFonts w:ascii="Times New Roman" w:hAnsi="Times New Roman"/>
          <w:sz w:val="24"/>
          <w:szCs w:val="24"/>
        </w:rPr>
        <w:t xml:space="preserve">за 10 </w:t>
      </w:r>
      <w:r>
        <w:rPr>
          <w:rFonts w:ascii="Times New Roman" w:hAnsi="Times New Roman"/>
          <w:sz w:val="24"/>
          <w:szCs w:val="24"/>
        </w:rPr>
        <w:t xml:space="preserve">(десять) </w:t>
      </w:r>
      <w:r>
        <w:rPr>
          <w:rFonts w:ascii="Times New Roman" w:hAnsi="Times New Roman"/>
          <w:sz w:val="24"/>
          <w:szCs w:val="24"/>
        </w:rPr>
        <w:t xml:space="preserve">рабочих дней</w:t>
      </w:r>
      <w:r>
        <w:rPr>
          <w:rFonts w:ascii="Times New Roman" w:hAnsi="Times New Roman"/>
          <w:sz w:val="24"/>
          <w:szCs w:val="24"/>
        </w:rPr>
        <w:t xml:space="preserve"> до внесения соответствующих изменений</w:t>
      </w:r>
      <w:r>
        <w:rPr>
          <w:rFonts w:ascii="Times New Roman" w:hAnsi="Times New Roman"/>
          <w:sz w:val="24"/>
          <w:szCs w:val="24"/>
        </w:rPr>
        <w:t xml:space="preserve"> в порядке, предусмотренном </w:t>
      </w:r>
      <w:r>
        <w:rPr>
          <w:rFonts w:ascii="Times New Roman" w:hAnsi="Times New Roman"/>
          <w:sz w:val="24"/>
          <w:szCs w:val="24"/>
        </w:rPr>
        <w:t xml:space="preserve">пунктом 2.3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bCs/>
          <w:sz w:val="24"/>
          <w:szCs w:val="24"/>
        </w:rPr>
        <w:t xml:space="preserve">И</w:t>
      </w:r>
      <w:r>
        <w:rPr>
          <w:rFonts w:ascii="Times New Roman" w:hAnsi="Times New Roman"/>
          <w:bCs/>
          <w:sz w:val="24"/>
          <w:szCs w:val="24"/>
        </w:rPr>
        <w:t xml:space="preserve">зменения, вносимые</w:t>
      </w:r>
      <w:r>
        <w:rPr>
          <w:rFonts w:ascii="Times New Roman" w:hAnsi="Times New Roman"/>
          <w:bCs/>
          <w:sz w:val="24"/>
          <w:szCs w:val="24"/>
        </w:rPr>
        <w:t xml:space="preserve"> Банком</w:t>
      </w:r>
      <w:r>
        <w:rPr>
          <w:rFonts w:ascii="Times New Roman" w:hAnsi="Times New Roman"/>
          <w:bCs/>
          <w:sz w:val="24"/>
          <w:szCs w:val="24"/>
        </w:rPr>
        <w:t xml:space="preserve">, вступают в силу </w:t>
      </w:r>
      <w:r>
        <w:rPr>
          <w:rFonts w:ascii="Times New Roman" w:hAnsi="Times New Roman"/>
          <w:bCs/>
          <w:sz w:val="24"/>
          <w:szCs w:val="24"/>
        </w:rPr>
        <w:t xml:space="preserve">для всех Клиентов и изменяют условия заключенных Договоров начиная со дня, следующего за днем истечения срока, указанного </w:t>
      </w:r>
      <w:r>
        <w:rPr>
          <w:rFonts w:ascii="Times New Roman" w:hAnsi="Times New Roman"/>
          <w:bCs/>
          <w:sz w:val="24"/>
          <w:szCs w:val="24"/>
        </w:rPr>
        <w:t xml:space="preserve">в настоящем пункте</w:t>
      </w:r>
      <w:r>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5.1.</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Отказать в заключении Договора с Клиентом на основании пункта 5.2 статьи 7 Федерального закона № 115-ФЗ в случае наличия </w:t>
      </w:r>
      <w:r>
        <w:rPr>
          <w:rFonts w:ascii="Times New Roman" w:hAnsi="Times New Roman" w:eastAsia="Times New Roman"/>
          <w:iCs/>
          <w:sz w:val="24"/>
          <w:szCs w:val="24"/>
          <w:lang w:eastAsia="ru-RU"/>
        </w:rPr>
        <w:t xml:space="preserve">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w:t>
      </w:r>
      <w:r>
        <w:rPr>
          <w:rFonts w:ascii="Times New Roman" w:hAnsi="Times New Roman" w:eastAsia="Times New Roman"/>
          <w:iCs/>
          <w:sz w:val="24"/>
          <w:szCs w:val="24"/>
          <w:lang w:eastAsia="ru-RU"/>
        </w:rPr>
        <w:t xml:space="preserve">12</w:t>
      </w:r>
      <w:r>
        <w:rPr>
          <w:rFonts w:ascii="Times New Roman" w:hAnsi="Times New Roman" w:eastAsia="Times New Roman"/>
          <w:iCs/>
          <w:sz w:val="24"/>
          <w:szCs w:val="24"/>
          <w:lang w:eastAsia="ru-RU"/>
        </w:rPr>
        <w:t xml:space="preserve">. Не принимать на обслуживание лиц:</w:t>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осуществляющих деятельность на территории Российской Федерации без полученной в уста</w:t>
      </w:r>
      <w:r>
        <w:rPr>
          <w:rFonts w:ascii="Times New Roman" w:hAnsi="Times New Roman" w:eastAsia="Times New Roman"/>
          <w:iCs/>
          <w:sz w:val="24"/>
          <w:szCs w:val="24"/>
          <w:lang w:eastAsia="ru-RU"/>
        </w:rPr>
        <w:t xml:space="preserve">новленном порядке лицензии, в случае, если законодательство Российской Федерации в отношении такой деятельности предусматривает ее наличие, а также Банк имеет право не осуществлять операции с денежными средствами или иным имуществом по поручению таких лиц;</w:t>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w:t>
        <w:tab/>
        <w:t xml:space="preserve">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w:t>
      </w:r>
      <w:r>
        <w:rPr>
          <w:rFonts w:ascii="Times New Roman" w:hAnsi="Times New Roman" w:eastAsia="Times New Roman"/>
          <w:iCs/>
          <w:sz w:val="24"/>
          <w:szCs w:val="24"/>
          <w:lang w:eastAsia="ru-RU"/>
        </w:rPr>
      </w:r>
    </w:p>
    <w:p>
      <w:pPr>
        <w:pStyle w:val="1124"/>
        <w:ind w:firstLine="709"/>
        <w:jc w:val="both"/>
        <w:spacing w:after="0" w:line="240" w:lineRule="auto"/>
        <w:tabs>
          <w:tab w:val="left" w:pos="993" w:leader="none"/>
          <w:tab w:val="left" w:pos="1276"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5.1.1</w:t>
      </w:r>
      <w:r>
        <w:rPr>
          <w:rFonts w:ascii="Times New Roman" w:hAnsi="Times New Roman" w:eastAsia="Times New Roman"/>
          <w:bCs/>
          <w:sz w:val="24"/>
          <w:szCs w:val="24"/>
          <w:lang w:eastAsia="ru-RU"/>
        </w:rPr>
        <w:t xml:space="preserve">3</w:t>
      </w:r>
      <w:r>
        <w:rPr>
          <w:rFonts w:ascii="Times New Roman" w:hAnsi="Times New Roman" w:eastAsia="Times New Roman"/>
          <w:bCs/>
          <w:sz w:val="24"/>
          <w:szCs w:val="24"/>
          <w:lang w:eastAsia="ru-RU"/>
        </w:rPr>
        <w:t xml:space="preserve">. Не принимать на обслуживание/не заключать</w:t>
      </w:r>
      <w:r>
        <w:rPr>
          <w:rFonts w:ascii="Times New Roman" w:hAnsi="Times New Roman" w:eastAsia="Times New Roman"/>
          <w:sz w:val="24"/>
          <w:szCs w:val="24"/>
          <w:lang w:eastAsia="ru-RU"/>
        </w:rPr>
        <w:t xml:space="preserve"> Договор</w:t>
      </w:r>
      <w:r>
        <w:rPr>
          <w:rFonts w:ascii="Times New Roman" w:hAnsi="Times New Roman" w:eastAsia="Times New Roman"/>
          <w:sz w:val="24"/>
          <w:szCs w:val="24"/>
          <w:lang w:eastAsia="ru-RU"/>
        </w:rPr>
        <w:t xml:space="preserve"> в случае непредставления/представления неполного комплекта документов, необходимого для заключения Договора,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Расторгнуть Договор с Клиентом в случае принятия в течение календарного года двух и более решений об отказе в совершении операции на основании распоряжения Клиента, на основании пункта 11 ст. 7 Федерального закона № 115-ФЗ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 Применять меры, предусмотренные пунктом 5 статьи 7.7 Федерального закона № 115-ФЗ:</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.1. Не проводить операции по списанию денежных средств со Счета, а также 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5.1.15</w:t>
      </w:r>
      <w:r>
        <w:rPr>
          <w:rFonts w:ascii="Times New Roman" w:hAnsi="Times New Roman" w:eastAsia="Times New Roman"/>
          <w:sz w:val="24"/>
          <w:szCs w:val="24"/>
          <w:lang w:eastAsia="ru-RU"/>
        </w:rPr>
        <w:t xml:space="preserve">.2. </w:t>
      </w:r>
      <w:r>
        <w:rPr>
          <w:rFonts w:ascii="Times New Roman" w:hAnsi="Times New Roman" w:eastAsia="Times New Roman"/>
          <w:sz w:val="24"/>
          <w:szCs w:val="24"/>
          <w:lang w:eastAsia="ru-RU"/>
        </w:rPr>
        <w:t xml:space="preserve">Не выдавать при расторжении До</w:t>
      </w:r>
      <w:r>
        <w:rPr>
          <w:rFonts w:ascii="Times New Roman" w:hAnsi="Times New Roman" w:eastAsia="Times New Roman"/>
          <w:sz w:val="24"/>
          <w:szCs w:val="24"/>
          <w:lang w:eastAsia="ru-RU"/>
        </w:rPr>
        <w:t xml:space="preserve">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bCs/>
          <w:sz w:val="24"/>
          <w:szCs w:val="24"/>
          <w:lang w:eastAsia="ru-RU"/>
        </w:rPr>
        <w:t xml:space="preserve">5.1.16</w:t>
      </w:r>
      <w:r>
        <w:rPr>
          <w:rFonts w:ascii="Times New Roman" w:hAnsi="Times New Roman" w:eastAsia="Times New Roman"/>
          <w:bCs/>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iCs/>
          <w:sz w:val="24"/>
          <w:szCs w:val="24"/>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lang w:eastAsia="ru-RU"/>
        </w:rPr>
        <w:t xml:space="preserve">электронной почты</w:t>
      </w:r>
      <w:r>
        <w:rPr>
          <w:rFonts w:ascii="Times New Roman" w:hAnsi="Times New Roman" w:eastAsia="Times New Roman"/>
          <w:bCs/>
          <w:sz w:val="24"/>
          <w:szCs w:val="24"/>
          <w:vertAlign w:val="superscript"/>
          <w:lang w:eastAsia="ru-RU"/>
        </w:rPr>
        <w:footnoteReference w:id="17"/>
      </w:r>
      <w:r>
        <w:rPr>
          <w:rFonts w:ascii="Times New Roman" w:hAnsi="Times New Roman" w:eastAsia="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по обновлению сведений, полученных в ре</w:t>
      </w:r>
      <w:r>
        <w:rPr>
          <w:rFonts w:ascii="Times New Roman" w:hAnsi="Times New Roman" w:eastAsia="Times New Roman"/>
          <w:bCs/>
          <w:sz w:val="24"/>
          <w:szCs w:val="24"/>
          <w:lang w:eastAsia="ru-RU"/>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5.1.17</w:t>
      </w:r>
      <w:r>
        <w:rPr>
          <w:rFonts w:ascii="Times New Roman" w:hAnsi="Times New Roman" w:eastAsia="Times New Roman"/>
          <w:iCs/>
          <w:sz w:val="24"/>
          <w:szCs w:val="24"/>
          <w:lang w:eastAsia="ru-RU"/>
        </w:rPr>
        <w:t xml:space="preserve">. Отказать </w:t>
      </w:r>
      <w:r>
        <w:rPr>
          <w:rFonts w:ascii="Times New Roman" w:hAnsi="Times New Roman" w:eastAsia="Times New Roman"/>
          <w:iCs/>
          <w:sz w:val="24"/>
          <w:szCs w:val="24"/>
          <w:lang w:eastAsia="ru-RU"/>
        </w:rPr>
        <w:t xml:space="preserve">в совершении операции, в том числе в совершении операции на основании распоряжения клиента и в совершении операции по зачислению денежных сре</w:t>
      </w:r>
      <w:r>
        <w:rPr>
          <w:rFonts w:ascii="Times New Roman" w:hAnsi="Times New Roman" w:eastAsia="Times New Roman"/>
          <w:iCs/>
          <w:sz w:val="24"/>
          <w:szCs w:val="24"/>
          <w:lang w:eastAsia="ru-RU"/>
        </w:rPr>
        <w:t xml:space="preserve">дств на Счет Клиента при условии, что в результате реализации правил внутреннего контроля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5.1.18. Самостоятельно определять/изменять маршрут осуществления перевода денежных средс</w:t>
      </w:r>
      <w:r>
        <w:rPr>
          <w:rFonts w:ascii="Times New Roman" w:hAnsi="Times New Roman" w:eastAsia="Times New Roman"/>
          <w:iCs/>
          <w:sz w:val="24"/>
          <w:szCs w:val="24"/>
          <w:lang w:eastAsia="ru-RU"/>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124"/>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5.1.19.</w:t>
        <w:tab/>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pStyle w:val="1124"/>
        <w:ind w:firstLine="709"/>
        <w:jc w:val="both"/>
        <w:spacing w:after="0" w:line="240" w:lineRule="auto"/>
        <w:tabs>
          <w:tab w:val="left" w:pos="1276" w:leader="none"/>
        </w:tabs>
        <w:rPr>
          <w:rFonts w:ascii="Times New Roman" w:hAnsi="Times New Roman"/>
          <w:b/>
          <w:bCs/>
          <w:sz w:val="24"/>
          <w:szCs w:val="24"/>
        </w:rPr>
      </w:pPr>
      <w:r>
        <w:rPr>
          <w:rFonts w:ascii="Times New Roman" w:hAnsi="Times New Roman"/>
          <w:bCs/>
          <w:sz w:val="24"/>
          <w:szCs w:val="24"/>
        </w:rPr>
        <w:t xml:space="preserve">5.2.</w:t>
      </w:r>
      <w:r>
        <w:rPr>
          <w:rFonts w:ascii="Times New Roman" w:hAnsi="Times New Roman"/>
          <w:b/>
          <w:bCs/>
          <w:sz w:val="24"/>
          <w:szCs w:val="24"/>
        </w:rPr>
        <w:tab/>
        <w:t xml:space="preserve">Клиент имеет право:</w:t>
      </w:r>
      <w:r>
        <w:rPr>
          <w:rFonts w:ascii="Times New Roman" w:hAnsi="Times New Roman"/>
          <w:b/>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5.2.1.</w:t>
      </w:r>
      <w:r>
        <w:rPr>
          <w:rFonts w:ascii="Times New Roman" w:hAnsi="Times New Roman"/>
          <w:b/>
          <w:bCs/>
          <w:sz w:val="24"/>
          <w:szCs w:val="24"/>
        </w:rPr>
        <w:tab/>
      </w:r>
      <w:r>
        <w:rPr>
          <w:rFonts w:ascii="Times New Roman" w:hAnsi="Times New Roman"/>
          <w:bCs/>
          <w:sz w:val="24"/>
          <w:szCs w:val="24"/>
        </w:rPr>
        <w:t xml:space="preserve">Самостоятельно распоряжаться денежными средствами, находящимися </w:t>
      </w:r>
      <w:r>
        <w:rPr>
          <w:rFonts w:ascii="Times New Roman" w:hAnsi="Times New Roman"/>
          <w:bCs/>
          <w:sz w:val="24"/>
          <w:szCs w:val="24"/>
        </w:rPr>
        <w:t xml:space="preserve">на Счете</w:t>
      </w:r>
      <w:r>
        <w:rPr>
          <w:rFonts w:ascii="Times New Roman" w:hAnsi="Times New Roman"/>
          <w:bCs/>
          <w:sz w:val="24"/>
          <w:szCs w:val="24"/>
        </w:rPr>
        <w:t xml:space="preserve">,</w:t>
      </w:r>
      <w:r>
        <w:rPr>
          <w:rFonts w:ascii="Times New Roman" w:hAnsi="Times New Roman"/>
          <w:bCs/>
          <w:sz w:val="24"/>
          <w:szCs w:val="24"/>
        </w:rPr>
        <w:t xml:space="preserve"> в пределах имеющ</w:t>
      </w:r>
      <w:r>
        <w:rPr>
          <w:rFonts w:ascii="Times New Roman" w:hAnsi="Times New Roman"/>
          <w:bCs/>
          <w:sz w:val="24"/>
          <w:szCs w:val="24"/>
        </w:rPr>
        <w:t xml:space="preserve">ихся на Счете денежных средств с учетом требований действующего законодательства Российской Федерации и Договора (в том числе</w:t>
      </w:r>
      <w:r>
        <w:rPr>
          <w:rFonts w:ascii="Times New Roman" w:hAnsi="Times New Roman"/>
          <w:bCs/>
          <w:sz w:val="24"/>
          <w:szCs w:val="24"/>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5.2.2.</w:t>
        <w:tab/>
      </w:r>
      <w:r>
        <w:rPr>
          <w:rFonts w:ascii="Times New Roman" w:hAnsi="Times New Roman"/>
          <w:bCs/>
          <w:sz w:val="24"/>
          <w:szCs w:val="24"/>
        </w:rPr>
        <w:t xml:space="preserve">Получ</w:t>
      </w:r>
      <w:r>
        <w:rPr>
          <w:rFonts w:ascii="Times New Roman" w:hAnsi="Times New Roman"/>
          <w:bCs/>
          <w:sz w:val="24"/>
          <w:szCs w:val="24"/>
        </w:rPr>
        <w:t xml:space="preserve">а</w:t>
      </w:r>
      <w:r>
        <w:rPr>
          <w:rFonts w:ascii="Times New Roman" w:hAnsi="Times New Roman"/>
          <w:bCs/>
          <w:sz w:val="24"/>
          <w:szCs w:val="24"/>
        </w:rPr>
        <w:t xml:space="preserve">ть </w:t>
      </w:r>
      <w:r>
        <w:rPr>
          <w:rFonts w:ascii="Times New Roman" w:hAnsi="Times New Roman"/>
          <w:bCs/>
          <w:sz w:val="24"/>
          <w:szCs w:val="24"/>
        </w:rPr>
        <w:t xml:space="preserve">дополнительные услуги </w:t>
      </w:r>
      <w:r>
        <w:rPr>
          <w:rFonts w:ascii="Times New Roman" w:hAnsi="Times New Roman"/>
          <w:bCs/>
          <w:sz w:val="24"/>
          <w:szCs w:val="24"/>
        </w:rPr>
        <w:t xml:space="preserve">и продукты </w:t>
      </w:r>
      <w:r>
        <w:rPr>
          <w:rFonts w:ascii="Times New Roman" w:hAnsi="Times New Roman"/>
          <w:bCs/>
          <w:sz w:val="24"/>
          <w:szCs w:val="24"/>
        </w:rPr>
        <w:t xml:space="preserve">в рамках Договора в порядке</w:t>
      </w:r>
      <w:r>
        <w:rPr>
          <w:rFonts w:ascii="Times New Roman" w:hAnsi="Times New Roman"/>
          <w:bCs/>
          <w:sz w:val="24"/>
          <w:szCs w:val="24"/>
        </w:rPr>
        <w:t xml:space="preserve">,</w:t>
      </w:r>
      <w:r>
        <w:rPr>
          <w:rFonts w:ascii="Times New Roman" w:hAnsi="Times New Roman"/>
          <w:bCs/>
          <w:sz w:val="24"/>
          <w:szCs w:val="24"/>
        </w:rPr>
        <w:t xml:space="preserve"> установленном разделом 7 настоящих Условий. </w:t>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5.2.3.</w:t>
      </w:r>
      <w:r>
        <w:rPr>
          <w:rFonts w:ascii="Times New Roman" w:hAnsi="Times New Roman"/>
          <w:bCs/>
          <w:sz w:val="24"/>
          <w:szCs w:val="24"/>
        </w:rPr>
        <w:tab/>
      </w:r>
      <w:r>
        <w:rPr>
          <w:rFonts w:ascii="Times New Roman" w:hAnsi="Times New Roman"/>
          <w:bCs/>
          <w:sz w:val="24"/>
          <w:szCs w:val="24"/>
        </w:rPr>
        <w:t xml:space="preserve">Получать справки о состоянии Счета, иные необходимые документы о совершенных по </w:t>
      </w:r>
      <w:r>
        <w:rPr>
          <w:rFonts w:ascii="Times New Roman" w:hAnsi="Times New Roman"/>
          <w:bCs/>
          <w:sz w:val="24"/>
          <w:szCs w:val="24"/>
        </w:rPr>
        <w:t xml:space="preserve">С</w:t>
      </w:r>
      <w:r>
        <w:rPr>
          <w:rFonts w:ascii="Times New Roman" w:hAnsi="Times New Roman"/>
          <w:bCs/>
          <w:sz w:val="24"/>
          <w:szCs w:val="24"/>
        </w:rPr>
        <w:t xml:space="preserve">чету операциях</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5.2.4. Обращаться за расчетно-кассовым обслуживан</w:t>
      </w:r>
      <w:r>
        <w:rPr>
          <w:rFonts w:ascii="Times New Roman" w:hAnsi="Times New Roman"/>
          <w:bCs/>
          <w:sz w:val="24"/>
          <w:szCs w:val="24"/>
        </w:rPr>
        <w:t xml:space="preserve">ием в рамках настоящего Договора в любое Подразделение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w:t>
      </w:r>
      <w:r>
        <w:rPr>
          <w:rFonts w:ascii="Times New Roman" w:hAnsi="Times New Roman"/>
          <w:bCs/>
          <w:sz w:val="24"/>
          <w:szCs w:val="24"/>
        </w:rPr>
        <w:t xml:space="preserve">се Банка, организационно подчиненном головному офису Банка, то рассчетно-кассовое обслуживание Клиента осуществляется в любом Подразделении Банка, организационно подчиненном головному офису Банка, если иное не предусмотрено Договором и Приложениями к нему.</w:t>
      </w:r>
      <w:r>
        <w:rPr>
          <w:rFonts w:ascii="Times New Roman" w:hAnsi="Times New Roman"/>
          <w:bCs/>
          <w:sz w:val="24"/>
          <w:szCs w:val="24"/>
        </w:rPr>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5.2.5.</w:t>
        <w:tab/>
        <w:t xml:space="preserve">В случае реализации Банком мер, направленных на запрет (ограничение) </w:t>
      </w:r>
      <w:r>
        <w:rPr>
          <w:rFonts w:ascii="Times New Roman" w:hAnsi="Times New Roman"/>
          <w:bCs/>
          <w:sz w:val="24"/>
          <w:szCs w:val="24"/>
        </w:rPr>
        <w:t xml:space="preserve">совершения финансовых операций и (или) замораживание (блокирование) денежных средств и (или) иного имущества, принадлежащих Клиенту-блокируемому лицу, а также финансовых операций, совершаемых в интересах и (или) в пользу Клиента-блокируемого лица, Клиент-б</w:t>
      </w:r>
      <w:r>
        <w:rPr>
          <w:rFonts w:ascii="Times New Roman" w:hAnsi="Times New Roman"/>
          <w:b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Клиент-блокируемое лицо вправе обратиться в обслуживающее подразделение Банка по месту веден</w:t>
      </w:r>
      <w:r>
        <w:rPr>
          <w:rFonts w:ascii="Times New Roman" w:hAnsi="Times New Roman"/>
          <w:bCs/>
          <w:sz w:val="24"/>
          <w:szCs w:val="24"/>
        </w:rPr>
        <w:t xml:space="preserve">ия Счета в целях совершения операции по Счету, предусмотренной ч.3 ст. 3.1 Федерального закона № 281-ФЗ, на основании распоряжения с предоставлением документов, подтверждающих право Клиента-блокируемого лица на совершение соответствующей операции по Счету.</w:t>
      </w:r>
      <w:r>
        <w:rPr>
          <w:rFonts w:ascii="Times New Roman" w:hAnsi="Times New Roman"/>
          <w:bCs/>
          <w:sz w:val="24"/>
          <w:szCs w:val="24"/>
        </w:rPr>
      </w:r>
    </w:p>
    <w:p>
      <w:pPr>
        <w:pStyle w:val="1124"/>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p>
    <w:p>
      <w:pPr>
        <w:pStyle w:val="1124"/>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6.</w:t>
        <w:tab/>
      </w:r>
      <w:r>
        <w:rPr>
          <w:rFonts w:ascii="Times New Roman" w:hAnsi="Times New Roman"/>
          <w:b/>
          <w:color w:val="000000"/>
          <w:sz w:val="24"/>
          <w:szCs w:val="24"/>
        </w:rPr>
        <w:t xml:space="preserve">Ответственность Сторон</w:t>
      </w:r>
      <w:r>
        <w:rPr>
          <w:rFonts w:ascii="Times New Roman" w:hAnsi="Times New Roman"/>
          <w:b/>
          <w:color w:val="000000"/>
          <w:sz w:val="24"/>
          <w:szCs w:val="24"/>
        </w:rPr>
      </w:r>
      <w:r>
        <w:rPr>
          <w:rFonts w:ascii="Times New Roman" w:hAnsi="Times New Roman"/>
          <w:b/>
          <w:color w:val="000000"/>
          <w:sz w:val="24"/>
          <w:szCs w:val="24"/>
        </w:rPr>
      </w:r>
    </w:p>
    <w:p>
      <w:pPr>
        <w:pStyle w:val="1142"/>
        <w:jc w:val="both"/>
        <w:tabs>
          <w:tab w:val="left" w:pos="1276" w:leader="none"/>
        </w:tabs>
        <w:rPr>
          <w:color w:val="000000"/>
          <w:lang w:val="ru-RU"/>
        </w:rPr>
      </w:pPr>
      <w:r>
        <w:rPr>
          <w:color w:val="000000"/>
        </w:rPr>
        <w:t xml:space="preserve">6.1.</w:t>
      </w:r>
      <w:r>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Pr>
          <w:color w:val="000000"/>
          <w:lang w:val="ru-RU"/>
        </w:rPr>
        <w:t xml:space="preserve">с действующим законодательством Р</w:t>
      </w:r>
      <w:r>
        <w:rPr>
          <w:color w:val="000000"/>
          <w:lang w:val="ru-RU"/>
        </w:rPr>
        <w:t xml:space="preserve">оссийской Федерации</w:t>
      </w:r>
      <w:r>
        <w:rPr>
          <w:color w:val="000000"/>
          <w:lang w:val="ru-RU"/>
        </w:rPr>
        <w:t xml:space="preserve">.</w:t>
      </w:r>
      <w:r>
        <w:rPr>
          <w:color w:val="000000"/>
          <w:lang w:val="ru-RU"/>
        </w:rPr>
      </w:r>
      <w:r>
        <w:rPr>
          <w:color w:val="000000"/>
          <w:lang w:val="ru-RU"/>
        </w:rPr>
      </w:r>
    </w:p>
    <w:p>
      <w:pPr>
        <w:pStyle w:val="1142"/>
        <w:jc w:val="both"/>
        <w:tabs>
          <w:tab w:val="left" w:pos="1276" w:leader="none"/>
        </w:tabs>
      </w:pPr>
      <w:r>
        <w:rPr>
          <w:color w:val="000000"/>
          <w:lang w:val="ru-RU"/>
        </w:rPr>
        <w:t xml:space="preserve">6.2.</w:t>
      </w:r>
      <w:r>
        <w:rPr>
          <w:b/>
          <w:color w:val="000000"/>
        </w:rPr>
        <w:tab/>
      </w:r>
      <w:r>
        <w:rPr>
          <w:bCs/>
        </w:rPr>
        <w:t xml:space="preserve">Б</w:t>
      </w:r>
      <w:r>
        <w:rPr>
          <w:bCs/>
        </w:rPr>
        <w:t xml:space="preserve">анк</w:t>
      </w:r>
      <w:r>
        <w:t xml:space="preserve"> не несет ответственность за нарушение сроков исполнения и иные последствия, наступившие вследствие ошибок, допущенных</w:t>
      </w:r>
      <w:r>
        <w:t xml:space="preserve"> Клиентом</w:t>
      </w:r>
      <w:r>
        <w:t xml:space="preserve"> при оформлении </w:t>
      </w:r>
      <w:r>
        <w:t xml:space="preserve">распоряжений о переводе денежных средств</w:t>
      </w:r>
      <w:r>
        <w:t xml:space="preserve">.</w:t>
      </w:r>
      <w:r/>
    </w:p>
    <w:p>
      <w:pPr>
        <w:pStyle w:val="1142"/>
        <w:jc w:val="both"/>
        <w:tabs>
          <w:tab w:val="left" w:pos="1276" w:leader="none"/>
        </w:tabs>
      </w:pPr>
      <w:r>
        <w:t xml:space="preserve">6.</w:t>
      </w:r>
      <w:r>
        <w:rPr>
          <w:lang w:val="ru-RU"/>
        </w:rPr>
        <w:t xml:space="preserve">3</w:t>
      </w:r>
      <w:r>
        <w:t xml:space="preserve">.</w:t>
      </w:r>
      <w:r>
        <w:tab/>
        <w:t xml:space="preserve">Банк</w:t>
      </w:r>
      <w:r>
        <w:rPr>
          <w:b/>
          <w:bCs/>
        </w:rPr>
        <w:t xml:space="preserve"> </w:t>
      </w:r>
      <w:r>
        <w:t xml:space="preserve">не несет ответственность за достоверность и достаточность информации, содержащейся в </w:t>
      </w:r>
      <w:r>
        <w:t xml:space="preserve">распоряжениях Клиента о переводе денежных средств</w:t>
      </w:r>
      <w:r>
        <w:t xml:space="preserve">, а также в расчетных документах по зачислению средств </w:t>
      </w:r>
      <w:r>
        <w:t xml:space="preserve">на Счет</w:t>
      </w:r>
      <w:r>
        <w:t xml:space="preserve"> </w:t>
      </w:r>
      <w:r>
        <w:t xml:space="preserve">Клиента</w:t>
      </w:r>
      <w:r>
        <w:t xml:space="preserve">.</w:t>
      </w:r>
      <w:r/>
    </w:p>
    <w:p>
      <w:pPr>
        <w:pStyle w:val="1142"/>
        <w:jc w:val="both"/>
        <w:tabs>
          <w:tab w:val="left" w:pos="1276" w:leader="none"/>
        </w:tabs>
      </w:pPr>
      <w:r>
        <w:t xml:space="preserve">6.</w:t>
      </w:r>
      <w:r>
        <w:rPr>
          <w:lang w:val="ru-RU"/>
        </w:rPr>
        <w:t xml:space="preserve">4</w:t>
      </w:r>
      <w:r>
        <w:t xml:space="preserve">.</w:t>
      </w:r>
      <w:r>
        <w:tab/>
        <w:t xml:space="preserve">Банк </w:t>
      </w:r>
      <w:r>
        <w:t xml:space="preserve">не несет ответственность перед</w:t>
      </w:r>
      <w:r>
        <w:t xml:space="preserve"> Клиентом</w:t>
      </w:r>
      <w:r>
        <w:t xml:space="preserve"> </w:t>
      </w:r>
      <w:r>
        <w:t xml:space="preserve">з</w:t>
      </w:r>
      <w:r>
        <w:t xml:space="preserve">а задержку осуществления операций по </w:t>
      </w:r>
      <w:r>
        <w:t xml:space="preserve">С</w:t>
      </w:r>
      <w:r>
        <w:t xml:space="preserve">чету</w:t>
      </w:r>
      <w:r>
        <w:t xml:space="preserve"> Клиента</w:t>
      </w:r>
      <w:r>
        <w:t xml:space="preserve"> в случаях, если эта задержка произошла не по вине</w:t>
      </w:r>
      <w:r>
        <w:t xml:space="preserve"> Банк</w:t>
      </w:r>
      <w:r>
        <w:t xml:space="preserve">а</w:t>
      </w:r>
      <w:r>
        <w:t xml:space="preserve">. </w:t>
      </w:r>
      <w:r/>
    </w:p>
    <w:p>
      <w:pPr>
        <w:pStyle w:val="1142"/>
        <w:jc w:val="both"/>
        <w:tabs>
          <w:tab w:val="left" w:pos="1276" w:leader="none"/>
        </w:tabs>
      </w:pPr>
      <w:r>
        <w:t xml:space="preserve">6</w:t>
      </w:r>
      <w:r>
        <w:t xml:space="preserve">.</w:t>
      </w:r>
      <w:r>
        <w:rPr>
          <w:lang w:val="ru-RU"/>
        </w:rPr>
        <w:t xml:space="preserve">5</w:t>
      </w:r>
      <w:r>
        <w:t xml:space="preserve">.</w:t>
      </w:r>
      <w:r>
        <w:tab/>
      </w:r>
      <w:r>
        <w:t xml:space="preserve">При получении </w:t>
      </w:r>
      <w:r>
        <w:t xml:space="preserve">ра</w:t>
      </w:r>
      <w:r>
        <w:t xml:space="preserve">споряжений о переводе денежных средств</w:t>
      </w:r>
      <w:r>
        <w:rPr>
          <w:lang w:val="ru-RU"/>
        </w:rPr>
        <w:t xml:space="preserve"> на бумажном носителе</w:t>
      </w:r>
      <w:r>
        <w:t xml:space="preserve"> </w:t>
      </w:r>
      <w:r>
        <w:t xml:space="preserve">и (или) кассовых </w:t>
      </w:r>
      <w:r>
        <w:t xml:space="preserve">документ</w:t>
      </w:r>
      <w:r>
        <w:t xml:space="preserve">ов</w:t>
      </w:r>
      <w:r>
        <w:t xml:space="preserve"> Клиента</w:t>
      </w:r>
      <w:r>
        <w:t xml:space="preserve"> </w:t>
      </w:r>
      <w:r>
        <w:t xml:space="preserve">Банк</w:t>
      </w:r>
      <w:r>
        <w:rPr>
          <w:b/>
          <w:bCs/>
        </w:rPr>
        <w:t xml:space="preserve"> </w:t>
      </w:r>
      <w:r>
        <w:t xml:space="preserve">проверяет полномочия лиц на право распоряжения</w:t>
      </w:r>
      <w:r>
        <w:t xml:space="preserve"> денежными</w:t>
      </w:r>
      <w:r>
        <w:t xml:space="preserve"> средствами, находящимися на </w:t>
      </w:r>
      <w:r>
        <w:t xml:space="preserve">С</w:t>
      </w:r>
      <w:r>
        <w:t xml:space="preserve">чете, путем проверки по внешним признакам соответствия подписей уполномоченных лиц и оттиска печати</w:t>
      </w:r>
      <w:r>
        <w:t xml:space="preserve"> Клиента</w:t>
      </w:r>
      <w:r>
        <w:t xml:space="preserve"> согласно переданной последним </w:t>
      </w:r>
      <w:r>
        <w:t xml:space="preserve">К</w:t>
      </w:r>
      <w:r>
        <w:t xml:space="preserve">арточк</w:t>
      </w:r>
      <w:r>
        <w:t xml:space="preserve">е</w:t>
      </w:r>
      <w:r>
        <w:t xml:space="preserve">.</w:t>
      </w:r>
      <w:r/>
    </w:p>
    <w:p>
      <w:pPr>
        <w:pStyle w:val="1142"/>
        <w:jc w:val="both"/>
        <w:tabs>
          <w:tab w:val="left" w:pos="1134" w:leader="none"/>
        </w:tabs>
      </w:pPr>
      <w:r>
        <w:t xml:space="preserve">Распоряжения </w:t>
      </w:r>
      <w:r>
        <w:t xml:space="preserve">К</w:t>
      </w:r>
      <w:r>
        <w:t xml:space="preserve">лиента о переводе денежных средств</w:t>
      </w:r>
      <w:r>
        <w:rPr>
          <w:lang w:val="ru-RU"/>
        </w:rPr>
        <w:t xml:space="preserve"> на бумажном носителе</w:t>
      </w:r>
      <w:r>
        <w:t xml:space="preserve"> </w:t>
      </w:r>
      <w:r>
        <w:t xml:space="preserve">и</w:t>
      </w:r>
      <w:r>
        <w:t xml:space="preserve">/</w:t>
      </w:r>
      <w:r>
        <w:t xml:space="preserve">или кассовы</w:t>
      </w:r>
      <w:r>
        <w:t xml:space="preserve">е</w:t>
      </w:r>
      <w:r>
        <w:t xml:space="preserve"> </w:t>
      </w:r>
      <w:r>
        <w:t xml:space="preserve">документ</w:t>
      </w:r>
      <w:r>
        <w:t xml:space="preserve">ы</w:t>
      </w:r>
      <w:r>
        <w:t xml:space="preserve">, поступивши</w:t>
      </w:r>
      <w:r>
        <w:t xml:space="preserve">е</w:t>
      </w:r>
      <w:r>
        <w:t xml:space="preserve"> в</w:t>
      </w:r>
      <w:r>
        <w:t xml:space="preserve"> Банк</w:t>
      </w:r>
      <w:r>
        <w:t xml:space="preserve"> от</w:t>
      </w:r>
      <w:r>
        <w:t xml:space="preserve"> Клиента</w:t>
      </w:r>
      <w:r>
        <w:t xml:space="preserve">, счита</w:t>
      </w:r>
      <w:r>
        <w:t xml:space="preserve">ю</w:t>
      </w:r>
      <w:r>
        <w:t xml:space="preserve">тся подписанным</w:t>
      </w:r>
      <w:r>
        <w:t xml:space="preserve">и</w:t>
      </w:r>
      <w:r>
        <w:t xml:space="preserve"> </w:t>
      </w:r>
      <w:r>
        <w:t xml:space="preserve">Клиентом/</w:t>
      </w:r>
      <w:r>
        <w:t xml:space="preserve">уполномоченными лицами</w:t>
      </w:r>
      <w:r>
        <w:t xml:space="preserve"> Клиента</w:t>
      </w:r>
      <w:r>
        <w:t xml:space="preserve">, а действия</w:t>
      </w:r>
      <w:r>
        <w:t xml:space="preserve"> Банк</w:t>
      </w:r>
      <w:r>
        <w:t xml:space="preserve">а</w:t>
      </w:r>
      <w:r>
        <w:t xml:space="preserve"> по </w:t>
      </w:r>
      <w:r>
        <w:t xml:space="preserve">их</w:t>
      </w:r>
      <w:r>
        <w:t xml:space="preserve"> исполнению правомерными, если простое визуальное сличение подписей лиц и оттиска печати на </w:t>
      </w:r>
      <w:r>
        <w:t xml:space="preserve">указанных </w:t>
      </w:r>
      <w:r>
        <w:t xml:space="preserve">документ</w:t>
      </w:r>
      <w:r>
        <w:t xml:space="preserve">ах</w:t>
      </w:r>
      <w:r>
        <w:t xml:space="preserve"> позволяет установить их схожесть по внешним признакам с подписями уполномоченных лиц и оттиском печати</w:t>
      </w:r>
      <w:r>
        <w:t xml:space="preserve"> Клиента</w:t>
      </w:r>
      <w:r>
        <w:t xml:space="preserve">, содержащимися в переданной</w:t>
      </w:r>
      <w:r>
        <w:t xml:space="preserve"> Клиентом Банку</w:t>
      </w:r>
      <w:r>
        <w:t xml:space="preserve"> </w:t>
      </w:r>
      <w:r>
        <w:t xml:space="preserve">К</w:t>
      </w:r>
      <w:r>
        <w:t xml:space="preserve">арточке</w:t>
      </w:r>
      <w:r>
        <w:rPr>
          <w:b/>
          <w:bCs/>
        </w:rPr>
        <w:t xml:space="preserve">.</w:t>
      </w:r>
      <w:r/>
    </w:p>
    <w:p>
      <w:pPr>
        <w:pStyle w:val="1142"/>
        <w:jc w:val="both"/>
        <w:tabs>
          <w:tab w:val="left" w:pos="1134" w:leader="none"/>
        </w:tabs>
      </w:pPr>
      <w:r>
        <w:rPr>
          <w:bCs/>
        </w:rPr>
        <w:t xml:space="preserve">Банк</w:t>
      </w:r>
      <w:r>
        <w:rPr>
          <w:b/>
          <w:bCs/>
        </w:rPr>
        <w:t xml:space="preserve"> </w:t>
      </w:r>
      <w:r>
        <w:t xml:space="preserve">не несет ответственность за последствия исполнения </w:t>
      </w:r>
      <w:r>
        <w:t xml:space="preserve">распоряжений о переводе денежных средств </w:t>
      </w:r>
      <w:r>
        <w:rPr>
          <w:lang w:val="ru-RU"/>
        </w:rPr>
        <w:t xml:space="preserve">на бумажном носителе </w:t>
      </w:r>
      <w:r>
        <w:t xml:space="preserve">и (или) кассовых </w:t>
      </w:r>
      <w:r>
        <w:t xml:space="preserve">документов, подписанных лицами, неуполномоченными</w:t>
      </w:r>
      <w:r>
        <w:t xml:space="preserve"> Клиентом</w:t>
      </w:r>
      <w:r>
        <w:rPr>
          <w:bCs/>
        </w:rPr>
        <w:t xml:space="preserve">,</w:t>
      </w:r>
      <w:r>
        <w:rPr>
          <w:b/>
          <w:bCs/>
        </w:rPr>
        <w:t xml:space="preserve"> </w:t>
      </w:r>
      <w:r>
        <w:t xml:space="preserve">в тех случаях, когда с использованием </w:t>
      </w:r>
      <w:r>
        <w:t xml:space="preserve">процедур</w:t>
      </w:r>
      <w:r>
        <w:t xml:space="preserve">,</w:t>
      </w:r>
      <w:r>
        <w:t xml:space="preserve"> предусмотренных в настоящем пункте </w:t>
      </w:r>
      <w:r>
        <w:t xml:space="preserve">Договора,</w:t>
      </w:r>
      <w:r>
        <w:t xml:space="preserve"> </w:t>
      </w:r>
      <w:r>
        <w:t xml:space="preserve">Банк</w:t>
      </w:r>
      <w:r>
        <w:t xml:space="preserve"> не мог установить факт выдачи распоряжения неуполномоченными лицами.</w:t>
      </w:r>
      <w:r/>
    </w:p>
    <w:p>
      <w:pPr>
        <w:pStyle w:val="1142"/>
        <w:jc w:val="both"/>
        <w:tabs>
          <w:tab w:val="left" w:pos="1276" w:leader="none"/>
        </w:tabs>
        <w:rPr>
          <w:lang w:val="ru-RU"/>
        </w:rPr>
      </w:pPr>
      <w:r>
        <w:t xml:space="preserve">6.</w:t>
      </w:r>
      <w:r>
        <w:rPr>
          <w:lang w:val="ru-RU"/>
        </w:rPr>
        <w:t xml:space="preserve">6</w:t>
      </w:r>
      <w:r>
        <w:t xml:space="preserve">.</w:t>
      </w:r>
      <w:r>
        <w:tab/>
      </w:r>
      <w:r>
        <w:t xml:space="preserve">Банк</w:t>
      </w:r>
      <w:r>
        <w:rPr>
          <w:b/>
          <w:bCs/>
        </w:rPr>
        <w:t xml:space="preserve"> </w:t>
      </w:r>
      <w:r>
        <w:t xml:space="preserve">несет ответственность в соответствии с </w:t>
      </w:r>
      <w:r>
        <w:rPr>
          <w:lang w:val="ru-RU"/>
        </w:rPr>
        <w:t xml:space="preserve">законодательством</w:t>
      </w:r>
      <w:r>
        <w:t xml:space="preserve"> Р</w:t>
      </w:r>
      <w:r>
        <w:rPr>
          <w:lang w:val="ru-RU"/>
        </w:rPr>
        <w:t xml:space="preserve">оссийской Федерации </w:t>
      </w:r>
      <w:r>
        <w:t xml:space="preserve">в случаях несвоевременного зачисления на </w:t>
      </w:r>
      <w:r>
        <w:t xml:space="preserve">С</w:t>
      </w:r>
      <w:r>
        <w:t xml:space="preserve">чет поступивших </w:t>
      </w:r>
      <w:r>
        <w:t xml:space="preserve">Клиенту</w:t>
      </w:r>
      <w:r>
        <w:rPr>
          <w:b/>
          <w:bCs/>
        </w:rPr>
        <w:t xml:space="preserve"> </w:t>
      </w:r>
      <w:r>
        <w:t xml:space="preserve">денежных средств либо их необоснованного списания</w:t>
      </w:r>
      <w:r>
        <w:t xml:space="preserve"> Банком</w:t>
      </w:r>
      <w:r>
        <w:t xml:space="preserve"> </w:t>
      </w:r>
      <w:r>
        <w:t xml:space="preserve">с</w:t>
      </w:r>
      <w:r>
        <w:t xml:space="preserve">о </w:t>
      </w:r>
      <w:r>
        <w:t xml:space="preserve">С</w:t>
      </w:r>
      <w:r>
        <w:t xml:space="preserve">чета, </w:t>
      </w:r>
      <w:r>
        <w:t xml:space="preserve">а также невыполнения </w:t>
      </w:r>
      <w:r>
        <w:rPr>
          <w:lang w:val="ru-RU"/>
        </w:rPr>
        <w:t xml:space="preserve">или несвоевременного выполнения </w:t>
      </w:r>
      <w:r>
        <w:t xml:space="preserve">указаний Клиента о переводе денежных средств со Счета</w:t>
      </w:r>
      <w:r>
        <w:rPr>
          <w:lang w:val="ru-RU"/>
        </w:rPr>
        <w:t xml:space="preserve"> либо об их выдачи со Счета</w:t>
      </w:r>
      <w:r>
        <w:rPr>
          <w:lang w:val="ru-RU"/>
        </w:rPr>
        <w:t xml:space="preserve">.</w:t>
      </w:r>
      <w:r>
        <w:rPr>
          <w:lang w:val="ru-RU"/>
        </w:rPr>
      </w:r>
      <w:r>
        <w:rPr>
          <w:lang w:val="ru-RU"/>
        </w:rPr>
      </w:r>
    </w:p>
    <w:p>
      <w:pPr>
        <w:pStyle w:val="1142"/>
        <w:jc w:val="both"/>
        <w:tabs>
          <w:tab w:val="left" w:pos="1276" w:leader="none"/>
        </w:tabs>
        <w:rPr>
          <w:lang w:val="ru-RU"/>
        </w:rPr>
      </w:pPr>
      <w:r>
        <w:t xml:space="preserve">6</w:t>
      </w:r>
      <w:r>
        <w:t xml:space="preserve">.</w:t>
      </w:r>
      <w:r>
        <w:rPr>
          <w:lang w:val="ru-RU"/>
        </w:rPr>
        <w:t xml:space="preserve">7</w:t>
      </w:r>
      <w:r>
        <w:t xml:space="preserve">.</w:t>
      </w:r>
      <w:r>
        <w:tab/>
      </w:r>
      <w:r>
        <w:rPr>
          <w:bCs/>
        </w:rPr>
        <w:t xml:space="preserve">Клиент</w:t>
      </w:r>
      <w:r>
        <w:t xml:space="preserve"> несет ответственность за достоверность представляемых документов</w:t>
      </w:r>
      <w:r>
        <w:t xml:space="preserve"> (сведений)</w:t>
      </w:r>
      <w:r>
        <w:t xml:space="preserve">, за своевременность представления информации о внесении </w:t>
      </w:r>
      <w:r>
        <w:t xml:space="preserve">изменений и дополнений </w:t>
      </w:r>
      <w:r>
        <w:t xml:space="preserve">в эти документы</w:t>
      </w:r>
      <w:r>
        <w:t xml:space="preserve"> (сведения)</w:t>
      </w:r>
      <w:r>
        <w:t xml:space="preserve">, необходимы</w:t>
      </w:r>
      <w:r>
        <w:t xml:space="preserve">е</w:t>
      </w:r>
      <w:r>
        <w:t xml:space="preserve"> для открытия С</w:t>
      </w:r>
      <w:r>
        <w:t xml:space="preserve">чета по Договору и /или осуществления операций по нему.</w:t>
      </w:r>
      <w:r>
        <w:rPr>
          <w:lang w:val="ru-RU"/>
        </w:rPr>
      </w:r>
      <w:r>
        <w:rPr>
          <w:lang w:val="ru-RU"/>
        </w:rPr>
      </w:r>
    </w:p>
    <w:p>
      <w:pPr>
        <w:pStyle w:val="1142"/>
        <w:jc w:val="both"/>
        <w:tabs>
          <w:tab w:val="left" w:pos="1276" w:leader="none"/>
        </w:tabs>
        <w:rPr>
          <w:lang w:val="ru-RU"/>
        </w:rPr>
      </w:pPr>
      <w:r>
        <w:rPr>
          <w:lang w:val="ru-RU"/>
        </w:rPr>
        <w:t xml:space="preserve">6.</w:t>
      </w:r>
      <w:r>
        <w:rPr>
          <w:lang w:val="ru-RU"/>
        </w:rPr>
        <w:t xml:space="preserve">8</w:t>
      </w:r>
      <w:r>
        <w:rPr>
          <w:lang w:val="ru-RU"/>
        </w:rPr>
        <w:t xml:space="preserve">.</w:t>
      </w:r>
      <w:r>
        <w:rPr>
          <w:lang w:val="ru-RU"/>
        </w:rPr>
        <w:tab/>
      </w:r>
      <w:r>
        <w:rPr>
          <w:lang w:val="ru-RU"/>
        </w:rPr>
        <w:t xml:space="preserve">Клиент</w:t>
      </w:r>
      <w:r>
        <w:t xml:space="preserve"> </w:t>
      </w:r>
      <w:r>
        <w:t xml:space="preserve">несет ответственность в соответствии с законодательством Российской Федерации за пользование ошибочно зачисленными на </w:t>
      </w:r>
      <w:r>
        <w:rPr>
          <w:lang w:val="ru-RU"/>
        </w:rPr>
        <w:t xml:space="preserve">С</w:t>
      </w:r>
      <w:r>
        <w:t xml:space="preserve">чет денежными средствами</w:t>
      </w:r>
      <w:r>
        <w:rPr>
          <w:lang w:val="ru-RU"/>
        </w:rPr>
        <w:t xml:space="preserve">. </w:t>
      </w:r>
      <w:r>
        <w:rPr>
          <w:lang w:val="ru-RU"/>
        </w:rPr>
      </w:r>
    </w:p>
    <w:p>
      <w:pPr>
        <w:pStyle w:val="1142"/>
        <w:jc w:val="both"/>
        <w:tabs>
          <w:tab w:val="left" w:pos="1276" w:leader="none"/>
        </w:tabs>
        <w:rPr>
          <w:lang w:val="ru-RU"/>
        </w:rPr>
      </w:pPr>
      <w:r>
        <w:t xml:space="preserve">В случае несоблюдения требований, установленных пунктом 4.2.4 настоящих Условий (неуведомление и/или несвоевременный воз</w:t>
      </w:r>
      <w: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rPr>
          <w:lang w:val="ru-RU"/>
        </w:rPr>
      </w:r>
      <w:r>
        <w:rPr>
          <w:lang w:val="ru-RU"/>
        </w:rPr>
      </w:r>
    </w:p>
    <w:p>
      <w:pPr>
        <w:pStyle w:val="1142"/>
        <w:jc w:val="both"/>
        <w:tabs>
          <w:tab w:val="left" w:pos="1276" w:leader="none"/>
        </w:tabs>
        <w:rPr>
          <w:lang w:val="ru-RU"/>
        </w:rPr>
      </w:pPr>
      <w:r>
        <w:rPr>
          <w:lang w:val="ru-RU"/>
        </w:rPr>
        <w:t xml:space="preserve">6.</w:t>
      </w:r>
      <w:r>
        <w:rPr>
          <w:lang w:val="ru-RU"/>
        </w:rPr>
        <w:t xml:space="preserve">9</w:t>
      </w:r>
      <w:r>
        <w:rPr>
          <w:lang w:val="ru-RU"/>
        </w:rPr>
        <w:t xml:space="preserve">.</w:t>
        <w:tab/>
      </w:r>
      <w:r>
        <w:t xml:space="preserve">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lang w:val="ru-RU"/>
        </w:rPr>
      </w:r>
      <w:r>
        <w:rPr>
          <w:lang w:val="ru-RU"/>
        </w:rPr>
      </w:r>
    </w:p>
    <w:p>
      <w:pPr>
        <w:pStyle w:val="1142"/>
        <w:jc w:val="both"/>
        <w:tabs>
          <w:tab w:val="left" w:pos="1418" w:leader="none"/>
        </w:tabs>
        <w:rPr>
          <w:lang w:val="ru-RU"/>
        </w:rPr>
      </w:pPr>
      <w:r>
        <w:rPr>
          <w:bCs/>
          <w:lang w:val="ru-RU"/>
        </w:rPr>
        <w:t xml:space="preserve">6.10.</w:t>
        <w:tab/>
      </w:r>
      <w:r>
        <w:rPr>
          <w:bCs/>
          <w:lang w:val="ru-RU"/>
        </w:rPr>
        <w:t xml:space="preserve">Банк не несет ответственности за неисполнение распоряжения Клиента/отказ </w:t>
        <w:br w:type="textWrapping" w:clear="all"/>
        <w:t xml:space="preserve">в оказании услуг в рамках Договора в случае неуплаты комиссионного вознаграждения </w:t>
        <w:br w:type="textWrapping" w:clear="all"/>
        <w:t xml:space="preserve">в соответствии с Тарифами Банка.</w:t>
      </w:r>
      <w:r>
        <w:rPr>
          <w:lang w:val="ru-RU"/>
        </w:rPr>
      </w:r>
      <w:r>
        <w:rPr>
          <w:lang w:val="ru-RU"/>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6.11.</w:t>
        <w:tab/>
      </w:r>
      <w:r>
        <w:rPr>
          <w:rFonts w:ascii="Times New Roman" w:hAnsi="Times New Roman"/>
          <w:sz w:val="24"/>
          <w:szCs w:val="24"/>
        </w:rPr>
        <w:t xml:space="preserve">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Клиентом не предоставлены документы и дополнительная информация </w:t>
      </w:r>
      <w:r>
        <w:rPr>
          <w:rFonts w:ascii="Times New Roman" w:hAnsi="Times New Roman"/>
          <w:sz w:val="24"/>
          <w:szCs w:val="24"/>
        </w:rPr>
        <w:br w:type="textWrapping" w:clear="all"/>
      </w:r>
      <w:r>
        <w:rPr>
          <w:rFonts w:ascii="Times New Roman" w:hAnsi="Times New Roman"/>
          <w:sz w:val="24"/>
          <w:szCs w:val="24"/>
        </w:rPr>
        <w:t xml:space="preserve">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p>
    <w:p>
      <w:pPr>
        <w:pStyle w:val="112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Pr>
          <w:rFonts w:ascii="Times New Roman" w:hAnsi="Times New Roman"/>
          <w:sz w:val="24"/>
          <w:szCs w:val="24"/>
        </w:rPr>
        <w:br w:type="textWrapping" w:clear="all"/>
      </w:r>
      <w:r>
        <w:rPr>
          <w:rFonts w:ascii="Times New Roman" w:hAnsi="Times New Roman"/>
          <w:sz w:val="24"/>
          <w:szCs w:val="24"/>
        </w:rPr>
        <w:t xml:space="preserve">по не зависящим от Банка обстоятельствам, и/или может повлечь возникновение убытков </w:t>
      </w:r>
      <w:r>
        <w:rPr>
          <w:rFonts w:ascii="Times New Roman" w:hAnsi="Times New Roman"/>
          <w:sz w:val="24"/>
          <w:szCs w:val="24"/>
        </w:rPr>
        <w:br w:type="textWrapping" w:clear="all"/>
      </w:r>
      <w:r>
        <w:rPr>
          <w:rFonts w:ascii="Times New Roman" w:hAnsi="Times New Roman"/>
          <w:sz w:val="24"/>
          <w:szCs w:val="24"/>
        </w:rPr>
        <w:t xml:space="preserve">у Банка и/или Клиента, иные негативные последствия, обусловленные ограничениями </w:t>
      </w:r>
      <w:r>
        <w:rPr>
          <w:rFonts w:ascii="Times New Roman" w:hAnsi="Times New Roman"/>
          <w:sz w:val="24"/>
          <w:szCs w:val="24"/>
        </w:rPr>
        <w:br w:type="textWrapping" w:clear="all"/>
      </w:r>
      <w:r>
        <w:rPr>
          <w:rFonts w:ascii="Times New Roman" w:hAnsi="Times New Roman"/>
          <w:sz w:val="24"/>
          <w:szCs w:val="24"/>
        </w:rPr>
        <w:t xml:space="preserve">в соответствии с применимым законодательством и/или правилами банков, участвующих </w:t>
      </w:r>
      <w:r>
        <w:rPr>
          <w:rFonts w:ascii="Times New Roman" w:hAnsi="Times New Roman"/>
          <w:sz w:val="24"/>
          <w:szCs w:val="24"/>
        </w:rPr>
        <w:br w:type="textWrapping" w:clear="all"/>
      </w:r>
      <w:r>
        <w:rPr>
          <w:rFonts w:ascii="Times New Roman" w:hAnsi="Times New Roman"/>
          <w:sz w:val="24"/>
          <w:szCs w:val="24"/>
        </w:rPr>
        <w:t xml:space="preserve">в расчетах.</w:t>
      </w:r>
      <w:r>
        <w:rPr>
          <w:rFonts w:ascii="Times New Roman" w:hAnsi="Times New Roman"/>
          <w:sz w:val="24"/>
          <w:szCs w:val="24"/>
        </w:rPr>
      </w:r>
    </w:p>
    <w:p>
      <w:pPr>
        <w:pStyle w:val="1142"/>
        <w:jc w:val="both"/>
        <w:tabs>
          <w:tab w:val="left" w:pos="1276" w:leader="none"/>
        </w:tabs>
      </w:pPr>
      <w:r>
        <w:t xml:space="preserve">6.1</w:t>
      </w:r>
      <w:r>
        <w:rPr>
          <w:lang w:val="ru-RU"/>
        </w:rPr>
        <w:t xml:space="preserve">2</w:t>
      </w:r>
      <w:r>
        <w:t xml:space="preserve">.</w:t>
      </w:r>
      <w:r>
        <w:t xml:space="preserve"> </w:t>
      </w:r>
      <w:r>
        <w:t xml:space="preserve">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42"/>
        <w:jc w:val="both"/>
        <w:tabs>
          <w:tab w:val="left" w:pos="1276" w:leader="none"/>
        </w:tabs>
        <w:rPr>
          <w:lang w:val="ru-RU"/>
        </w:rPr>
      </w:pPr>
      <w:r>
        <w:rPr>
          <w:lang w:val="ru-RU"/>
        </w:rPr>
        <w:t xml:space="preserve">6.13.</w:t>
        <w:tab/>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lang w:val="ru-RU"/>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lang w:val="ru-RU"/>
        </w:rPr>
      </w:r>
      <w:r>
        <w:rPr>
          <w:lang w:val="ru-RU"/>
        </w:rPr>
      </w:r>
    </w:p>
    <w:p>
      <w:pPr>
        <w:pStyle w:val="1124"/>
        <w:jc w:val="center"/>
        <w:spacing w:before="120"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bCs/>
          <w:sz w:val="24"/>
          <w:szCs w:val="24"/>
          <w:lang w:eastAsia="ru-RU"/>
        </w:rPr>
        <w:t xml:space="preserve">7. </w:t>
      </w:r>
      <w:r>
        <w:rPr>
          <w:rFonts w:ascii="Times New Roman" w:hAnsi="Times New Roman" w:eastAsia="Times New Roman"/>
          <w:b/>
          <w:bCs/>
          <w:sz w:val="24"/>
          <w:szCs w:val="24"/>
          <w:lang w:val="en-US" w:eastAsia="ru-RU"/>
        </w:rPr>
        <w:t xml:space="preserve">О</w:t>
      </w:r>
      <w:r>
        <w:rPr>
          <w:rFonts w:ascii="Times New Roman" w:hAnsi="Times New Roman" w:eastAsia="Times New Roman"/>
          <w:b/>
          <w:color w:val="000000"/>
          <w:sz w:val="24"/>
          <w:szCs w:val="24"/>
          <w:lang w:val="en-US" w:eastAsia="ru-RU"/>
        </w:rPr>
        <w:t xml:space="preserve">собенности расчетно-кассового обслуживания</w:t>
      </w:r>
      <w:r>
        <w:rPr>
          <w:rFonts w:ascii="Times New Roman" w:hAnsi="Times New Roman" w:eastAsia="Times New Roman"/>
          <w:b/>
          <w:color w:val="000000"/>
          <w:sz w:val="24"/>
          <w:szCs w:val="24"/>
          <w:lang w:eastAsia="ru-RU"/>
        </w:rPr>
        <w:t xml:space="preserve"> </w:t>
      </w:r>
      <w:r>
        <w:rPr>
          <w:rFonts w:ascii="Times New Roman" w:hAnsi="Times New Roman" w:eastAsia="Times New Roman"/>
          <w:b/>
          <w:sz w:val="24"/>
          <w:szCs w:val="24"/>
          <w:lang w:val="en-US" w:eastAsia="en-US"/>
        </w:rPr>
        <w:t xml:space="preserve">специальн</w:t>
      </w:r>
      <w:r>
        <w:rPr>
          <w:rFonts w:ascii="Times New Roman" w:hAnsi="Times New Roman" w:eastAsia="Times New Roman"/>
          <w:b/>
          <w:sz w:val="24"/>
          <w:szCs w:val="24"/>
          <w:lang w:eastAsia="en-US"/>
        </w:rPr>
        <w:t xml:space="preserve">ых банковских счетов</w:t>
      </w:r>
      <w:r>
        <w:rPr>
          <w:rFonts w:ascii="Times New Roman" w:hAnsi="Times New Roman" w:eastAsia="Times New Roman"/>
          <w:b/>
          <w:sz w:val="24"/>
          <w:szCs w:val="24"/>
          <w:lang w:val="en-US" w:eastAsia="en-US"/>
        </w:rPr>
        <w:t xml:space="preserve">, </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124"/>
        <w:jc w:val="center"/>
        <w:spacing w:after="12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val="en-US" w:eastAsia="en-US"/>
        </w:rPr>
        <w:t xml:space="preserve">а также</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val="en-US" w:eastAsia="en-US"/>
        </w:rPr>
        <w:t xml:space="preserve">счета доверительного управления средствами пенсионных накоплений</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124"/>
        <w:ind w:firstLine="709"/>
        <w:jc w:val="both"/>
        <w:spacing w:after="0" w:line="240" w:lineRule="auto"/>
        <w:tabs>
          <w:tab w:val="left" w:pos="284" w:leader="none"/>
        </w:tabs>
        <w:rPr>
          <w:rFonts w:ascii="Times New Roman" w:hAnsi="Times New Roman" w:eastAsia="Times New Roman"/>
          <w:b/>
          <w:sz w:val="24"/>
          <w:szCs w:val="24"/>
          <w:lang w:eastAsia="en-US"/>
        </w:rPr>
      </w:pPr>
      <w:r>
        <w:rPr>
          <w:rFonts w:ascii="Times New Roman" w:hAnsi="Times New Roman" w:eastAsia="Times New Roman"/>
          <w:b/>
          <w:sz w:val="24"/>
          <w:szCs w:val="24"/>
          <w:lang w:eastAsia="en-US"/>
        </w:rPr>
        <w:t xml:space="preserve">7.1.</w:t>
      </w:r>
      <w:r>
        <w:rPr>
          <w:rFonts w:ascii="Times New Roman" w:hAnsi="Times New Roman" w:eastAsia="Times New Roman"/>
          <w:b/>
          <w:sz w:val="24"/>
          <w:szCs w:val="24"/>
          <w:lang w:eastAsia="en-US"/>
        </w:rPr>
        <w:tab/>
      </w:r>
      <w:r>
        <w:rPr>
          <w:rFonts w:ascii="Times New Roman" w:hAnsi="Times New Roman" w:eastAsia="Times New Roman"/>
          <w:b/>
          <w:sz w:val="24"/>
          <w:szCs w:val="24"/>
          <w:lang w:eastAsia="en-US"/>
        </w:rPr>
        <w:t xml:space="preserve">Р</w:t>
      </w:r>
      <w:r>
        <w:rPr>
          <w:rFonts w:ascii="Times New Roman" w:hAnsi="Times New Roman" w:eastAsia="Times New Roman"/>
          <w:b/>
          <w:color w:val="000000"/>
          <w:sz w:val="24"/>
          <w:szCs w:val="24"/>
          <w:lang w:val="en-US" w:eastAsia="ru-RU"/>
        </w:rPr>
        <w:t xml:space="preserve">асчетно-кассов</w:t>
      </w:r>
      <w:r>
        <w:rPr>
          <w:rFonts w:ascii="Times New Roman" w:hAnsi="Times New Roman" w:eastAsia="Times New Roman"/>
          <w:b/>
          <w:color w:val="000000"/>
          <w:sz w:val="24"/>
          <w:szCs w:val="24"/>
          <w:lang w:eastAsia="ru-RU"/>
        </w:rPr>
        <w:t xml:space="preserve">ое </w:t>
      </w:r>
      <w:r>
        <w:rPr>
          <w:rFonts w:ascii="Times New Roman" w:hAnsi="Times New Roman" w:eastAsia="Times New Roman"/>
          <w:b/>
          <w:color w:val="000000"/>
          <w:sz w:val="24"/>
          <w:szCs w:val="24"/>
          <w:lang w:val="en-US" w:eastAsia="ru-RU"/>
        </w:rPr>
        <w:t xml:space="preserve">обслуживани</w:t>
      </w:r>
      <w:r>
        <w:rPr>
          <w:rFonts w:ascii="Times New Roman" w:hAnsi="Times New Roman" w:eastAsia="Times New Roman"/>
          <w:b/>
          <w:color w:val="000000"/>
          <w:sz w:val="24"/>
          <w:szCs w:val="24"/>
          <w:lang w:eastAsia="ru-RU"/>
        </w:rPr>
        <w:t xml:space="preserve">е</w:t>
      </w:r>
      <w:r>
        <w:rPr>
          <w:rFonts w:ascii="Times New Roman" w:hAnsi="Times New Roman" w:eastAsia="Times New Roman"/>
          <w:b/>
          <w:color w:val="000000"/>
          <w:sz w:val="24"/>
          <w:szCs w:val="24"/>
          <w:lang w:val="en-US" w:eastAsia="ru-RU"/>
        </w:rPr>
        <w:t xml:space="preserve"> </w:t>
      </w:r>
      <w:r>
        <w:rPr>
          <w:rFonts w:ascii="Times New Roman" w:hAnsi="Times New Roman" w:eastAsia="Times New Roman"/>
          <w:b/>
          <w:color w:val="000000"/>
          <w:sz w:val="24"/>
          <w:szCs w:val="24"/>
          <w:lang w:eastAsia="ru-RU"/>
        </w:rPr>
        <w:t xml:space="preserve">специального банковского счета платежного агента (</w:t>
      </w:r>
      <w:r>
        <w:rPr>
          <w:rFonts w:ascii="Times New Roman" w:hAnsi="Times New Roman" w:eastAsia="Times New Roman"/>
          <w:b/>
          <w:color w:val="000000"/>
          <w:sz w:val="24"/>
          <w:szCs w:val="24"/>
          <w:lang w:val="en-US" w:eastAsia="ru-RU"/>
        </w:rPr>
        <w:t xml:space="preserve">в соответствии с Федеральным</w:t>
      </w:r>
      <w:r>
        <w:rPr>
          <w:rFonts w:ascii="Times New Roman" w:hAnsi="Times New Roman" w:eastAsia="Times New Roman"/>
          <w:b/>
          <w:color w:val="000000"/>
          <w:sz w:val="24"/>
          <w:szCs w:val="24"/>
          <w:lang w:eastAsia="ru-RU"/>
        </w:rPr>
        <w:t xml:space="preserve"> з</w:t>
      </w:r>
      <w:r>
        <w:rPr>
          <w:rFonts w:ascii="Times New Roman" w:hAnsi="Times New Roman" w:eastAsia="Times New Roman"/>
          <w:b/>
          <w:color w:val="000000"/>
          <w:sz w:val="24"/>
          <w:szCs w:val="24"/>
          <w:lang w:val="en-US" w:eastAsia="ru-RU"/>
        </w:rPr>
        <w:t xml:space="preserve">аконом № 103-ФЗ</w:t>
      </w:r>
      <w:r>
        <w:rPr>
          <w:rFonts w:ascii="Times New Roman" w:hAnsi="Times New Roman" w:eastAsia="Times New Roman"/>
          <w:b/>
          <w:sz w:val="20"/>
          <w:szCs w:val="20"/>
          <w:vertAlign w:val="superscript"/>
          <w:lang w:val="en-US" w:eastAsia="en-US"/>
        </w:rPr>
        <w:footnoteReference w:id="18"/>
      </w:r>
      <w:r>
        <w:rPr>
          <w:rFonts w:ascii="Times New Roman" w:hAnsi="Times New Roman" w:eastAsia="Times New Roman"/>
          <w:b/>
          <w:color w:val="000000"/>
          <w:sz w:val="24"/>
          <w:szCs w:val="24"/>
          <w:lang w:eastAsia="ru-RU"/>
        </w:rPr>
        <w:t xml:space="preserve">)</w:t>
      </w:r>
      <w:r>
        <w:rPr>
          <w:rFonts w:ascii="Times New Roman" w:hAnsi="Times New Roman" w:eastAsia="Times New Roman"/>
          <w:b/>
          <w:sz w:val="24"/>
          <w:szCs w:val="24"/>
          <w:lang w:eastAsia="en-US"/>
        </w:rPr>
      </w:r>
      <w:r>
        <w:rPr>
          <w:rFonts w:ascii="Times New Roman" w:hAnsi="Times New Roman" w:eastAsia="Times New Roman"/>
          <w:b/>
          <w:sz w:val="24"/>
          <w:szCs w:val="24"/>
          <w:lang w:eastAsia="en-US"/>
        </w:rPr>
      </w:r>
    </w:p>
    <w:p>
      <w:pPr>
        <w:pStyle w:val="1124"/>
        <w:ind w:firstLine="709"/>
        <w:jc w:val="both"/>
        <w:spacing w:after="0" w:line="240" w:lineRule="auto"/>
        <w:tabs>
          <w:tab w:val="left" w:pos="709"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7.1.1.Специальный банковский счет платежного агента открывается Банком Клиенту</w:t>
      </w:r>
      <w:r>
        <w:rPr>
          <w:rFonts w:ascii="Times New Roman" w:hAnsi="Times New Roman" w:eastAsia="Times New Roman"/>
          <w:bCs/>
          <w:sz w:val="24"/>
          <w:szCs w:val="24"/>
          <w:vertAlign w:val="superscript"/>
          <w:lang w:eastAsia="ru-RU"/>
        </w:rPr>
        <w:footnoteReference w:id="19"/>
      </w:r>
      <w:r>
        <w:rPr>
          <w:rFonts w:ascii="Times New Roman" w:hAnsi="Times New Roman" w:eastAsia="Times New Roman"/>
          <w:bCs/>
          <w:sz w:val="24"/>
          <w:szCs w:val="24"/>
          <w:lang w:eastAsia="ru-RU"/>
        </w:rPr>
        <w:t xml:space="preserve">, который может выступать в качестве:</w:t>
      </w:r>
      <w:r>
        <w:rPr>
          <w:rFonts w:ascii="Times New Roman" w:hAnsi="Times New Roman" w:eastAsia="Times New Roman"/>
          <w:bCs/>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w:t>
        <w:tab/>
      </w:r>
      <w:r>
        <w:rPr>
          <w:rFonts w:ascii="Times New Roman" w:hAnsi="Times New Roman" w:eastAsia="Times New Roman"/>
          <w:sz w:val="24"/>
          <w:szCs w:val="24"/>
          <w:lang w:eastAsia="ru-RU"/>
        </w:rPr>
        <w:t xml:space="preserve">оператора по приему платежей</w:t>
      </w:r>
      <w:r>
        <w:rPr>
          <w:rFonts w:ascii="Times New Roman" w:hAnsi="Times New Roman" w:eastAsia="Times New Roman"/>
          <w:sz w:val="24"/>
          <w:szCs w:val="24"/>
          <w:vertAlign w:val="superscript"/>
          <w:lang w:eastAsia="ru-RU"/>
        </w:rPr>
        <w:footnoteReference w:id="2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субагента</w:t>
      </w:r>
      <w:r>
        <w:rPr>
          <w:rFonts w:ascii="Times New Roman" w:hAnsi="Times New Roman" w:eastAsia="Times New Roman"/>
          <w:sz w:val="24"/>
          <w:szCs w:val="24"/>
          <w:vertAlign w:val="superscript"/>
          <w:lang w:eastAsia="ru-RU"/>
        </w:rPr>
        <w:footnoteReference w:id="21"/>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платежного агента – оператора по приему платежей и платежного субагента (одновременно).</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7.1.2.</w:t>
        <w:tab/>
        <w:t xml:space="preserve">С</w:t>
      </w:r>
      <w:r>
        <w:rPr>
          <w:rFonts w:ascii="Times New Roman" w:hAnsi="Times New Roman" w:eastAsia="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w:t>
      </w:r>
      <w:r>
        <w:rPr>
          <w:rFonts w:ascii="Times New Roman" w:hAnsi="Times New Roman" w:eastAsia="Times New Roman"/>
          <w:sz w:val="24"/>
          <w:szCs w:val="24"/>
          <w:lang w:eastAsia="ru-RU"/>
        </w:rPr>
        <w:t xml:space="preserve">Клиентом </w:t>
      </w:r>
      <w:r>
        <w:rPr>
          <w:rFonts w:ascii="Times New Roman" w:hAnsi="Times New Roman" w:eastAsia="Times New Roman"/>
          <w:sz w:val="24"/>
          <w:szCs w:val="24"/>
          <w:lang w:eastAsia="ru-RU"/>
        </w:rPr>
        <w:t xml:space="preserve">суммы </w:t>
      </w:r>
      <w:r>
        <w:rPr>
          <w:rFonts w:ascii="Times New Roman" w:hAnsi="Times New Roman" w:eastAsia="Times New Roman"/>
          <w:sz w:val="24"/>
          <w:szCs w:val="24"/>
          <w:lang w:eastAsia="ru-RU"/>
        </w:rPr>
        <w:t xml:space="preserve">наличных денег, принятых от физических лиц.</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vertAlign w:val="superscript"/>
          <w:lang w:eastAsia="ru-RU"/>
        </w:rPr>
        <w:footnoteReference w:id="22"/>
      </w:r>
      <w:r>
        <w:rPr>
          <w:rFonts w:ascii="Times New Roman" w:hAnsi="Times New Roman" w:eastAsia="Times New Roman"/>
          <w:sz w:val="24"/>
          <w:szCs w:val="24"/>
          <w:lang w:eastAsia="ru-RU"/>
        </w:rPr>
        <w:t xml:space="preserve"> в соответствии с Федеральным законом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type="textWrapping" w:clear="all"/>
      </w:r>
      <w:r>
        <w:rPr>
          <w:rFonts w:ascii="Times New Roman" w:hAnsi="Times New Roman" w:eastAsia="Times New Roman"/>
          <w:sz w:val="24"/>
          <w:szCs w:val="24"/>
          <w:lang w:eastAsia="ru-RU"/>
        </w:rPr>
        <w:t xml:space="preserve">№ 103-ФЗ, а также с другого специального банковского счета платежного агента.</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vertAlign w:val="superscript"/>
          <w:lang w:eastAsia="ru-RU"/>
        </w:rPr>
        <w:footnoteReference w:id="23"/>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7.1.2.4.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cs="Times New Roman"/>
          <w:sz w:val="24"/>
          <w:szCs w:val="24"/>
        </w:rPr>
      </w:pPr>
      <w:r>
        <w:rPr>
          <w:rFonts w:ascii="Times New Roman" w:hAnsi="Times New Roman" w:eastAsia="Times New Roman"/>
          <w:sz w:val="24"/>
          <w:szCs w:val="24"/>
          <w:highlight w:val="none"/>
          <w:lang w:eastAsia="ru-RU"/>
        </w:rPr>
        <w:t xml:space="preserve">7.1.2.5.</w:t>
        <w:tab/>
      </w:r>
      <w:r>
        <w:rPr>
          <w:rFonts w:ascii="Times New Roman" w:hAnsi="Times New Roman" w:eastAsia="Times New Roman" w:cs="Times New Roman"/>
          <w:sz w:val="24"/>
          <w:szCs w:val="24"/>
        </w:rPr>
        <w:t xml:space="preserve">Для списания сумм комиссионного вознаграждения, взимаемого Банком.</w:t>
      </w: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lang w:eastAsia="ru-RU"/>
        </w:rPr>
      </w:r>
    </w:p>
    <w:p>
      <w:pPr>
        <w:pStyle w:val="1124"/>
        <w:ind w:firstLine="709"/>
        <w:jc w:val="both"/>
        <w:spacing w:after="0" w:line="240" w:lineRule="auto"/>
        <w:tabs>
          <w:tab w:val="left" w:pos="284" w:leader="none"/>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7.1.4.</w:t>
        <w:tab/>
        <w:t xml:space="preserve">Оплата комиссионного вознаграждения за расчетно-кассовое обслуживание Клиента производится </w:t>
      </w:r>
      <w:r>
        <w:rPr>
          <w:rFonts w:ascii="Times New Roman" w:hAnsi="Times New Roman" w:eastAsia="Times New Roman" w:cs="Times New Roman"/>
          <w:sz w:val="24"/>
          <w:szCs w:val="24"/>
        </w:rPr>
        <w:t xml:space="preserve">со </w:t>
      </w:r>
      <w:r>
        <w:rPr>
          <w:rFonts w:ascii="Times New Roman" w:hAnsi="Times New Roman" w:eastAsia="Times New Roman" w:cs="Times New Roman"/>
          <w:sz w:val="24"/>
          <w:szCs w:val="24"/>
        </w:rPr>
        <w:t xml:space="preserve">Специального банковского счета платежного агента</w:t>
      </w:r>
      <w:r>
        <w:rPr>
          <w:rFonts w:ascii="Times New Roman" w:hAnsi="Times New Roman" w:eastAsia="Times New Roman" w:cs="Times New Roman"/>
          <w:sz w:val="24"/>
          <w:szCs w:val="24"/>
        </w:rPr>
        <w:t xml:space="preserve"> или </w:t>
      </w:r>
      <w:r>
        <w:rPr>
          <w:rFonts w:ascii="Times New Roman" w:hAnsi="Times New Roman" w:eastAsia="Times New Roman" w:cs="Times New Roman"/>
          <w:sz w:val="24"/>
          <w:szCs w:val="24"/>
          <w:lang w:eastAsia="ru-RU"/>
        </w:rPr>
        <w:t xml:space="preserve">с </w:t>
      </w:r>
      <w:r>
        <w:rPr>
          <w:rFonts w:ascii="Times New Roman" w:hAnsi="Times New Roman" w:eastAsia="Times New Roman"/>
          <w:sz w:val="24"/>
          <w:szCs w:val="24"/>
          <w:lang w:eastAsia="ru-RU"/>
        </w:rPr>
        <w:t xml:space="preserve">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lang w:eastAsia="ru-RU"/>
        </w:rPr>
      </w:r>
    </w:p>
    <w:p>
      <w:pPr>
        <w:pStyle w:val="1124"/>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w:t>
      </w:r>
      <w:r>
        <w:rPr>
          <w:rFonts w:ascii="Times New Roman" w:hAnsi="Times New Roman" w:eastAsia="Times New Roman"/>
          <w:sz w:val="24"/>
          <w:szCs w:val="24"/>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7.1.2 настоящих 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
          <w:sz w:val="24"/>
          <w:szCs w:val="24"/>
          <w:lang w:eastAsia="ru-RU"/>
        </w:rPr>
        <w:t xml:space="preserve">7.2.</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Расчетно-кассовое обслуживание специального банковского счета банковского платежного агента </w:t>
      </w:r>
      <w:r>
        <w:rPr>
          <w:rFonts w:ascii="Times New Roman" w:hAnsi="Times New Roman" w:eastAsia="Times New Roman"/>
          <w:b/>
          <w:sz w:val="24"/>
          <w:szCs w:val="24"/>
          <w:lang w:eastAsia="ru-RU"/>
        </w:rPr>
        <w:t xml:space="preserve">(субагента)</w:t>
      </w:r>
      <w:r>
        <w:rPr>
          <w:rFonts w:ascii="Times New Roman" w:hAnsi="Times New Roman" w:eastAsia="Times New Roman"/>
          <w:b/>
          <w:sz w:val="24"/>
          <w:szCs w:val="24"/>
          <w:lang w:eastAsia="ru-RU"/>
        </w:rPr>
        <w:t xml:space="preserve"> (в соответствии с Федеральным законом</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br w:type="textWrapping" w:clear="all"/>
      </w:r>
      <w:r>
        <w:rPr>
          <w:rFonts w:ascii="Times New Roman" w:hAnsi="Times New Roman" w:eastAsia="Times New Roman"/>
          <w:b/>
          <w:sz w:val="24"/>
          <w:szCs w:val="24"/>
          <w:lang w:eastAsia="ru-RU"/>
        </w:rPr>
        <w:t xml:space="preserve">№ 161-ФЗ</w:t>
      </w:r>
      <w:r>
        <w:rPr>
          <w:rFonts w:ascii="Times New Roman" w:hAnsi="Times New Roman" w:eastAsia="Times New Roman"/>
          <w:b/>
          <w:sz w:val="24"/>
          <w:szCs w:val="24"/>
          <w:vertAlign w:val="superscript"/>
          <w:lang w:eastAsia="ru-RU"/>
        </w:rPr>
        <w:footnoteReference w:id="24"/>
      </w:r>
      <w:r>
        <w:rPr>
          <w:rFonts w:ascii="Times New Roman" w:hAnsi="Times New Roman" w:eastAsia="Times New Roman"/>
          <w:b/>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24"/>
        <w:ind w:firstLine="709"/>
        <w:jc w:val="both"/>
        <w:spacing w:after="0" w:line="240" w:lineRule="auto"/>
        <w:tabs>
          <w:tab w:val="left" w:pos="28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7.2.1.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банковского платежного агента </w:t>
      </w:r>
      <w:r>
        <w:rPr>
          <w:rFonts w:ascii="Times New Roman" w:hAnsi="Times New Roman" w:eastAsia="Times New Roman"/>
          <w:sz w:val="24"/>
          <w:szCs w:val="24"/>
          <w:lang w:eastAsia="ru-RU"/>
        </w:rPr>
        <w:t xml:space="preserve">(субагента)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lang w:eastAsia="ru-RU"/>
        </w:rPr>
      </w:r>
    </w:p>
    <w:p>
      <w:pPr>
        <w:pStyle w:val="1124"/>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агента</w:t>
      </w:r>
      <w:r>
        <w:rPr>
          <w:rFonts w:ascii="Times New Roman" w:hAnsi="Times New Roman" w:eastAsia="Times New Roman"/>
          <w:bCs/>
          <w:sz w:val="24"/>
          <w:szCs w:val="24"/>
          <w:vertAlign w:val="superscript"/>
          <w:lang w:eastAsia="ru-RU"/>
        </w:rPr>
        <w:footnoteReference w:id="25"/>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p>
    <w:p>
      <w:pPr>
        <w:pStyle w:val="1124"/>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банковского платежного субагента</w:t>
      </w:r>
      <w:r>
        <w:rPr>
          <w:rFonts w:ascii="Times New Roman" w:hAnsi="Times New Roman" w:eastAsia="Times New Roman"/>
          <w:bCs/>
          <w:sz w:val="24"/>
          <w:szCs w:val="24"/>
          <w:vertAlign w:val="superscript"/>
          <w:lang w:eastAsia="ru-RU"/>
        </w:rPr>
        <w:footnoteReference w:id="26"/>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7.2.2.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161-ФЗ, а именно:</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7.2.2.1.</w:t>
        <w:tab/>
        <w:t xml:space="preserve">Для зачисления Клиентом наличных денег, принятых от физических лиц;</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7.2.2.2.</w:t>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7.2.3.</w:t>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7.2.4.</w:t>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lang w:eastAsia="ru-RU"/>
        </w:rPr>
        <w:t xml:space="preserve">предоставлением оригинала или надлеж</w:t>
      </w:r>
      <w:r>
        <w:rPr>
          <w:rFonts w:ascii="Times New Roman" w:hAnsi="Times New Roman" w:eastAsia="Times New Roman"/>
          <w:sz w:val="24"/>
          <w:szCs w:val="24"/>
          <w:lang w:eastAsia="ru-RU"/>
        </w:rPr>
        <w:t xml:space="preserve">ащим образом заверенной копии указанного соглашения в Банк</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124"/>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 (ов) заключенн</w:t>
      </w:r>
      <w:r>
        <w:rPr>
          <w:rFonts w:ascii="Times New Roman" w:hAnsi="Times New Roman" w:eastAsia="Times New Roman"/>
          <w:sz w:val="24"/>
          <w:szCs w:val="24"/>
          <w:lang w:eastAsia="ru-RU"/>
        </w:rPr>
        <w:t xml:space="preserve">ого (</w:t>
      </w:r>
      <w:r>
        <w:rPr>
          <w:rFonts w:ascii="Times New Roman" w:hAnsi="Times New Roman" w:eastAsia="Times New Roman"/>
          <w:sz w:val="24"/>
          <w:szCs w:val="24"/>
          <w:lang w:eastAsia="ru-RU"/>
        </w:rPr>
        <w:t xml:space="preserve">ых</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между оператором по переводу денежных средств</w:t>
      </w:r>
      <w:r>
        <w:rPr>
          <w:rFonts w:ascii="Times New Roman" w:hAnsi="Times New Roman" w:eastAsia="Times New Roman"/>
          <w:sz w:val="24"/>
          <w:szCs w:val="24"/>
          <w:vertAlign w:val="superscript"/>
          <w:lang w:eastAsia="ru-RU"/>
        </w:rPr>
        <w:footnoteReference w:id="27"/>
      </w:r>
      <w:r>
        <w:rPr>
          <w:rFonts w:ascii="Times New Roman" w:hAnsi="Times New Roman" w:eastAsia="Times New Roman"/>
          <w:sz w:val="24"/>
          <w:szCs w:val="24"/>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lang w:eastAsia="ru-RU"/>
        </w:rPr>
      </w:r>
    </w:p>
    <w:p>
      <w:pPr>
        <w:pStyle w:val="1124"/>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7.2.6.2.</w:t>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lang w:eastAsia="ru-RU"/>
        </w:rPr>
        <w:t xml:space="preserve">, установленным </w:t>
      </w:r>
      <w:r>
        <w:rPr>
          <w:rFonts w:ascii="Times New Roman" w:hAnsi="Times New Roman" w:eastAsia="Times New Roman"/>
          <w:sz w:val="24"/>
          <w:szCs w:val="24"/>
          <w:lang w:eastAsia="ru-RU"/>
        </w:rPr>
        <w:t xml:space="preserve">Федеральн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закон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 № 161-ФЗ.</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7.2.6.3.</w:t>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.2 настоящих 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7.3.</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обслуживание специального банковского счета поставщика (в</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соответствии с Федеральным законом № 103-ФЗ)</w:t>
      </w:r>
      <w:r>
        <w:rPr>
          <w:rFonts w:ascii="Times New Roman" w:hAnsi="Times New Roman" w:eastAsia="Times New Roman"/>
          <w:b/>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vertAlign w:val="superscript"/>
          <w:lang w:eastAsia="ru-RU"/>
        </w:rPr>
        <w:footnoteReference w:id="28"/>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p>
    <w:p>
      <w:pPr>
        <w:pStyle w:val="1124"/>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7.3.2.2.</w:t>
        <w:tab/>
        <w:t xml:space="preserve">Списание денежных средств на банковские счета.</w:t>
      </w:r>
      <w:r>
        <w:rPr>
          <w:rFonts w:ascii="Times New Roman" w:hAnsi="Times New Roman" w:eastAsia="Times New Roman"/>
          <w:sz w:val="24"/>
          <w:szCs w:val="24"/>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cs="Times New Roman"/>
          <w:sz w:val="24"/>
          <w:szCs w:val="24"/>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rPr>
        <w:t xml:space="preserve">7.3.2.3.</w:t>
        <w:tab/>
        <w:t xml:space="preserve">Списание сумм комиссионного вознаграждения, взимаемого Банком.</w:t>
      </w: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7.3.3.</w:t>
        <w:tab/>
        <w:t xml:space="preserve">Оплата комиссионного вознаграждения за расчетно-кассовое обслуживание Клиента производится </w:t>
      </w:r>
      <w:r>
        <w:rPr>
          <w:rFonts w:ascii="Times New Roman" w:hAnsi="Times New Roman" w:eastAsia="Times New Roman" w:cs="Times New Roman"/>
          <w:sz w:val="24"/>
          <w:szCs w:val="24"/>
        </w:rPr>
        <w:t xml:space="preserve">со С</w:t>
      </w:r>
      <w:r>
        <w:rPr>
          <w:rFonts w:ascii="Times New Roman" w:hAnsi="Times New Roman" w:eastAsia="Times New Roman" w:cs="Times New Roman"/>
          <w:sz w:val="24"/>
          <w:szCs w:val="24"/>
        </w:rPr>
        <w:t xml:space="preserve">пециального банковского счета поставщика</w:t>
      </w:r>
      <w:r>
        <w:rPr>
          <w:rFonts w:ascii="Times New Roman" w:hAnsi="Times New Roman" w:eastAsia="Times New Roman" w:cs="Times New Roman"/>
          <w:sz w:val="24"/>
          <w:szCs w:val="24"/>
        </w:rPr>
        <w:t xml:space="preserve"> или</w:t>
      </w:r>
      <w:r>
        <w:rPr>
          <w:rFonts w:ascii="Times New Roman" w:hAnsi="Times New Roman" w:eastAsia="Times New Roman" w:cs="Times New Roman"/>
          <w:sz w:val="24"/>
          <w:szCs w:val="24"/>
          <w:lang w:eastAsia="ru-RU"/>
        </w:rPr>
        <w:t xml:space="preserve"> </w:t>
      </w:r>
      <w:r>
        <w:rPr>
          <w:rFonts w:ascii="Times New Roman" w:hAnsi="Times New Roman" w:eastAsia="Times New Roman"/>
          <w:sz w:val="24"/>
          <w:szCs w:val="24"/>
          <w:lang w:eastAsia="ru-RU"/>
        </w:rPr>
        <w:t xml:space="preserve">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p>
    <w:p>
      <w:pPr>
        <w:pStyle w:val="1124"/>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lang w:eastAsia="ru-RU"/>
        </w:rPr>
      </w:r>
    </w:p>
    <w:p>
      <w:pPr>
        <w:pStyle w:val="1124"/>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Pr>
          <w:rFonts w:ascii="Times New Roman" w:hAnsi="Times New Roman" w:eastAsia="Times New Roman"/>
          <w:sz w:val="24"/>
          <w:szCs w:val="24"/>
          <w:vertAlign w:val="superscript"/>
          <w:lang w:eastAsia="ru-RU"/>
        </w:rPr>
        <w:footnoteReference w:id="29"/>
      </w:r>
      <w:r>
        <w:rPr>
          <w:rFonts w:ascii="Times New Roman" w:hAnsi="Times New Roman" w:eastAsia="Times New Roman"/>
          <w:sz w:val="24"/>
          <w:szCs w:val="24"/>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vertAlign w:val="superscript"/>
          <w:lang w:eastAsia="ru-RU"/>
        </w:rPr>
        <w:footnoteReference w:id="30"/>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ind w:firstLine="709"/>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w:t>
      </w:r>
      <w:r>
        <w:rPr>
          <w:rFonts w:ascii="Times New Roman" w:hAnsi="Times New Roman" w:eastAsia="Times New Roman"/>
          <w:sz w:val="24"/>
          <w:szCs w:val="24"/>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7.3.5.2.</w:t>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7.3.6.</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7.3.2 настоящих 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7.4.</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специального брокерского счета (в соответствии с Федеральным законом № 39-ФЗ</w:t>
      </w:r>
      <w:r>
        <w:rPr>
          <w:rFonts w:ascii="Times New Roman" w:hAnsi="Times New Roman" w:eastAsia="Times New Roman"/>
          <w:b/>
          <w:sz w:val="24"/>
          <w:szCs w:val="24"/>
          <w:vertAlign w:val="superscript"/>
          <w:lang w:eastAsia="ru-RU"/>
        </w:rPr>
        <w:footnoteReference w:id="31"/>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7.4.1.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vertAlign w:val="superscript"/>
          <w:lang w:eastAsia="ru-RU"/>
        </w:rPr>
        <w:footnoteReference w:id="32"/>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7.4.2.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7.4.5.</w:t>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w:t>
        <w:tab/>
        <w:t xml:space="preserve">Банк вправе:</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w:t>
      </w:r>
      <w:r>
        <w:rPr>
          <w:rFonts w:ascii="Times New Roman" w:hAnsi="Times New Roman" w:eastAsia="Times New Roman"/>
          <w:sz w:val="24"/>
          <w:szCs w:val="24"/>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7.4.6.2.</w:t>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7.4.7.</w:t>
        <w:tab/>
        <w:t xml:space="preserve">Банк</w:t>
      </w:r>
      <w:r>
        <w:rPr>
          <w:rFonts w:ascii="Times New Roman" w:hAnsi="Times New Roman" w:eastAsia="Times New Roman"/>
          <w:sz w:val="24"/>
          <w:szCs w:val="24"/>
          <w:lang w:eastAsia="ru-RU"/>
        </w:rPr>
        <w:t xml:space="preserve">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7.4.2 настоящих 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124"/>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w:t>
      </w:r>
      <w:r>
        <w:rPr>
          <w:rFonts w:ascii="Times New Roman" w:hAnsi="Times New Roman" w:eastAsia="Times New Roman"/>
          <w:b/>
          <w:sz w:val="24"/>
          <w:szCs w:val="24"/>
          <w:lang w:eastAsia="ru-RU"/>
        </w:rPr>
        <w:t xml:space="preserve">5</w:t>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Расчетное обслуживание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vertAlign w:val="superscript"/>
          <w:lang w:val="en-US" w:eastAsia="ru-RU"/>
        </w:rPr>
        <w:footnoteReference w:id="33"/>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lang w:eastAsia="ru-RU"/>
        </w:rPr>
        <w:t xml:space="preserve">Н</w:t>
      </w:r>
      <w:r>
        <w:rPr>
          <w:rFonts w:ascii="Times New Roman" w:hAnsi="Times New Roman" w:eastAsia="Times New Roman"/>
          <w:bCs/>
          <w:sz w:val="24"/>
          <w:szCs w:val="24"/>
          <w:lang w:eastAsia="ru-RU"/>
        </w:rPr>
        <w:t xml:space="preserve">) откр</w:t>
      </w:r>
      <w:r>
        <w:rPr>
          <w:rFonts w:ascii="Times New Roman" w:hAnsi="Times New Roman" w:eastAsia="Times New Roman"/>
          <w:bCs/>
          <w:sz w:val="24"/>
          <w:szCs w:val="24"/>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5</w:t>
      </w:r>
      <w:r>
        <w:rPr>
          <w:rFonts w:ascii="Times New Roman" w:hAnsi="Times New Roman" w:eastAsia="Times New Roman"/>
          <w:bCs/>
          <w:sz w:val="24"/>
          <w:szCs w:val="24"/>
          <w:lang w:eastAsia="ru-RU"/>
        </w:rPr>
        <w:t xml:space="preserve">.4.</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распоряжения, в том числе в форме заявле</w:t>
      </w:r>
      <w:r>
        <w:rPr>
          <w:rFonts w:ascii="Times New Roman" w:hAnsi="Times New Roman" w:eastAsia="Times New Roman"/>
          <w:bCs/>
          <w:sz w:val="24"/>
          <w:szCs w:val="24"/>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vertAlign w:val="superscript"/>
          <w:lang w:eastAsia="ru-RU"/>
        </w:rPr>
        <w:footnoteReference w:id="34"/>
      </w:r>
      <w:r>
        <w:rPr>
          <w:rFonts w:ascii="Times New Roman" w:hAnsi="Times New Roman" w:eastAsia="Times New Roman"/>
          <w:sz w:val="24"/>
          <w:szCs w:val="24"/>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lang w:eastAsia="ru-RU"/>
        </w:rPr>
      </w:r>
    </w:p>
    <w:p>
      <w:pPr>
        <w:pStyle w:val="1124"/>
        <w:ind w:firstLine="709"/>
        <w:jc w:val="both"/>
        <w:spacing w:after="0" w:line="240" w:lineRule="auto"/>
        <w:tabs>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lang w:eastAsia="ru-RU"/>
        </w:rPr>
        <w:t xml:space="preserve">в месте, свободном от указания реквизитов, </w:t>
      </w:r>
      <w:r>
        <w:rPr>
          <w:rFonts w:ascii="Times New Roman" w:hAnsi="Times New Roman" w:eastAsia="Times New Roman"/>
          <w:sz w:val="24"/>
          <w:szCs w:val="24"/>
          <w:lang w:eastAsia="ru-RU"/>
        </w:rPr>
        <w:t xml:space="preserve">до его передачи в Банк на бумажном носителе;</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993"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w:t>
      </w:r>
      <w:r>
        <w:rPr>
          <w:rFonts w:ascii="Times New Roman" w:hAnsi="Times New Roman" w:eastAsia="Times New Roman"/>
          <w:sz w:val="24"/>
          <w:szCs w:val="24"/>
          <w:lang w:eastAsia="ru-RU"/>
        </w:rPr>
        <w:t xml:space="preserve">Системы ДБО</w:t>
      </w:r>
      <w:r>
        <w:rPr>
          <w:rFonts w:ascii="Times New Roman" w:hAnsi="Times New Roman" w:eastAsia="Times New Roman"/>
          <w:sz w:val="24"/>
          <w:szCs w:val="24"/>
          <w:vertAlign w:val="superscript"/>
          <w:lang w:eastAsia="ru-RU"/>
        </w:rPr>
        <w:footnoteReference w:id="35"/>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lang w:eastAsia="ru-RU"/>
        </w:rPr>
        <w:t xml:space="preserve">представить в Подразделение Банка по месту открытия Счета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течение трех рабочих дней с момента изменений актуальные документы, по</w:t>
      </w:r>
      <w:r>
        <w:rPr>
          <w:rFonts w:ascii="Times New Roman" w:hAnsi="Times New Roman" w:eastAsia="Times New Roman"/>
          <w:sz w:val="24"/>
          <w:szCs w:val="24"/>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вправе списывать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по требованию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lang w:eastAsia="ru-RU"/>
        </w:rPr>
      </w:r>
    </w:p>
    <w:p>
      <w:pPr>
        <w:pStyle w:val="1124"/>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заранее данным акцептом, который п</w:t>
      </w:r>
      <w:r>
        <w:rPr>
          <w:rFonts w:ascii="Times New Roman" w:hAnsi="Times New Roman" w:eastAsia="Times New Roman"/>
          <w:sz w:val="24"/>
          <w:szCs w:val="24"/>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lang w:eastAsia="ru-RU"/>
        </w:rPr>
      </w:r>
    </w:p>
    <w:p>
      <w:pPr>
        <w:pStyle w:val="1142"/>
        <w:jc w:val="both"/>
        <w:tabs>
          <w:tab w:val="left" w:pos="1276" w:leader="none"/>
        </w:tabs>
        <w:rPr>
          <w:lang w:val="ru-RU"/>
        </w:rPr>
      </w:pPr>
      <w:r>
        <w:rPr>
          <w:color w:val="000000"/>
          <w:lang w:eastAsia="ru-RU"/>
        </w:rPr>
        <w:t xml:space="preserve">7.</w:t>
      </w:r>
      <w:r>
        <w:rPr>
          <w:color w:val="000000"/>
          <w:lang w:val="ru-RU" w:eastAsia="ru-RU"/>
        </w:rPr>
        <w:t xml:space="preserve">5</w:t>
      </w:r>
      <w:r>
        <w:rPr>
          <w:color w:val="000000"/>
          <w:lang w:eastAsia="ru-RU"/>
        </w:rPr>
        <w:t xml:space="preserve">.14.</w:t>
      </w:r>
      <w:r>
        <w:rPr>
          <w:color w:val="000000"/>
          <w:lang w:eastAsia="ru-RU"/>
        </w:rPr>
        <w:tab/>
      </w:r>
      <w:r>
        <w:rPr>
          <w:color w:val="000000"/>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lang w:eastAsia="ru-RU"/>
        </w:rPr>
        <w:t xml:space="preserve"> в связи </w:t>
      </w:r>
      <w:r>
        <w:rPr>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color w:val="000000"/>
          <w:lang w:eastAsia="ru-RU"/>
        </w:rPr>
        <w:t xml:space="preserve">от 01.03.2017 № 580-П «Об установлении дополнительных ограничений на инвестирование средств пенсионных накоплений негосударственного пенсионног</w:t>
      </w:r>
      <w:r>
        <w:rPr>
          <w:color w:val="000000"/>
          <w:lang w:eastAsia="ru-RU"/>
        </w:rPr>
        <w:t xml:space="preserve">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w:t>
      </w:r>
      <w:r>
        <w:rPr>
          <w:color w:val="000000"/>
          <w:lang w:eastAsia="ru-RU"/>
        </w:rPr>
        <w:t xml:space="preserve">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w:t>
      </w:r>
      <w:r>
        <w:rPr>
          <w:color w:val="000000"/>
          <w:lang w:eastAsia="ru-RU"/>
        </w:rPr>
        <w:t xml:space="preserve">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w:t>
      </w:r>
      <w:r>
        <w:rPr>
          <w:color w:val="000000"/>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color w:val="000000"/>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lang w:eastAsia="ru-RU"/>
        </w:rPr>
        <w:t xml:space="preserve"> за период со дня, следующего за датой начала действия Соглашения по дату закрытия Счета ДУ СПН (включительно)</w:t>
      </w:r>
      <w:r>
        <w:rPr>
          <w:color w:val="000000"/>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lang w:eastAsia="ru-RU"/>
        </w:rPr>
        <w:t xml:space="preserve">, установленные разделом 10 </w:t>
      </w:r>
      <w:r>
        <w:rPr>
          <w:lang w:eastAsia="ru-RU"/>
        </w:rPr>
        <w:t xml:space="preserve">настоящих </w:t>
      </w:r>
      <w:r>
        <w:rPr>
          <w:lang w:eastAsia="ru-RU"/>
        </w:rPr>
        <w:t xml:space="preserve">Условий.</w:t>
      </w:r>
      <w:r>
        <w:rPr>
          <w:lang w:val="ru-RU"/>
        </w:rPr>
      </w:r>
      <w:r>
        <w:rPr>
          <w:lang w:val="ru-RU"/>
        </w:rPr>
      </w:r>
    </w:p>
    <w:p>
      <w:pPr>
        <w:pStyle w:val="1124"/>
        <w:jc w:val="center"/>
        <w:spacing w:before="120" w:after="120" w:line="240" w:lineRule="auto"/>
        <w:tabs>
          <w:tab w:val="left" w:pos="0" w:leader="none"/>
          <w:tab w:val="left" w:pos="284" w:leader="none"/>
          <w:tab w:val="left" w:pos="1276" w:leader="none"/>
          <w:tab w:val="left" w:pos="1309" w:leader="none"/>
        </w:tabs>
        <w:rPr>
          <w:color w:val="000000"/>
        </w:rPr>
      </w:pPr>
      <w:r>
        <w:rPr>
          <w:rFonts w:ascii="Times New Roman" w:hAnsi="Times New Roman"/>
          <w:b/>
          <w:color w:val="000000"/>
          <w:sz w:val="24"/>
          <w:szCs w:val="24"/>
        </w:rPr>
        <w:t xml:space="preserve">8</w:t>
      </w:r>
      <w:r>
        <w:rPr>
          <w:rFonts w:ascii="Times New Roman" w:hAnsi="Times New Roman"/>
          <w:b/>
          <w:color w:val="000000"/>
          <w:sz w:val="24"/>
          <w:szCs w:val="24"/>
        </w:rPr>
        <w:t xml:space="preserve">. </w:t>
      </w:r>
      <w:r>
        <w:rPr>
          <w:rFonts w:ascii="Times New Roman" w:hAnsi="Times New Roman"/>
          <w:b/>
          <w:color w:val="000000"/>
          <w:sz w:val="24"/>
          <w:szCs w:val="24"/>
        </w:rPr>
        <w:t xml:space="preserve">Предоставление дополнительных услуг</w:t>
      </w:r>
      <w:r>
        <w:rPr>
          <w:rFonts w:ascii="Times New Roman" w:hAnsi="Times New Roman"/>
          <w:b/>
          <w:color w:val="000000"/>
          <w:sz w:val="24"/>
          <w:szCs w:val="24"/>
        </w:rPr>
        <w:t xml:space="preserve"> в рамках расчетно-кассового </w:t>
      </w:r>
      <w:r>
        <w:rPr>
          <w:rFonts w:ascii="Times New Roman" w:hAnsi="Times New Roman"/>
          <w:b/>
          <w:color w:val="000000"/>
          <w:sz w:val="24"/>
          <w:szCs w:val="24"/>
        </w:rPr>
        <w:t xml:space="preserve">обслуживания</w:t>
      </w:r>
      <w:r>
        <w:rPr>
          <w:color w:val="000000"/>
        </w:rPr>
      </w:r>
      <w:r>
        <w:rPr>
          <w:color w:val="000000"/>
        </w:rPr>
      </w:r>
    </w:p>
    <w:p>
      <w:pPr>
        <w:pStyle w:val="1124"/>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w:t>
      </w:r>
      <w:r>
        <w:rPr>
          <w:rFonts w:ascii="Times New Roman" w:hAnsi="Times New Roman"/>
          <w:color w:val="000000"/>
          <w:sz w:val="24"/>
          <w:szCs w:val="24"/>
        </w:rPr>
        <w:t xml:space="preserve">.1.</w:t>
        <w:tab/>
      </w:r>
      <w:r>
        <w:rPr>
          <w:rFonts w:ascii="Times New Roman" w:hAnsi="Times New Roman"/>
          <w:color w:val="000000"/>
          <w:sz w:val="24"/>
          <w:szCs w:val="24"/>
        </w:rPr>
        <w:t xml:space="preserve">Перечисленные в данном разделе д</w:t>
      </w:r>
      <w:r>
        <w:rPr>
          <w:rFonts w:ascii="Times New Roman" w:hAnsi="Times New Roman"/>
          <w:color w:val="000000"/>
          <w:sz w:val="24"/>
          <w:szCs w:val="24"/>
        </w:rPr>
        <w:t xml:space="preserve">ополнительные услуги и продукты в рамках Договора </w:t>
      </w:r>
      <w:r>
        <w:rPr>
          <w:rFonts w:ascii="Times New Roman" w:hAnsi="Times New Roman"/>
          <w:color w:val="000000"/>
          <w:sz w:val="24"/>
          <w:szCs w:val="24"/>
        </w:rPr>
        <w:t xml:space="preserve">могут быть востребованы Клиентом по мере необходимости.</w:t>
      </w:r>
      <w:r>
        <w:rPr>
          <w:rFonts w:ascii="Times New Roman" w:hAnsi="Times New Roman"/>
          <w:color w:val="000000"/>
          <w:sz w:val="24"/>
          <w:szCs w:val="24"/>
        </w:rPr>
      </w:r>
      <w:r>
        <w:rPr>
          <w:rFonts w:ascii="Times New Roman" w:hAnsi="Times New Roman"/>
          <w:color w:val="000000"/>
          <w:sz w:val="24"/>
          <w:szCs w:val="24"/>
        </w:rPr>
      </w:r>
    </w:p>
    <w:p>
      <w:pPr>
        <w:pStyle w:val="1131"/>
        <w:ind w:firstLine="709"/>
        <w:tabs>
          <w:tab w:val="left" w:pos="0" w:leader="none"/>
          <w:tab w:val="left" w:pos="1276" w:leader="none"/>
          <w:tab w:val="left" w:pos="1309" w:leader="none"/>
        </w:tabs>
        <w:rPr>
          <w:color w:val="000000"/>
        </w:rPr>
      </w:pPr>
      <w:r>
        <w:rPr>
          <w:color w:val="000000"/>
        </w:rPr>
        <w:t xml:space="preserve">8</w:t>
      </w:r>
      <w:r>
        <w:rPr>
          <w:color w:val="000000"/>
        </w:rPr>
        <w:t xml:space="preserve">.2.</w:t>
        <w:tab/>
      </w:r>
      <w:r>
        <w:t xml:space="preserve">Дистанционное банковское обслуживание Счета Клиента осуществляется Банком с использованием </w:t>
      </w:r>
      <w:r>
        <w:t xml:space="preserve">Системы ДБО</w:t>
      </w:r>
      <w:r>
        <w:t xml:space="preserve"> и оформляется отдельным договором.</w:t>
      </w:r>
      <w:r>
        <w:rPr>
          <w:color w:val="000000"/>
        </w:rPr>
      </w:r>
      <w:r>
        <w:rPr>
          <w:color w:val="000000"/>
        </w:rPr>
      </w:r>
    </w:p>
    <w:p>
      <w:pPr>
        <w:pStyle w:val="1131"/>
        <w:ind w:firstLine="709"/>
        <w:tabs>
          <w:tab w:val="left" w:pos="0" w:leader="none"/>
          <w:tab w:val="left" w:pos="1276" w:leader="none"/>
          <w:tab w:val="left" w:pos="1309" w:leader="none"/>
        </w:tabs>
      </w:pPr>
      <w:r>
        <w:rPr>
          <w:color w:val="000000"/>
        </w:rPr>
        <w:t xml:space="preserve">8</w:t>
      </w:r>
      <w:r>
        <w:rPr>
          <w:color w:val="000000"/>
        </w:rPr>
        <w:t xml:space="preserve">.</w:t>
      </w:r>
      <w:r>
        <w:rPr>
          <w:color w:val="000000"/>
        </w:rPr>
        <w:t xml:space="preserve">3</w:t>
      </w:r>
      <w:r>
        <w:rPr>
          <w:color w:val="000000"/>
        </w:rPr>
        <w:t xml:space="preserve">.</w:t>
        <w:tab/>
      </w:r>
      <w:r>
        <w:rPr>
          <w:color w:val="000000"/>
        </w:rPr>
        <w:t xml:space="preserve">Начисление процентов за пользование денежными средствами, находящимися на Счете</w:t>
      </w:r>
      <w:r>
        <w:rPr>
          <w:color w:val="000000"/>
        </w:rPr>
        <w:t xml:space="preserve">, осуществляется Банком на условиях, о которых Банк и Клиент договорятся в отдельном соглашении к Договору. </w:t>
      </w:r>
      <w:r>
        <w:t xml:space="preserve">До подписания такого соглашения проценты на денежные средства, находящиеся на Счете, не начисляются и не уплачиваются.</w:t>
      </w:r>
      <w:r/>
    </w:p>
    <w:p>
      <w:pPr>
        <w:pStyle w:val="1131"/>
        <w:ind w:firstLine="709"/>
        <w:tabs>
          <w:tab w:val="left" w:pos="0" w:leader="none"/>
          <w:tab w:val="left" w:pos="1276" w:leader="none"/>
          <w:tab w:val="left" w:pos="1309" w:leader="none"/>
        </w:tabs>
        <w:rPr>
          <w:color w:val="000000"/>
        </w:rPr>
      </w:pPr>
      <w:r>
        <w:t xml:space="preserve">Проценты на денежные средства, находящиеся на транзитном валютном счете, не начисляются и не уплачиваются.</w:t>
      </w:r>
      <w:r>
        <w:rPr>
          <w:color w:val="000000"/>
        </w:rPr>
      </w:r>
      <w:r>
        <w:rPr>
          <w:color w:val="000000"/>
        </w:rPr>
      </w:r>
    </w:p>
    <w:p>
      <w:pPr>
        <w:pStyle w:val="1131"/>
        <w:ind w:firstLine="709"/>
        <w:tabs>
          <w:tab w:val="left" w:pos="0" w:leader="none"/>
          <w:tab w:val="left" w:pos="1276" w:leader="none"/>
          <w:tab w:val="left" w:pos="1309" w:leader="none"/>
        </w:tabs>
      </w:pPr>
      <w:r>
        <w:t xml:space="preserve">8</w:t>
      </w:r>
      <w:r>
        <w:t xml:space="preserve">.</w:t>
      </w:r>
      <w:r>
        <w:t xml:space="preserve">4</w:t>
      </w:r>
      <w:r>
        <w:t xml:space="preserve">.</w:t>
        <w:tab/>
      </w:r>
      <w:r>
        <w:t xml:space="preserve">Перевод денежных средств со Счета Клиента на периодической основе осуществляется Банком в размере и в порядке, о которых Банк и Клиент договорятся в отдельном соглашении к Договору</w:t>
      </w:r>
      <w:r>
        <w:t xml:space="preserve">.</w:t>
      </w:r>
      <w:r/>
    </w:p>
    <w:p>
      <w:pPr>
        <w:pStyle w:val="1131"/>
        <w:ind w:firstLine="709"/>
        <w:tabs>
          <w:tab w:val="left" w:pos="0" w:leader="none"/>
          <w:tab w:val="left" w:pos="1276" w:leader="none"/>
          <w:tab w:val="left" w:pos="1309" w:leader="none"/>
        </w:tabs>
      </w:pPr>
      <w:r>
        <w:t xml:space="preserve">8</w:t>
      </w:r>
      <w:r>
        <w:t xml:space="preserve">.</w:t>
      </w:r>
      <w:r>
        <w:t xml:space="preserve">5</w:t>
      </w:r>
      <w:r>
        <w:t xml:space="preserve">.</w:t>
        <w:tab/>
      </w:r>
      <w:r>
        <w:t xml:space="preserve">Услуга по срочному переводу платежей </w:t>
      </w:r>
      <w:r>
        <w:t xml:space="preserve">предоставляет</w:t>
      </w:r>
      <w:r>
        <w:t xml:space="preserve">ся Банком </w:t>
      </w:r>
      <w:r>
        <w:t xml:space="preserve">Клиенту посредством подписания </w:t>
      </w:r>
      <w:r>
        <w:t xml:space="preserve">отдельного соглашения к Договору.</w:t>
      </w:r>
      <w:r/>
    </w:p>
    <w:p>
      <w:pPr>
        <w:pStyle w:val="1131"/>
        <w:ind w:firstLine="709"/>
        <w:tabs>
          <w:tab w:val="left" w:pos="0" w:leader="none"/>
          <w:tab w:val="left" w:pos="1276" w:leader="none"/>
          <w:tab w:val="left" w:pos="1309" w:leader="none"/>
        </w:tabs>
      </w:pPr>
      <w:r>
        <w:t xml:space="preserve">8</w:t>
      </w:r>
      <w:r>
        <w:t xml:space="preserve">.6.</w:t>
        <w:tab/>
      </w:r>
      <w:r>
        <w:t xml:space="preserve">Услуга по приему </w:t>
      </w:r>
      <w:r>
        <w:t xml:space="preserve">от Клиента </w:t>
      </w:r>
      <w:r>
        <w:t xml:space="preserve">наличных денег </w:t>
      </w:r>
      <w:r>
        <w:t xml:space="preserve">для зачисления на Счет, открытый в другом региональном филиале Банка предоставляется Банком Клиенту посредством </w:t>
      </w:r>
      <w:r>
        <w:t xml:space="preserve">подписания </w:t>
      </w:r>
      <w:r>
        <w:t xml:space="preserve">отдельного соглашения к Договору</w:t>
      </w:r>
      <w:r>
        <w:t xml:space="preserve">.</w:t>
      </w:r>
      <w:r/>
    </w:p>
    <w:p>
      <w:pPr>
        <w:pStyle w:val="1142"/>
        <w:jc w:val="both"/>
        <w:tabs>
          <w:tab w:val="left" w:pos="1276" w:leader="none"/>
        </w:tabs>
      </w:pPr>
      <w:r>
        <w:rPr>
          <w:lang w:val="ru-RU"/>
        </w:rPr>
        <w:t xml:space="preserve">8</w:t>
      </w:r>
      <w:r>
        <w:t xml:space="preserve">.7.</w:t>
        <w:tab/>
      </w:r>
      <w:r>
        <w:rPr>
          <w:lang w:val="ru-RU"/>
        </w:rPr>
        <w:t xml:space="preserve">Услуга по </w:t>
      </w:r>
      <w:r>
        <w:rPr>
          <w:lang w:val="ru-RU"/>
        </w:rPr>
        <w:t xml:space="preserve">перечислению </w:t>
      </w:r>
      <w:r>
        <w:t xml:space="preserve">денежные средства со </w:t>
      </w:r>
      <w:r>
        <w:rPr>
          <w:lang w:val="ru-RU"/>
        </w:rPr>
        <w:t xml:space="preserve">С</w:t>
      </w:r>
      <w:r>
        <w:t xml:space="preserve">чета в пользу нескольких физических лиц</w:t>
      </w:r>
      <w:r>
        <w:rPr>
          <w:lang w:val="ru-RU"/>
        </w:rPr>
        <w:t xml:space="preserve"> </w:t>
      </w:r>
      <w:r>
        <w:t xml:space="preserve">–</w:t>
      </w:r>
      <w:r>
        <w:rPr>
          <w:lang w:val="ru-RU"/>
        </w:rPr>
        <w:t xml:space="preserve"> </w:t>
      </w:r>
      <w:r>
        <w:t xml:space="preserve">клиентов</w:t>
      </w:r>
      <w:r>
        <w:rPr>
          <w:lang w:val="ru-RU"/>
        </w:rPr>
        <w:t xml:space="preserve"> Банка осуществляется Банком путем оформления отдельного </w:t>
      </w:r>
      <w:r>
        <w:t xml:space="preserve">соглашения к Договору. </w:t>
      </w:r>
      <w:r/>
    </w:p>
    <w:p>
      <w:pPr>
        <w:pStyle w:val="1131"/>
        <w:ind w:firstLine="709"/>
        <w:tabs>
          <w:tab w:val="left" w:pos="0" w:leader="none"/>
          <w:tab w:val="left" w:pos="1276" w:leader="none"/>
          <w:tab w:val="left" w:pos="1309" w:leader="none"/>
        </w:tabs>
      </w:pPr>
      <w:r>
        <w:t xml:space="preserve">8</w:t>
      </w:r>
      <w:r>
        <w:t xml:space="preserve">.</w:t>
      </w:r>
      <w:r>
        <w:t xml:space="preserve">8</w:t>
      </w:r>
      <w:r>
        <w:t xml:space="preserve">.</w:t>
        <w:tab/>
      </w:r>
      <w:r>
        <w:t xml:space="preserve">Предоставление </w:t>
      </w:r>
      <w:r>
        <w:t xml:space="preserve">Банком </w:t>
      </w:r>
      <w:r>
        <w:t xml:space="preserve">других услуг, не относящихся непосредственно к расчетно-кассовому обслуживанию</w:t>
      </w:r>
      <w:r>
        <w:t xml:space="preserve"> Клиента</w:t>
      </w:r>
      <w:r>
        <w:t xml:space="preserve">, осуществляется на основании отдельных договоров. </w:t>
      </w:r>
      <w:r/>
    </w:p>
    <w:p>
      <w:pPr>
        <w:pStyle w:val="1131"/>
        <w:ind w:firstLine="709"/>
        <w:tabs>
          <w:tab w:val="left" w:pos="0" w:leader="none"/>
          <w:tab w:val="left" w:pos="1276" w:leader="none"/>
          <w:tab w:val="left" w:pos="1309" w:leader="none"/>
        </w:tabs>
      </w:pPr>
      <w:r>
        <w:t xml:space="preserve">8.9. </w:t>
      </w:r>
      <w:r>
        <w:t xml:space="preserve">Выпуск и обслуживание корпоративной карты (бизнес-карты) осуществляется Банком на основании отдельного договора.</w:t>
      </w:r>
      <w:r/>
    </w:p>
    <w:p>
      <w:pPr>
        <w:pStyle w:val="1124"/>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9</w:t>
      </w:r>
      <w:r>
        <w:rPr>
          <w:rFonts w:ascii="Times New Roman" w:hAnsi="Times New Roman"/>
          <w:b/>
          <w:color w:val="000000"/>
          <w:sz w:val="24"/>
          <w:szCs w:val="24"/>
        </w:rPr>
        <w:t xml:space="preserve">. </w:t>
      </w:r>
      <w:r>
        <w:rPr>
          <w:rFonts w:ascii="Times New Roman" w:hAnsi="Times New Roman"/>
          <w:b/>
          <w:color w:val="000000"/>
          <w:sz w:val="24"/>
          <w:szCs w:val="24"/>
        </w:rPr>
        <w:t xml:space="preserve">Срок действия Договора, поря</w:t>
      </w:r>
      <w:r>
        <w:rPr>
          <w:rFonts w:ascii="Times New Roman" w:hAnsi="Times New Roman"/>
          <w:b/>
          <w:color w:val="000000"/>
          <w:sz w:val="24"/>
          <w:szCs w:val="24"/>
        </w:rPr>
        <w:t xml:space="preserve">док его изменения и расторжения</w:t>
      </w:r>
      <w:r>
        <w:rPr>
          <w:rFonts w:ascii="Times New Roman" w:hAnsi="Times New Roman"/>
          <w:b/>
          <w:color w:val="000000"/>
          <w:sz w:val="24"/>
          <w:szCs w:val="24"/>
        </w:rPr>
      </w:r>
      <w:r>
        <w:rPr>
          <w:rFonts w:ascii="Times New Roman" w:hAnsi="Times New Roman"/>
          <w:b/>
          <w:color w:val="000000"/>
          <w:sz w:val="24"/>
          <w:szCs w:val="24"/>
        </w:rPr>
      </w:r>
    </w:p>
    <w:p>
      <w:pPr>
        <w:pStyle w:val="1124"/>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b/>
          <w:color w:val="000000"/>
          <w:sz w:val="24"/>
          <w:szCs w:val="24"/>
        </w:rPr>
        <w:tab/>
      </w:r>
      <w:r>
        <w:rPr>
          <w:rFonts w:ascii="Times New Roman" w:hAnsi="Times New Roman"/>
          <w:color w:val="000000"/>
          <w:sz w:val="24"/>
          <w:szCs w:val="24"/>
        </w:rPr>
        <w:t xml:space="preserve">Договор вступает в силу с момента подп</w:t>
      </w:r>
      <w:r>
        <w:rPr>
          <w:rFonts w:ascii="Times New Roman" w:hAnsi="Times New Roman"/>
          <w:color w:val="000000"/>
          <w:sz w:val="24"/>
          <w:szCs w:val="24"/>
        </w:rPr>
        <w:t xml:space="preserve">исания </w:t>
      </w:r>
      <w:r>
        <w:rPr>
          <w:rFonts w:ascii="Times New Roman" w:hAnsi="Times New Roman"/>
          <w:color w:val="000000"/>
          <w:sz w:val="24"/>
          <w:szCs w:val="24"/>
        </w:rPr>
        <w:t xml:space="preserve">У</w:t>
      </w:r>
      <w:r>
        <w:rPr>
          <w:rFonts w:ascii="Times New Roman" w:hAnsi="Times New Roman"/>
          <w:color w:val="000000"/>
          <w:sz w:val="24"/>
          <w:szCs w:val="24"/>
        </w:rPr>
        <w:t xml:space="preserve">полномоченн</w:t>
      </w:r>
      <w:r>
        <w:rPr>
          <w:rFonts w:ascii="Times New Roman" w:hAnsi="Times New Roman"/>
          <w:color w:val="000000"/>
          <w:sz w:val="24"/>
          <w:szCs w:val="24"/>
        </w:rPr>
        <w:t xml:space="preserve">ы</w:t>
      </w:r>
      <w:r>
        <w:rPr>
          <w:rFonts w:ascii="Times New Roman" w:hAnsi="Times New Roman"/>
          <w:color w:val="000000"/>
          <w:sz w:val="24"/>
          <w:szCs w:val="24"/>
        </w:rPr>
        <w:t xml:space="preserve">м лицом Банка Заявления о присоединении к Условиям и действует в течение неопределенного срока.</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.2.</w:t>
      </w:r>
      <w:r>
        <w:rPr>
          <w:rFonts w:ascii="Times New Roman" w:hAnsi="Times New Roman"/>
          <w:color w:val="000000"/>
          <w:sz w:val="24"/>
          <w:szCs w:val="24"/>
        </w:rPr>
        <w:tab/>
        <w:t xml:space="preserve">Банк вправе в одностороннем по</w:t>
      </w:r>
      <w:r>
        <w:rPr>
          <w:rFonts w:ascii="Times New Roman" w:hAnsi="Times New Roman"/>
          <w:color w:val="000000"/>
          <w:sz w:val="24"/>
          <w:szCs w:val="24"/>
        </w:rPr>
        <w:t xml:space="preserve">рядке вносить изменения в </w:t>
      </w:r>
      <w:r>
        <w:rPr>
          <w:rFonts w:ascii="Times New Roman" w:hAnsi="Times New Roman"/>
          <w:color w:val="000000"/>
          <w:sz w:val="24"/>
          <w:szCs w:val="24"/>
        </w:rPr>
        <w:t xml:space="preserve">У</w:t>
      </w:r>
      <w:r>
        <w:rPr>
          <w:rFonts w:ascii="Times New Roman" w:hAnsi="Times New Roman"/>
          <w:color w:val="000000"/>
          <w:sz w:val="24"/>
          <w:szCs w:val="24"/>
        </w:rPr>
        <w:t xml:space="preserve">словия</w:t>
      </w:r>
      <w:r>
        <w:rPr>
          <w:rFonts w:ascii="Times New Roman" w:hAnsi="Times New Roman"/>
          <w:color w:val="000000"/>
          <w:sz w:val="24"/>
          <w:szCs w:val="24"/>
        </w:rPr>
        <w:t xml:space="preserve">,</w:t>
      </w:r>
      <w:r>
        <w:rPr>
          <w:rFonts w:ascii="Times New Roman" w:hAnsi="Times New Roman"/>
          <w:color w:val="000000"/>
          <w:sz w:val="24"/>
          <w:szCs w:val="24"/>
        </w:rPr>
        <w:t xml:space="preserve"> уведомив об этом Клиента</w:t>
      </w:r>
      <w:r>
        <w:rPr>
          <w:rFonts w:ascii="Times New Roman" w:hAnsi="Times New Roman"/>
          <w:color w:val="000000"/>
          <w:sz w:val="24"/>
          <w:szCs w:val="24"/>
        </w:rPr>
        <w:t xml:space="preserve"> в порядке и в сроки</w:t>
      </w:r>
      <w:r>
        <w:rPr>
          <w:rFonts w:ascii="Times New Roman" w:hAnsi="Times New Roman"/>
          <w:color w:val="000000"/>
          <w:sz w:val="24"/>
          <w:szCs w:val="24"/>
        </w:rPr>
        <w:t xml:space="preserve">,</w:t>
      </w:r>
      <w:r>
        <w:rPr>
          <w:rFonts w:ascii="Times New Roman" w:hAnsi="Times New Roman"/>
          <w:color w:val="000000"/>
          <w:sz w:val="24"/>
          <w:szCs w:val="24"/>
        </w:rPr>
        <w:t xml:space="preserve"> определенные пунктом </w:t>
      </w:r>
      <w:r>
        <w:rPr>
          <w:rFonts w:ascii="Times New Roman" w:hAnsi="Times New Roman"/>
          <w:color w:val="000000"/>
          <w:sz w:val="24"/>
          <w:szCs w:val="24"/>
        </w:rPr>
        <w:t xml:space="preserve">5.1.</w:t>
      </w:r>
      <w:r>
        <w:rPr>
          <w:rFonts w:ascii="Times New Roman" w:hAnsi="Times New Roman"/>
          <w:color w:val="000000"/>
          <w:sz w:val="24"/>
          <w:szCs w:val="24"/>
        </w:rPr>
        <w:t xml:space="preserve">6</w:t>
      </w:r>
      <w:r>
        <w:rPr>
          <w:rFonts w:ascii="Times New Roman" w:hAnsi="Times New Roman"/>
          <w:color w:val="000000"/>
          <w:sz w:val="24"/>
          <w:szCs w:val="24"/>
        </w:rPr>
        <w:t xml:space="preserve"> </w:t>
      </w:r>
      <w:r>
        <w:rPr>
          <w:rFonts w:ascii="Times New Roman" w:hAnsi="Times New Roman"/>
          <w:color w:val="000000"/>
          <w:sz w:val="24"/>
          <w:szCs w:val="24"/>
        </w:rPr>
        <w:t xml:space="preserve">настоящих </w:t>
      </w:r>
      <w:r>
        <w:rPr>
          <w:rFonts w:ascii="Times New Roman" w:hAnsi="Times New Roman"/>
          <w:color w:val="000000"/>
          <w:sz w:val="24"/>
          <w:szCs w:val="24"/>
        </w:rPr>
        <w:t xml:space="preserve">Условий.</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.3.</w:t>
      </w:r>
      <w:r>
        <w:rPr>
          <w:rFonts w:ascii="Times New Roman" w:hAnsi="Times New Roman"/>
          <w:b/>
          <w:color w:val="000000"/>
          <w:sz w:val="24"/>
          <w:szCs w:val="24"/>
        </w:rPr>
        <w:tab/>
      </w:r>
      <w:r>
        <w:rPr>
          <w:rFonts w:ascii="Times New Roman" w:hAnsi="Times New Roman"/>
          <w:color w:val="000000"/>
          <w:sz w:val="24"/>
          <w:szCs w:val="24"/>
        </w:rPr>
        <w:t xml:space="preserve">Клиент вправе в любое время </w:t>
      </w:r>
      <w:r>
        <w:rPr>
          <w:rFonts w:ascii="Times New Roman" w:hAnsi="Times New Roman"/>
          <w:color w:val="000000"/>
          <w:sz w:val="24"/>
          <w:szCs w:val="24"/>
        </w:rPr>
        <w:t xml:space="preserve">в одностороннем порядке </w:t>
      </w:r>
      <w:r>
        <w:rPr>
          <w:rFonts w:ascii="Times New Roman" w:hAnsi="Times New Roman"/>
          <w:color w:val="000000"/>
          <w:sz w:val="24"/>
          <w:szCs w:val="24"/>
        </w:rPr>
        <w:t xml:space="preserve">расторгнуть </w:t>
      </w:r>
      <w:r>
        <w:rPr>
          <w:rFonts w:ascii="Times New Roman" w:hAnsi="Times New Roman"/>
          <w:color w:val="000000"/>
          <w:sz w:val="24"/>
          <w:szCs w:val="24"/>
        </w:rPr>
        <w:t xml:space="preserve">Д</w:t>
      </w:r>
      <w:r>
        <w:rPr>
          <w:rFonts w:ascii="Times New Roman" w:hAnsi="Times New Roman"/>
          <w:color w:val="000000"/>
          <w:sz w:val="24"/>
          <w:szCs w:val="24"/>
        </w:rPr>
        <w:t xml:space="preserve">оговор</w:t>
      </w:r>
      <w:r>
        <w:rPr>
          <w:rFonts w:ascii="Times New Roman" w:hAnsi="Times New Roman"/>
          <w:color w:val="000000"/>
          <w:sz w:val="24"/>
          <w:szCs w:val="24"/>
        </w:rPr>
        <w:t xml:space="preserve"> на основании письменного заявления о расторжении Договора</w:t>
      </w:r>
      <w:r>
        <w:rPr>
          <w:rFonts w:ascii="Times New Roman" w:hAnsi="Times New Roman"/>
          <w:color w:val="000000"/>
          <w:sz w:val="24"/>
          <w:szCs w:val="24"/>
        </w:rPr>
        <w:t xml:space="preserve"> (по форме Банка)</w:t>
      </w:r>
      <w:r>
        <w:rPr>
          <w:rFonts w:ascii="Times New Roman" w:hAnsi="Times New Roman"/>
          <w:color w:val="000000"/>
          <w:sz w:val="24"/>
          <w:szCs w:val="24"/>
        </w:rPr>
        <w:t xml:space="preserve">.</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этом случае в течение 5-ти дней с даты подачи</w:t>
      </w:r>
      <w:r>
        <w:rPr>
          <w:rFonts w:ascii="Times New Roman" w:hAnsi="Times New Roman"/>
          <w:sz w:val="24"/>
          <w:szCs w:val="24"/>
        </w:rPr>
        <w:t xml:space="preserve"> </w:t>
      </w:r>
      <w:r>
        <w:rPr>
          <w:rFonts w:ascii="Times New Roman" w:hAnsi="Times New Roman"/>
          <w:sz w:val="24"/>
          <w:szCs w:val="24"/>
        </w:rPr>
        <w:t xml:space="preserve">заявления о расторжении Договора Клиент обязан исполнить все имеющиеся финансовые обязательства перед Банком.</w:t>
      </w:r>
      <w:r>
        <w:rPr>
          <w:rFonts w:ascii="Times New Roman" w:hAnsi="Times New Roman"/>
          <w:sz w:val="24"/>
          <w:szCs w:val="24"/>
        </w:rPr>
        <w:t xml:space="preserve"> При наличии у Клиента денежной чековой книжки, </w:t>
      </w:r>
      <w:r>
        <w:rPr>
          <w:rFonts w:ascii="Times New Roman" w:hAnsi="Times New Roman"/>
          <w:sz w:val="24"/>
          <w:szCs w:val="24"/>
        </w:rPr>
        <w:t xml:space="preserve">Клиент </w:t>
      </w:r>
      <w:r>
        <w:rPr>
          <w:rFonts w:ascii="Times New Roman" w:hAnsi="Times New Roman"/>
          <w:sz w:val="24"/>
          <w:szCs w:val="24"/>
        </w:rPr>
        <w:t xml:space="preserve">одновременно с заявлением о расторжении Договора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rPr>
      </w:r>
      <w:r>
        <w:rPr>
          <w:rFonts w:ascii="Times New Roman" w:hAnsi="Times New Roman"/>
          <w:sz w:val="24"/>
          <w:szCs w:val="24"/>
        </w:rPr>
      </w:r>
    </w:p>
    <w:p>
      <w:pPr>
        <w:pStyle w:val="1124"/>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w:t>
      </w:r>
      <w:r>
        <w:rPr>
          <w:rFonts w:ascii="Times New Roman" w:hAnsi="Times New Roman"/>
          <w:sz w:val="24"/>
          <w:szCs w:val="24"/>
        </w:rPr>
        <w:t xml:space="preserve">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Pr>
          <w:rFonts w:ascii="Times New Roman" w:hAnsi="Times New Roman"/>
          <w:bCs/>
          <w:sz w:val="24"/>
          <w:szCs w:val="24"/>
        </w:rPr>
        <w:t xml:space="preserve">после исключения такого Клиента-юридического лица/ИП/ИП ГКФХ из ЕГРЮЛ/ЕГРИП</w:t>
      </w:r>
      <w:r>
        <w:rPr>
          <w:rFonts w:ascii="Times New Roman" w:hAnsi="Times New Roman"/>
          <w:sz w:val="24"/>
          <w:szCs w:val="24"/>
        </w:rPr>
        <w:t xml:space="preserve">.</w:t>
      </w:r>
      <w:r>
        <w:rPr>
          <w:rFonts w:ascii="Times New Roman" w:hAnsi="Times New Roman"/>
          <w:sz w:val="24"/>
          <w:szCs w:val="24"/>
        </w:rPr>
      </w:r>
    </w:p>
    <w:p>
      <w:pPr>
        <w:pStyle w:val="1142"/>
        <w:jc w:val="both"/>
        <w:tabs>
          <w:tab w:val="left" w:pos="1276" w:leader="none"/>
        </w:tabs>
        <w:rPr>
          <w:lang w:val="ru-RU"/>
        </w:rPr>
      </w:pPr>
      <w:r>
        <w:rPr>
          <w:color w:val="000000"/>
          <w:lang w:val="ru-RU"/>
        </w:rPr>
        <w:t xml:space="preserve">9</w:t>
      </w:r>
      <w:r>
        <w:rPr>
          <w:color w:val="000000"/>
          <w:lang w:val="ru-RU"/>
        </w:rPr>
        <w:t xml:space="preserve">.4.</w:t>
        <w:tab/>
      </w:r>
      <w:r>
        <w:rPr>
          <w:color w:val="000000"/>
          <w:lang w:val="ru-RU"/>
        </w:rPr>
        <w:t xml:space="preserve">При отсутствии ограничений по распоряжению денежными средствами, находящимися на </w:t>
      </w:r>
      <w:r>
        <w:rPr>
          <w:color w:val="000000"/>
          <w:lang w:val="ru-RU"/>
        </w:rPr>
        <w:t xml:space="preserve">С</w:t>
      </w:r>
      <w:r>
        <w:rPr>
          <w:color w:val="000000"/>
          <w:lang w:val="ru-RU"/>
        </w:rPr>
        <w:t xml:space="preserve">чете</w:t>
      </w:r>
      <w:r>
        <w:rPr>
          <w:color w:val="000000"/>
          <w:lang w:val="ru-RU"/>
        </w:rPr>
        <w:t xml:space="preserve">,</w:t>
      </w:r>
      <w:r>
        <w:rPr>
          <w:color w:val="000000"/>
          <w:lang w:val="ru-RU"/>
        </w:rPr>
        <w:t xml:space="preserve"> </w:t>
      </w:r>
      <w:r>
        <w:rPr>
          <w:color w:val="000000"/>
        </w:rPr>
        <w:t xml:space="preserve">Банк</w:t>
      </w:r>
      <w:r>
        <w:t xml:space="preserve"> </w:t>
      </w:r>
      <w:r>
        <w:t xml:space="preserve">закрывает </w:t>
      </w:r>
      <w:r>
        <w:t xml:space="preserve">С</w:t>
      </w:r>
      <w:r>
        <w:t xml:space="preserve">чет в </w:t>
      </w:r>
      <w:r>
        <w:t xml:space="preserve">порядке, </w:t>
      </w:r>
      <w:r>
        <w:t xml:space="preserve">установленном законодательством Р</w:t>
      </w:r>
      <w:r>
        <w:rPr>
          <w:lang w:val="ru-RU"/>
        </w:rPr>
        <w:t xml:space="preserve">оссийской </w:t>
      </w:r>
      <w:r>
        <w:t xml:space="preserve">Ф</w:t>
      </w:r>
      <w:r>
        <w:rPr>
          <w:lang w:val="ru-RU"/>
        </w:rPr>
        <w:t xml:space="preserve">едерации и </w:t>
      </w:r>
      <w:r>
        <w:t xml:space="preserve">в течение 7-ми рабочих дней с даты получения заявления о расторжении Договора</w:t>
      </w:r>
      <w:r>
        <w:rPr>
          <w:lang w:val="ru-RU"/>
        </w:rPr>
        <w:t xml:space="preserve"> </w:t>
      </w:r>
      <w:r>
        <w:rPr>
          <w:lang w:val="ru-RU"/>
        </w:rPr>
        <w:t xml:space="preserve">осуществляет выдачу остатка денежных средств, находящи</w:t>
      </w:r>
      <w:r>
        <w:rPr>
          <w:lang w:val="ru-RU"/>
        </w:rPr>
        <w:t xml:space="preserve">х</w:t>
      </w:r>
      <w:r>
        <w:rPr>
          <w:lang w:val="ru-RU"/>
        </w:rPr>
        <w:t xml:space="preserve">ся на</w:t>
      </w:r>
      <w:r>
        <w:rPr>
          <w:lang w:val="ru-RU"/>
        </w:rPr>
        <w:t xml:space="preserve"> Счете </w:t>
      </w:r>
      <w:r>
        <w:rPr>
          <w:lang w:val="ru-RU"/>
        </w:rPr>
        <w:t xml:space="preserve">либо </w:t>
      </w:r>
      <w:r>
        <w:rPr>
          <w:lang w:val="ru-RU"/>
        </w:rPr>
        <w:t xml:space="preserve">перечисляет</w:t>
      </w:r>
      <w:r>
        <w:rPr>
          <w:lang w:val="ru-RU"/>
        </w:rPr>
        <w:t xml:space="preserve"> денежные средства</w:t>
      </w:r>
      <w:r>
        <w:rPr>
          <w:lang w:val="ru-RU"/>
        </w:rPr>
        <w:t xml:space="preserve"> </w:t>
      </w:r>
      <w:r>
        <w:rPr>
          <w:lang w:val="ru-RU"/>
        </w:rPr>
        <w:t xml:space="preserve">по реквизитам, указанным </w:t>
      </w:r>
      <w:r>
        <w:t xml:space="preserve">Клиент</w:t>
      </w:r>
      <w:r>
        <w:rPr>
          <w:lang w:val="ru-RU"/>
        </w:rPr>
        <w:t xml:space="preserve">ом в заявлении о расторжении Договора</w:t>
      </w:r>
      <w:r>
        <w:rPr>
          <w:lang w:val="ru-RU"/>
        </w:rPr>
        <w:t xml:space="preserve">.</w:t>
      </w:r>
      <w:r>
        <w:rPr>
          <w:lang w:val="ru-RU"/>
        </w:rPr>
      </w:r>
    </w:p>
    <w:p>
      <w:pPr>
        <w:pStyle w:val="1142"/>
        <w:jc w:val="both"/>
        <w:tabs>
          <w:tab w:val="left" w:pos="1276" w:leader="none"/>
        </w:tabs>
        <w:rPr>
          <w:lang w:val="ru-RU"/>
        </w:rPr>
      </w:pPr>
      <w:r>
        <w:t xml:space="preserve">В случае применения к Клиенту мер, предусмотренных пунктом 5 статьи 7.7 Федерального закона № 115-ФЗ Банк н</w:t>
      </w:r>
      <w:r>
        <w:t xml:space="preserve">е выда</w:t>
      </w:r>
      <w:r>
        <w:t xml:space="preserve">ет</w:t>
      </w:r>
      <w:r>
        <w:t xml:space="preserve"> остаток денежных средств со Счета, либо не </w:t>
      </w:r>
      <w:r>
        <w:t xml:space="preserve">перечисляет денежные средства по реквизитам, указанным Клиентом в заявлении о расторжении Договора, за исключением</w:t>
      </w:r>
      <w:r>
        <w:t xml:space="preserve"> случа</w:t>
      </w:r>
      <w:r>
        <w:t xml:space="preserve">я</w:t>
      </w:r>
      <w:r>
        <w:t xml:space="preserve">, когда операция по </w:t>
      </w:r>
      <w:r>
        <w:t xml:space="preserve">перечислению</w:t>
      </w:r>
      <w:r>
        <w:t xml:space="preserve"> денежных средств со Счета или выдача </w:t>
      </w:r>
      <w:r>
        <w:t xml:space="preserve">остатка денежных средств </w:t>
      </w:r>
      <w:r>
        <w:t xml:space="preserve">осуществляется при проведении в отношении </w:t>
      </w:r>
      <w:r>
        <w:t xml:space="preserve">Клиента</w:t>
      </w:r>
      <w:r>
        <w:t xml:space="preserve"> процедур, применяемых в деле о банкротстве, если проведение данной операции допускается в ходе соответствующей процедуры</w:t>
      </w:r>
      <w:r>
        <w:rPr>
          <w:bCs/>
        </w:rPr>
        <w:t xml:space="preserve">, а также случая, предусмотренного абзацем десятым пункта 6 статьи 7.7 Федерального закона № 115-ФЗ.</w:t>
      </w:r>
      <w:r>
        <w:rPr>
          <w:lang w:val="ru-RU"/>
        </w:rPr>
      </w:r>
      <w:r>
        <w:rPr>
          <w:lang w:val="ru-RU"/>
        </w:rPr>
      </w:r>
    </w:p>
    <w:p>
      <w:pPr>
        <w:pStyle w:val="1142"/>
        <w:jc w:val="both"/>
        <w:tabs>
          <w:tab w:val="left" w:pos="1276" w:leader="none"/>
        </w:tabs>
        <w:rPr>
          <w:lang w:val="ru-RU"/>
        </w:rPr>
      </w:pPr>
      <w:r>
        <w:t xml:space="preserve">Применение </w:t>
      </w:r>
      <w:r>
        <w:rPr>
          <w:lang w:val="ru-RU"/>
        </w:rPr>
        <w:t xml:space="preserve">Банком </w:t>
      </w:r>
      <w:r>
        <w:t xml:space="preserve">мер по замораживанию (блокированию) денежных средств или иного имущества в соответствии с </w:t>
      </w:r>
      <w:r>
        <w:fldChar w:fldCharType="begin"/>
      </w:r>
      <w:r>
        <w:instrText xml:space="preserve">HYPERLINK https://login.consultant.ru/link/?req=doc&amp;base=LAW&amp;n=477378&amp;dst=298 </w:instrText>
      </w:r>
      <w:r>
        <w:fldChar w:fldCharType="separate"/>
      </w:r>
      <w:r>
        <w:t xml:space="preserve">подпунктом 6 пункта 1</w:t>
      </w:r>
      <w:r>
        <w:fldChar w:fldCharType="end"/>
      </w:r>
      <w:r>
        <w:t xml:space="preserve"> статьи 7 и </w:t>
      </w:r>
      <w:r>
        <w:fldChar w:fldCharType="begin"/>
      </w:r>
      <w:r>
        <w:instrText xml:space="preserve">HYPERLINK https://login.consultant.ru/link/?req=doc&amp;base=LAW&amp;n=477378&amp;dst=836 </w:instrText>
      </w:r>
      <w:r>
        <w:fldChar w:fldCharType="separate"/>
      </w:r>
      <w:r>
        <w:t xml:space="preserve">пунктом 2 статьи 7.5</w:t>
      </w:r>
      <w:r>
        <w:fldChar w:fldCharType="end"/>
      </w:r>
      <w:r>
        <w:t xml:space="preserve"> Федерального закона № 115-ФЗ, приостановление операций в соответствии с </w:t>
      </w:r>
      <w:r>
        <w:fldChar w:fldCharType="begin"/>
      </w:r>
      <w:r>
        <w:instrText xml:space="preserve">HYPERLINK https://login.consultant.ru/link/?req=doc&amp;base=LAW&amp;n=477378&amp;dst=100344 </w:instrText>
      </w:r>
      <w:r>
        <w:fldChar w:fldCharType="separate"/>
      </w:r>
      <w:r>
        <w:t xml:space="preserve">пунктом 10</w:t>
      </w:r>
      <w:r>
        <w:fldChar w:fldCharType="end"/>
      </w:r>
      <w:r>
        <w:t xml:space="preserve"> статьи 7 и </w:t>
      </w:r>
      <w:r>
        <w:fldChar w:fldCharType="begin"/>
      </w:r>
      <w:r>
        <w:instrText xml:space="preserve">HYPERLINK https://login.consultant.ru/link/?req=doc&amp;base=LAW&amp;n=477378&amp;dst=844 </w:instrText>
      </w:r>
      <w:r>
        <w:fldChar w:fldCharType="separate"/>
      </w:r>
      <w:r>
        <w:t xml:space="preserve">пунктом 5 статьи 7.5</w:t>
      </w:r>
      <w:r>
        <w:fldChar w:fldCharType="end"/>
      </w:r>
      <w:r>
        <w:t xml:space="preserve"> Федерального закона № 115-ФЗ, отказ от совершения операций</w:t>
      </w:r>
      <w:r>
        <w:rPr>
          <w:lang w:val="ru-RU"/>
        </w:rPr>
        <w:t xml:space="preserve">, в том числе</w:t>
      </w:r>
      <w:r>
        <w:t xml:space="preserve"> </w:t>
      </w:r>
      <w:r>
        <w:rPr>
          <w:lang w:val="ru-RU"/>
        </w:rPr>
        <w:t xml:space="preserve">от совершения операций на основании </w:t>
      </w:r>
      <w:r>
        <w:t xml:space="preserve">распоряжени</w:t>
      </w:r>
      <w:r>
        <w:rPr>
          <w:lang w:val="ru-RU"/>
        </w:rPr>
        <w:t xml:space="preserve">я</w:t>
      </w:r>
      <w:r>
        <w:t xml:space="preserve"> Клиента</w:t>
      </w:r>
      <w:r>
        <w:rPr>
          <w:lang w:val="ru-RU"/>
        </w:rPr>
        <w:t xml:space="preserve"> и</w:t>
      </w:r>
      <w:r>
        <w:t xml:space="preserve"> отказ от совершения операции по зачислению денежных средств на Счет Клиента</w:t>
      </w:r>
      <w:r>
        <w:rPr>
          <w:lang w:val="ru-RU"/>
        </w:rPr>
        <w:t xml:space="preserve">,</w:t>
      </w:r>
      <w:r>
        <w:t xml:space="preserve"> в соответствии с </w:t>
      </w:r>
      <w:r>
        <w:fldChar w:fldCharType="begin"/>
      </w:r>
      <w:r>
        <w:instrText xml:space="preserve">HYPERLINK https://login.consultant.ru/link/?req=doc&amp;base=LAW&amp;n=477378&amp;dst=302 </w:instrText>
      </w:r>
      <w:r>
        <w:fldChar w:fldCharType="separate"/>
      </w:r>
      <w:r>
        <w:t xml:space="preserve">пунктом 11</w:t>
      </w:r>
      <w:r>
        <w:fldChar w:fldCharType="end"/>
      </w:r>
      <w:r>
        <w:t xml:space="preserve"> статьи 7 Федерального закона № 115-ФЗ не являются основаниями для возникновения гражданско-правовой ответственности </w:t>
      </w:r>
      <w:r>
        <w:rPr>
          <w:lang w:val="ru-RU"/>
        </w:rPr>
        <w:t xml:space="preserve">Банка</w:t>
      </w:r>
      <w:r>
        <w:t xml:space="preserve">.</w:t>
      </w:r>
      <w:r>
        <w:rPr>
          <w:lang w:val="ru-RU"/>
        </w:rPr>
      </w:r>
      <w:r>
        <w:rPr>
          <w:lang w:val="ru-RU"/>
        </w:rPr>
      </w:r>
    </w:p>
    <w:p>
      <w:pPr>
        <w:pStyle w:val="1142"/>
        <w:jc w:val="both"/>
        <w:tabs>
          <w:tab w:val="left" w:pos="1276" w:leader="none"/>
        </w:tabs>
        <w:rPr>
          <w:lang w:val="ru-RU"/>
        </w:rPr>
      </w:pPr>
      <w:r>
        <w:rPr>
          <w:lang w:val="ru-RU"/>
        </w:rPr>
        <w:t xml:space="preserve">9</w:t>
      </w:r>
      <w:r>
        <w:rPr>
          <w:lang w:val="ru-RU"/>
        </w:rPr>
        <w:t xml:space="preserve">.5.</w:t>
        <w:tab/>
        <w:t xml:space="preserve">При наличии ограничений по распоряжению денежными средствами, находящимися на Счете и наличии денежных средств на Счете</w:t>
      </w:r>
      <w:r>
        <w:rPr>
          <w:lang w:val="ru-RU"/>
        </w:rPr>
        <w:t xml:space="preserve">, Счет не подлежит закрытию, до отмены соответствующих ограничений. Закрытие </w:t>
      </w:r>
      <w:r>
        <w:rPr>
          <w:lang w:val="ru-RU"/>
        </w:rPr>
        <w:t xml:space="preserve">С</w:t>
      </w:r>
      <w:r>
        <w:rPr>
          <w:lang w:val="ru-RU"/>
        </w:rPr>
        <w:t xml:space="preserve">чета производится после отмены ограничений </w:t>
      </w:r>
      <w:r>
        <w:rPr>
          <w:lang w:val="ru-RU"/>
        </w:rPr>
        <w:t xml:space="preserve">не позднее</w:t>
      </w:r>
      <w:r>
        <w:rPr>
          <w:lang w:val="ru-RU"/>
        </w:rPr>
        <w:t xml:space="preserve"> рабочего </w:t>
      </w:r>
      <w:r>
        <w:rPr>
          <w:lang w:val="ru-RU"/>
        </w:rPr>
        <w:t xml:space="preserve">дня, следующего за днем</w:t>
      </w:r>
      <w:r>
        <w:rPr>
          <w:lang w:val="ru-RU"/>
        </w:rPr>
        <w:t xml:space="preserve"> списания денежных средств по реквизитам указанным Клиентом в заявлении о расторжении Договора.</w:t>
      </w:r>
      <w:r>
        <w:rPr>
          <w:lang w:val="ru-RU"/>
        </w:rPr>
      </w:r>
      <w:r>
        <w:rPr>
          <w:lang w:val="ru-RU"/>
        </w:rPr>
      </w:r>
    </w:p>
    <w:p>
      <w:pPr>
        <w:pStyle w:val="1142"/>
        <w:jc w:val="both"/>
        <w:tabs>
          <w:tab w:val="left" w:pos="1276" w:leader="none"/>
        </w:tabs>
        <w:rPr>
          <w:lang w:val="ru-RU"/>
        </w:rPr>
      </w:pPr>
      <w:r>
        <w:rPr>
          <w:lang w:val="ru-RU"/>
        </w:rPr>
        <w:t xml:space="preserve">9</w:t>
      </w:r>
      <w:r>
        <w:rPr>
          <w:lang w:val="ru-RU"/>
        </w:rPr>
        <w:t xml:space="preserve">.6.</w:t>
        <w:tab/>
        <w:t xml:space="preserve">При наличии ограничений по распоряжению денежными средствами на Счете и отсутствии денежных средств на Счете, Сч</w:t>
      </w:r>
      <w:r>
        <w:rPr>
          <w:lang w:val="ru-RU"/>
        </w:rPr>
        <w:t xml:space="preserve">ет закрывается не позднее рабочего дня, следующего за днем прекращения Договора.</w:t>
      </w:r>
      <w:r>
        <w:rPr>
          <w:lang w:val="ru-RU"/>
        </w:rPr>
      </w:r>
      <w:r>
        <w:rPr>
          <w:lang w:val="ru-RU"/>
        </w:rPr>
      </w:r>
    </w:p>
    <w:p>
      <w:pPr>
        <w:pStyle w:val="1142"/>
        <w:jc w:val="both"/>
      </w:pPr>
      <w:r>
        <w:t xml:space="preserve">9.7. При наличии действующего Договора о выпуске и обслуживании бизнес-карты </w:t>
        <w:br w:type="textWrapping" w:clear="all"/>
        <w:t xml:space="preserve">к расчетному счету:</w:t>
      </w:r>
      <w:r/>
    </w:p>
    <w:p>
      <w:pPr>
        <w:pStyle w:val="1142"/>
        <w:jc w:val="both"/>
      </w:pPr>
      <w:r>
        <w:t xml:space="preserve">9.7.1. Кл</w:t>
      </w:r>
      <w:r>
        <w:t xml:space="preserve">иент не позднее </w:t>
      </w:r>
      <w:r>
        <w:t xml:space="preserve">30 (тридцати)</w:t>
      </w:r>
      <w:r>
        <w:t xml:space="preserve"> календарных дней до даты направления </w:t>
        <w:br w:type="textWrapping" w:clear="all"/>
      </w:r>
      <w:r>
        <w:t xml:space="preserve">в Подразделение Банка</w:t>
      </w:r>
      <w:r>
        <w:t xml:space="preserve"> </w:t>
      </w:r>
      <w:r>
        <w:t xml:space="preserve">заявления о расторжении Дог</w:t>
      </w:r>
      <w:r>
        <w:t xml:space="preserve">овора и Заявления о расторжении Договора о выпуске и обслуживании бизнес-карты к расчетному счету возвращает в Банк все выпущенные к Счету бизнес-карты, оформляет и передает в Банк Заявление о прекращении действия бизнес-карт АО «Россельхозбанк» (по форме </w:t>
      </w:r>
      <w:r>
        <w:t xml:space="preserve">Банка). При невозможности возврата бизнес-карт оформляет Заявление об утрате бизнес-карты АО «Россельхозбанк». Заявление </w:t>
        <w:br/>
        <w:t xml:space="preserve">об утрате бизнес-карты АО «Россельхозбанк» не оформляется в случае, если с момента истечения срока действия бизнес-карты прошло более </w:t>
      </w:r>
      <w:r>
        <w:t xml:space="preserve">30 (тридцати)</w:t>
      </w:r>
      <w:r>
        <w:t xml:space="preserve"> календарных дней</w:t>
      </w:r>
      <w:r>
        <w:t xml:space="preserve">.</w:t>
      </w:r>
      <w:r/>
    </w:p>
    <w:p>
      <w:pPr>
        <w:pStyle w:val="1142"/>
        <w:jc w:val="both"/>
        <w:tabs>
          <w:tab w:val="left" w:pos="1276" w:leader="none"/>
        </w:tabs>
      </w:pPr>
      <w:r>
        <w:t xml:space="preserve">9.7.2. Клиент по истечении срока, установленного пунктом 9.7.1 настоящих Условий, оформляет и передает в</w:t>
      </w:r>
      <w:r>
        <w:t xml:space="preserve"> </w:t>
      </w:r>
      <w:r>
        <w:t xml:space="preserve">Подразделение</w:t>
      </w:r>
      <w:r>
        <w:t xml:space="preserve"> Банк</w:t>
      </w:r>
      <w:r>
        <w:rPr>
          <w:lang w:val="ru-RU"/>
        </w:rPr>
        <w:t xml:space="preserve">а</w:t>
      </w:r>
      <w:r>
        <w:t xml:space="preserve"> заявление о расторжении Договора и Заявлени</w:t>
      </w:r>
      <w:r>
        <w:t xml:space="preserve">е о расторжении Договора о выпуске и обслуживании бизнес-карты к расчетному счету. Банк принимает заявление о расторжении Договора и Заявление о расторжении Договора о выпуске и обслуживании бизнес-карты к расчетному счету при выполнении следующих условий:</w:t>
      </w:r>
      <w:r/>
    </w:p>
    <w:p>
      <w:pPr>
        <w:pStyle w:val="1142"/>
        <w:numPr>
          <w:ilvl w:val="0"/>
          <w:numId w:val="23"/>
        </w:numPr>
        <w:ind w:left="0" w:firstLine="709"/>
        <w:jc w:val="both"/>
        <w:tabs>
          <w:tab w:val="left" w:pos="993" w:leader="none"/>
        </w:tabs>
      </w:pPr>
      <w:r>
        <w:t xml:space="preserve">урегулирования расчетов по Договору о выпуске и обслуживании бизнес-карты </w:t>
        <w:br w:type="textWrapping" w:clear="all"/>
        <w:t xml:space="preserve">к расчетному счету;</w:t>
      </w:r>
      <w:r/>
    </w:p>
    <w:p>
      <w:pPr>
        <w:pStyle w:val="1142"/>
        <w:numPr>
          <w:ilvl w:val="0"/>
          <w:numId w:val="23"/>
        </w:numPr>
        <w:ind w:left="0" w:firstLine="709"/>
        <w:jc w:val="both"/>
        <w:tabs>
          <w:tab w:val="left" w:pos="993" w:leader="none"/>
        </w:tabs>
      </w:pPr>
      <w:r>
        <w:t xml:space="preserve">урегулирования в полном объеме всех споров, касающихся исполнения Договора о выпуске и обслуживании бизнес-карты к расчетному счету,</w:t>
      </w:r>
      <w:r/>
    </w:p>
    <w:p>
      <w:pPr>
        <w:pStyle w:val="1142"/>
        <w:numPr>
          <w:ilvl w:val="0"/>
          <w:numId w:val="23"/>
        </w:numPr>
        <w:ind w:left="0" w:firstLine="709"/>
        <w:jc w:val="both"/>
        <w:tabs>
          <w:tab w:val="left" w:pos="993" w:leader="none"/>
        </w:tabs>
      </w:pPr>
      <w:r>
        <w:t xml:space="preserve">возврата в Банк всех выпущенных к Счету бизнес-карт или оформления Заявления об утрате бизнес-карты АО «Россельхозбанк» в случае ее утраты.</w:t>
      </w:r>
      <w:r/>
    </w:p>
    <w:p>
      <w:pPr>
        <w:pStyle w:val="1142"/>
        <w:jc w:val="both"/>
        <w:tabs>
          <w:tab w:val="left" w:pos="1276" w:leader="none"/>
        </w:tabs>
      </w:pPr>
      <w:r>
        <w:t xml:space="preserve">9.7.3. Договор и Договор о вып</w:t>
      </w:r>
      <w:r>
        <w:t xml:space="preserve">уске и обслуживании бизнес-карты к расчетному счету считаются расторгнутыми не позднее 7 (семи) календарных дней после получения заявления о расторжении Договора и Заявления о расторжении Договора о выпуске и обслуживании бизнес-карты к расчетному счету и:</w:t>
      </w:r>
      <w:r/>
    </w:p>
    <w:p>
      <w:pPr>
        <w:pStyle w:val="1142"/>
        <w:numPr>
          <w:ilvl w:val="0"/>
          <w:numId w:val="23"/>
        </w:numPr>
        <w:ind w:left="0" w:firstLine="709"/>
        <w:jc w:val="both"/>
        <w:tabs>
          <w:tab w:val="left" w:pos="993" w:leader="none"/>
        </w:tabs>
      </w:pPr>
      <w:r>
        <w:t xml:space="preserve">после сдачи в Банк Клиентом всех выданных Держателям бизнес-карт (оформления Заявления об утрате бизнес-карты АО «Россельхозбанк») в сроки, установленные пунктом 9.7.1 настоящих Условий,</w:t>
      </w:r>
      <w:r/>
    </w:p>
    <w:p>
      <w:pPr>
        <w:pStyle w:val="1142"/>
        <w:jc w:val="both"/>
        <w:tabs>
          <w:tab w:val="left" w:pos="993" w:leader="none"/>
        </w:tabs>
      </w:pPr>
      <w:r>
        <w:t xml:space="preserve">либо</w:t>
      </w:r>
      <w:r/>
    </w:p>
    <w:p>
      <w:pPr>
        <w:pStyle w:val="1142"/>
        <w:numPr>
          <w:ilvl w:val="0"/>
          <w:numId w:val="24"/>
        </w:numPr>
        <w:ind w:left="0" w:firstLine="709"/>
        <w:jc w:val="both"/>
        <w:tabs>
          <w:tab w:val="left" w:pos="993" w:leader="none"/>
        </w:tabs>
        <w:rPr>
          <w:lang w:val="ru-RU"/>
        </w:rPr>
      </w:pPr>
      <w:r>
        <w:rPr>
          <w:lang w:val="ru-RU"/>
        </w:rPr>
        <w:t xml:space="preserve">после истечения срока действия всех бизнес-карт, выпущенных к Счету, </w:t>
        <w:br w:type="textWrapping" w:clear="all"/>
        <w:t xml:space="preserve">если бизнес-карты не возвращены в Банк и Клиентом не оформлено Заявление об утрате </w:t>
        <w:br w:type="textWrapping" w:clear="all"/>
        <w:t xml:space="preserve">бизнес-карты АО «Россельхозбанк».</w:t>
      </w:r>
      <w:r>
        <w:rPr>
          <w:lang w:val="ru-RU"/>
        </w:rPr>
      </w:r>
      <w:r>
        <w:rPr>
          <w:lang w:val="ru-RU"/>
        </w:rPr>
      </w:r>
    </w:p>
    <w:p>
      <w:pPr>
        <w:pStyle w:val="1124"/>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8</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Банк вправе в одностороннем </w:t>
      </w:r>
      <w:r>
        <w:rPr>
          <w:rFonts w:ascii="Times New Roman" w:hAnsi="Times New Roman"/>
          <w:color w:val="000000"/>
          <w:sz w:val="24"/>
          <w:szCs w:val="24"/>
        </w:rPr>
        <w:t xml:space="preserve">внесудебном </w:t>
      </w:r>
      <w:r>
        <w:rPr>
          <w:rFonts w:ascii="Times New Roman" w:hAnsi="Times New Roman"/>
          <w:color w:val="000000"/>
          <w:sz w:val="24"/>
          <w:szCs w:val="24"/>
        </w:rPr>
        <w:t xml:space="preserve">порядке расторгнуть Договор </w:t>
      </w:r>
      <w:r>
        <w:rPr>
          <w:rFonts w:ascii="Times New Roman" w:hAnsi="Times New Roman"/>
          <w:color w:val="000000"/>
          <w:sz w:val="24"/>
          <w:szCs w:val="24"/>
        </w:rPr>
        <w:t xml:space="preserve">в случаях и </w:t>
      </w:r>
      <w:r>
        <w:rPr>
          <w:rFonts w:ascii="Times New Roman" w:hAnsi="Times New Roman"/>
          <w:color w:val="000000"/>
          <w:sz w:val="24"/>
          <w:szCs w:val="24"/>
        </w:rPr>
        <w:t xml:space="preserve">в порядке</w:t>
      </w:r>
      <w:r>
        <w:rPr>
          <w:rFonts w:ascii="Times New Roman" w:hAnsi="Times New Roman"/>
          <w:color w:val="000000"/>
          <w:sz w:val="24"/>
          <w:szCs w:val="24"/>
        </w:rPr>
        <w:t xml:space="preserve">, установленн</w:t>
      </w:r>
      <w:r>
        <w:rPr>
          <w:rFonts w:ascii="Times New Roman" w:hAnsi="Times New Roman"/>
          <w:color w:val="000000"/>
          <w:sz w:val="24"/>
          <w:szCs w:val="24"/>
        </w:rPr>
        <w:t xml:space="preserve">ых</w:t>
      </w:r>
      <w:r>
        <w:rPr>
          <w:rFonts w:ascii="Times New Roman" w:hAnsi="Times New Roman"/>
          <w:color w:val="000000"/>
          <w:sz w:val="24"/>
          <w:szCs w:val="24"/>
        </w:rPr>
        <w:t xml:space="preserve">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p>
    <w:p>
      <w:pPr>
        <w:pStyle w:val="1124"/>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при отсутствии в течение двух лет операций по Счету. Договор будет считаться расторгнутым по истечении двух месяцев со дня направления Банком Клиенту письменного уведомления о расторжении Договора</w:t>
      </w:r>
      <w:r>
        <w:rPr>
          <w:rFonts w:ascii="Times New Roman" w:hAnsi="Times New Roman"/>
          <w:color w:val="000000"/>
          <w:sz w:val="24"/>
          <w:szCs w:val="24"/>
        </w:rPr>
        <w:t xml:space="preserve"> с направлением уведомления Клиенту в соответствии с действующим законодательством Российской Федерации в порядке, установленном пунктом 2.10 настоящих Условий</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случае принятия Банком в течение календарного года двух и более решений 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Договор может быть расторгнут</w:t>
      </w:r>
      <w:r>
        <w:rPr>
          <w:rFonts w:ascii="Times New Roman" w:hAnsi="Times New Roman"/>
          <w:color w:val="000000"/>
          <w:sz w:val="24"/>
          <w:szCs w:val="24"/>
        </w:rPr>
        <w:t xml:space="preserve"> в случаях и в порядке, установленных законодательст</w:t>
      </w:r>
      <w:r>
        <w:rPr>
          <w:rFonts w:ascii="Times New Roman" w:hAnsi="Times New Roman"/>
          <w:color w:val="000000"/>
          <w:sz w:val="24"/>
          <w:szCs w:val="24"/>
        </w:rPr>
        <w:t xml:space="preserve">в</w:t>
      </w:r>
      <w:r>
        <w:rPr>
          <w:rFonts w:ascii="Times New Roman" w:hAnsi="Times New Roman"/>
          <w:color w:val="000000"/>
          <w:sz w:val="24"/>
          <w:szCs w:val="24"/>
        </w:rPr>
        <w:t xml:space="preserve">ом Российской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 судебном порядке </w:t>
      </w:r>
      <w:r>
        <w:rPr>
          <w:rFonts w:ascii="Times New Roman" w:hAnsi="Times New Roman"/>
          <w:color w:val="000000"/>
          <w:sz w:val="24"/>
          <w:szCs w:val="24"/>
        </w:rPr>
        <w:t xml:space="preserve">п</w:t>
      </w:r>
      <w:r>
        <w:rPr>
          <w:rFonts w:ascii="Times New Roman" w:hAnsi="Times New Roman"/>
          <w:color w:val="000000"/>
          <w:sz w:val="24"/>
          <w:szCs w:val="24"/>
        </w:rPr>
        <w:t xml:space="preserve">о требованию Банка</w:t>
      </w:r>
      <w:r>
        <w:rPr>
          <w:rFonts w:ascii="Times New Roman" w:hAnsi="Times New Roman"/>
          <w:color w:val="000000"/>
          <w:sz w:val="24"/>
          <w:szCs w:val="24"/>
        </w:rPr>
        <w:t xml:space="preserve">, </w:t>
      </w:r>
      <w:r>
        <w:rPr>
          <w:rFonts w:ascii="Times New Roman" w:hAnsi="Times New Roman"/>
          <w:color w:val="000000"/>
          <w:sz w:val="24"/>
          <w:szCs w:val="24"/>
        </w:rPr>
        <w:t xml:space="preserve">в случае отсутствия операций по Счету в течение одного года</w:t>
      </w:r>
      <w:r>
        <w:rPr>
          <w:rFonts w:ascii="Times New Roman" w:hAnsi="Times New Roman"/>
          <w:color w:val="000000"/>
          <w:sz w:val="24"/>
          <w:szCs w:val="24"/>
        </w:rPr>
        <w:t xml:space="preserve">;</w:t>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w:t>
        <w:tab/>
      </w:r>
      <w:r>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 xml:space="preserve">по соглашению Сторон</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10</w:t>
      </w:r>
      <w:r>
        <w:rPr>
          <w:rFonts w:ascii="Times New Roman" w:hAnsi="Times New Roman"/>
          <w:color w:val="000000"/>
          <w:sz w:val="24"/>
          <w:szCs w:val="24"/>
        </w:rPr>
        <w:t xml:space="preserve">.</w:t>
        <w:tab/>
      </w:r>
      <w:r>
        <w:rPr>
          <w:rFonts w:ascii="Times New Roman" w:hAnsi="Times New Roman"/>
          <w:color w:val="000000"/>
          <w:sz w:val="24"/>
          <w:szCs w:val="24"/>
        </w:rPr>
        <w:t xml:space="preserve">В</w:t>
      </w:r>
      <w:r>
        <w:rPr>
          <w:rFonts w:ascii="Times New Roman" w:hAnsi="Times New Roman"/>
          <w:color w:val="000000"/>
          <w:sz w:val="24"/>
          <w:szCs w:val="24"/>
        </w:rPr>
        <w:t xml:space="preserve">се споры по настоящему Договору либо в связи с ним разрешаются Сторонами путем переговоров.</w:t>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Если в процессе переговоров С</w:t>
      </w:r>
      <w:r>
        <w:rPr>
          <w:rFonts w:ascii="Times New Roman" w:hAnsi="Times New Roman"/>
          <w:color w:val="000000"/>
          <w:sz w:val="24"/>
          <w:szCs w:val="24"/>
        </w:rPr>
        <w:t xml:space="preserve">тороны </w:t>
      </w:r>
      <w:r>
        <w:rPr>
          <w:rFonts w:ascii="Times New Roman" w:hAnsi="Times New Roman"/>
          <w:color w:val="000000"/>
          <w:sz w:val="24"/>
          <w:szCs w:val="24"/>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 xml:space="preserve">1</w:t>
      </w:r>
      <w:r>
        <w:rPr>
          <w:rFonts w:ascii="Times New Roman" w:hAnsi="Times New Roman"/>
          <w:color w:val="000000"/>
          <w:sz w:val="24"/>
          <w:szCs w:val="24"/>
        </w:rPr>
        <w:t xml:space="preserve">1</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всем остальном</w:t>
      </w:r>
      <w:r>
        <w:rPr>
          <w:rFonts w:ascii="Times New Roman" w:hAnsi="Times New Roman"/>
          <w:color w:val="000000"/>
          <w:sz w:val="24"/>
          <w:szCs w:val="24"/>
        </w:rPr>
        <w:t xml:space="preserve">,</w:t>
      </w:r>
      <w:r>
        <w:rPr>
          <w:rFonts w:ascii="Times New Roman" w:hAnsi="Times New Roman"/>
          <w:color w:val="000000"/>
          <w:sz w:val="24"/>
          <w:szCs w:val="24"/>
        </w:rPr>
        <w:t xml:space="preserve"> что прямо не предусмотрено Договором, </w:t>
      </w:r>
      <w:r>
        <w:rPr>
          <w:rFonts w:ascii="Times New Roman" w:hAnsi="Times New Roman"/>
          <w:color w:val="000000"/>
          <w:sz w:val="24"/>
          <w:szCs w:val="24"/>
        </w:rPr>
        <w:t xml:space="preserve">Стороны руководствуются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p>
    <w:p>
      <w:pPr>
        <w:pStyle w:val="1124"/>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9</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w:t>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rPr>
      </w:r>
      <w:r>
        <w:rPr>
          <w:rFonts w:ascii="Times New Roman" w:hAnsi="Times New Roman"/>
          <w:color w:val="000000"/>
          <w:sz w:val="24"/>
          <w:szCs w:val="24"/>
        </w:rPr>
      </w:r>
    </w:p>
    <w:p>
      <w:pPr>
        <w:pStyle w:val="1142"/>
        <w:jc w:val="both"/>
        <w:tabs>
          <w:tab w:val="left" w:pos="1134" w:leader="none"/>
        </w:tabs>
        <w:rPr>
          <w:lang w:val="ru-RU"/>
        </w:rPr>
      </w:pPr>
      <w:r>
        <w:rPr>
          <w:lang w:val="ru-RU"/>
        </w:rPr>
        <w:t xml:space="preserve">9.</w:t>
      </w:r>
      <w:r>
        <w:rPr>
          <w:lang w:val="ru-RU"/>
        </w:rPr>
        <w:t xml:space="preserve">13</w:t>
      </w:r>
      <w:r>
        <w:rPr>
          <w:lang w:val="ru-RU"/>
        </w:rPr>
        <w:t xml:space="preserve">. </w:t>
      </w:r>
      <w:r>
        <w:rPr>
          <w:lang w:val="ru-RU"/>
        </w:rP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w:t>
      </w:r>
      <w:r>
        <w:rPr>
          <w:lang w:val="ru-RU"/>
        </w:rPr>
        <w:t xml:space="preserve">дзора иностранного государства либо какого либо уполномоченного органа местного самоуправления) </w:t>
        <w:br/>
        <w:t xml:space="preserve">или международной (межгосударственной, межправительственной) организацией </w:t>
        <w:br/>
        <w:t xml:space="preserve">(ее уполномоченными органами или иными уполномоченными субъектами применения права) </w:t>
      </w:r>
      <w:r>
        <w:rPr>
          <w:lang w:eastAsia="ru-RU"/>
        </w:rPr>
        <w:t xml:space="preserve">в отношении Банка, Клиента, иной кредитной организации, участвующей </w:t>
      </w:r>
      <w:r>
        <w:rPr>
          <w:lang w:val="ru-RU" w:eastAsia="ru-RU"/>
        </w:rPr>
        <w:br w:type="textWrapping" w:clear="all"/>
      </w:r>
      <w:r>
        <w:rPr>
          <w:lang w:eastAsia="ru-RU"/>
        </w:rPr>
        <w:t xml:space="preserve">в проведении операции, введены любые ограничит</w:t>
      </w:r>
      <w:r>
        <w:rPr>
          <w:lang w:eastAsia="ru-RU"/>
        </w:rPr>
        <w:t xml:space="preserve">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w:t>
      </w:r>
      <w:r>
        <w:rPr>
          <w:lang w:val="ru-RU" w:eastAsia="ru-RU"/>
        </w:rPr>
        <w:br w:type="textWrapping" w:clear="all"/>
      </w:r>
      <w:r>
        <w:rPr>
          <w:lang w:eastAsia="ru-RU"/>
        </w:rPr>
        <w:t xml:space="preserve">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w:t>
      </w:r>
      <w:r>
        <w:rPr>
          <w:lang w:eastAsia="ru-RU"/>
        </w:rPr>
        <w:t xml:space="preserve">либо приняты законодательные и иные нормативные акты уполномоченных органов государственной власти Российской Федерации</w:t>
      </w:r>
      <w:r>
        <w:rPr>
          <w:lang w:val="ru-RU" w:eastAsia="ru-RU"/>
        </w:rPr>
        <w:t xml:space="preserve">/Банком России</w:t>
      </w:r>
      <w:r>
        <w:rPr>
          <w:lang w:eastAsia="ru-RU"/>
        </w:rPr>
        <w:t xml:space="preserve">, связанные </w:t>
      </w:r>
      <w:r>
        <w:rPr>
          <w:lang w:val="ru-RU" w:eastAsia="ru-RU"/>
        </w:rPr>
        <w:br w:type="textWrapping" w:clear="all"/>
      </w:r>
      <w:r>
        <w:rPr>
          <w:lang w:eastAsia="ru-RU"/>
        </w:rPr>
        <w:t xml:space="preserve">с запретительными и ограничительными мерами, в силу которых Банк не имеет возможности исполнения обязательств</w:t>
      </w:r>
      <w:r>
        <w:rPr>
          <w:lang w:val="ru-RU" w:eastAsia="ru-RU"/>
        </w:rPr>
        <w:t xml:space="preserve"> по</w:t>
      </w:r>
      <w:r>
        <w:rPr>
          <w:lang w:val="ru-RU"/>
        </w:rPr>
        <w:t xml:space="preserve"> перечислению остатка денежных средств, находящихся </w:t>
      </w:r>
      <w:r>
        <w:rPr>
          <w:lang w:val="ru-RU"/>
        </w:rPr>
        <w:br w:type="textWrapping" w:clear="all"/>
      </w:r>
      <w:r>
        <w:rPr>
          <w:lang w:val="ru-RU"/>
        </w:rPr>
        <w:t xml:space="preserve">на Счете</w:t>
      </w:r>
      <w:r>
        <w:rPr>
          <w:lang w:eastAsia="ru-RU"/>
        </w:rPr>
        <w:t xml:space="preserve">, выраженных в иностранной валюте</w:t>
      </w:r>
      <w:r>
        <w:rPr>
          <w:lang w:val="ru-RU" w:eastAsia="ru-RU"/>
        </w:rPr>
        <w:t xml:space="preserve"> </w:t>
      </w:r>
      <w:r>
        <w:rPr>
          <w:lang w:eastAsia="ru-RU"/>
        </w:rPr>
        <w:t xml:space="preserve">(далее – ограничительные меры)</w:t>
      </w:r>
      <w:r>
        <w:rPr>
          <w:lang w:eastAsia="ru-RU"/>
        </w:rPr>
        <w:t xml:space="preserve">, Банк </w:t>
      </w:r>
      <w:r>
        <w:rPr>
          <w:lang w:val="ru-RU" w:eastAsia="ru-RU"/>
        </w:rPr>
        <w:t xml:space="preserve">вправе </w:t>
      </w:r>
      <w:r>
        <w:rPr>
          <w:lang w:val="ru-RU" w:eastAsia="ru-RU"/>
        </w:rPr>
        <w:t xml:space="preserve">приостановить до отмены ограничительных мер исполнение своих обязательств по Договору полностью или в части, касающиеся проведение операций с денежными сред</w:t>
      </w:r>
      <w:r>
        <w:rPr>
          <w:lang w:val="ru-RU" w:eastAsia="ru-RU"/>
        </w:rPr>
        <w:t xml:space="preserve">ствами (включая их перечисление и </w:t>
      </w:r>
      <w:r>
        <w:rPr>
          <w:lang w:val="ru-RU" w:eastAsia="ru-RU"/>
        </w:rPr>
        <w:t xml:space="preserve">выдачу), если указанные обязательства Банка перед </w:t>
      </w:r>
      <w:r>
        <w:rPr>
          <w:lang w:val="ru-RU" w:eastAsia="ru-RU"/>
        </w:rPr>
        <w:t xml:space="preserve">Клиентом </w:t>
      </w:r>
      <w:r>
        <w:rPr>
          <w:lang w:val="ru-RU" w:eastAsia="ru-RU"/>
        </w:rPr>
        <w:t xml:space="preserve">выражены в той же иностранной валюте, что и обязательства </w:t>
      </w:r>
      <w:r>
        <w:rPr>
          <w:lang w:val="ru-RU" w:eastAsia="ru-RU"/>
        </w:rPr>
        <w:t xml:space="preserve">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w:t>
      </w:r>
      <w:r>
        <w:rPr>
          <w:lang w:val="ru-RU" w:eastAsia="ru-RU"/>
        </w:rPr>
        <w:t xml:space="preserve">осуществить </w:t>
      </w:r>
      <w:r>
        <w:rPr>
          <w:lang w:val="ru-RU" w:eastAsia="ru-RU"/>
        </w:rPr>
        <w:t xml:space="preserve">перечисление </w:t>
      </w:r>
      <w:r>
        <w:rPr>
          <w:lang w:val="ru-RU"/>
        </w:rPr>
        <w:t xml:space="preserve">остатка денежных средств </w:t>
      </w:r>
      <w:r>
        <w:rPr>
          <w:lang w:eastAsia="ru-RU"/>
        </w:rPr>
        <w:t xml:space="preserve">в российских рублях по курсу Банка, установленному на дату</w:t>
      </w:r>
      <w:r>
        <w:rPr>
          <w:lang w:val="ru-RU" w:eastAsia="ru-RU"/>
        </w:rPr>
        <w:t xml:space="preserve"> перечисления остатка денежных средств</w:t>
      </w:r>
      <w:r>
        <w:rPr>
          <w:lang w:eastAsia="ru-RU"/>
        </w:rPr>
        <w:t xml:space="preserve">.</w:t>
      </w:r>
      <w:r>
        <w:rPr>
          <w:lang w:val="ru-RU"/>
        </w:rPr>
        <w:t xml:space="preserve"> </w:t>
      </w:r>
      <w:r>
        <w:rPr>
          <w:lang w:val="ru-RU"/>
        </w:rPr>
      </w:r>
    </w:p>
    <w:p>
      <w:pPr>
        <w:pStyle w:val="1142"/>
        <w:jc w:val="both"/>
        <w:tabs>
          <w:tab w:val="left" w:pos="1134" w:leader="none"/>
        </w:tabs>
        <w:rPr>
          <w:color w:val="000000"/>
          <w:lang w:val="ru-RU" w:eastAsia="ru-RU"/>
        </w:rPr>
      </w:pPr>
      <w:r>
        <w:rPr>
          <w:lang w:val="ru-RU"/>
        </w:rPr>
        <w:t xml:space="preserve">Перечисление остатка денежных средств в российских рублях осуществляется Банком по реквизитам, указанным </w:t>
      </w:r>
      <w:r>
        <w:t xml:space="preserve">Клиент</w:t>
      </w:r>
      <w:r>
        <w:rPr>
          <w:lang w:val="ru-RU"/>
        </w:rPr>
        <w:t xml:space="preserve">ом в заявлении о расторжении Договора. </w:t>
      </w:r>
      <w:r>
        <w:rPr>
          <w:color w:val="000000"/>
          <w:lang w:val="ru-RU" w:eastAsia="ru-RU"/>
        </w:rPr>
      </w:r>
      <w:r>
        <w:rPr>
          <w:color w:val="000000"/>
          <w:lang w:val="ru-RU" w:eastAsia="ru-RU"/>
        </w:rPr>
      </w:r>
    </w:p>
    <w:p>
      <w:pPr>
        <w:pStyle w:val="1142"/>
        <w:jc w:val="both"/>
        <w:tabs>
          <w:tab w:val="left" w:pos="1134" w:leader="none"/>
        </w:tabs>
        <w:rPr>
          <w:lang w:val="ru-RU" w:eastAsia="ru-RU"/>
        </w:rPr>
      </w:pPr>
      <w:r>
        <w:rPr>
          <w:lang w:eastAsia="ru-RU"/>
        </w:rPr>
        <w:t xml:space="preserve">Обязательства </w:t>
      </w:r>
      <w:r>
        <w:rPr>
          <w:lang w:val="ru-RU" w:eastAsia="ru-RU"/>
        </w:rPr>
        <w:t xml:space="preserve">по</w:t>
      </w:r>
      <w:r>
        <w:rPr>
          <w:lang w:val="ru-RU"/>
        </w:rPr>
        <w:t xml:space="preserve"> перечислению остатка денежных средств, находящихся на Счете</w:t>
      </w:r>
      <w:r>
        <w:rPr>
          <w:lang w:eastAsia="ru-RU"/>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lang w:val="ru-RU" w:eastAsia="ru-RU"/>
        </w:rPr>
      </w:r>
      <w:r>
        <w:rPr>
          <w:lang w:val="ru-RU" w:eastAsia="ru-RU"/>
        </w:rPr>
      </w:r>
    </w:p>
    <w:p>
      <w:pPr>
        <w:pStyle w:val="1142"/>
        <w:jc w:val="both"/>
        <w:tabs>
          <w:tab w:val="left" w:pos="1134" w:leader="none"/>
        </w:tabs>
        <w:rPr>
          <w:lang w:val="ru-RU" w:eastAsia="ru-RU"/>
        </w:rPr>
      </w:pPr>
      <w:r>
        <w:rPr>
          <w:lang w:val="ru-RU" w:eastAsia="ru-RU"/>
        </w:rPr>
        <w:t xml:space="preserve">Банк вправе </w:t>
      </w:r>
      <w:r>
        <w:rPr>
          <w:lang w:val="ru-RU" w:eastAsia="ru-RU"/>
        </w:rPr>
        <w:t xml:space="preserve">выбрать</w:t>
      </w:r>
      <w:r>
        <w:rPr>
          <w:lang w:val="ru-RU" w:eastAsia="ru-RU"/>
        </w:rPr>
        <w:t xml:space="preserve">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lang w:val="ru-RU" w:eastAsia="ru-RU"/>
        </w:rPr>
        <w:t xml:space="preserve">.</w:t>
      </w:r>
      <w:r>
        <w:rPr>
          <w:lang w:val="ru-RU" w:eastAsia="ru-RU"/>
        </w:rPr>
      </w:r>
    </w:p>
    <w:p>
      <w:pPr>
        <w:pStyle w:val="1142"/>
        <w:jc w:val="both"/>
        <w:tabs>
          <w:tab w:val="left" w:pos="1134" w:leader="none"/>
        </w:tabs>
        <w:rPr>
          <w:lang w:val="ru-RU" w:eastAsia="ru-RU"/>
        </w:rPr>
      </w:pPr>
      <w:r>
        <w:rPr>
          <w:lang w:val="ru-RU" w:eastAsia="ru-RU"/>
        </w:rPr>
        <w:t xml:space="preserve">Банк в случаях, указанных в настоящем пункте, ответственности не несет.</w:t>
      </w:r>
      <w:r>
        <w:rPr>
          <w:lang w:val="ru-RU" w:eastAsia="ru-RU"/>
        </w:rPr>
      </w:r>
    </w:p>
    <w:sectPr>
      <w:headerReference w:type="default" r:id="rId9"/>
      <w:footnotePr/>
      <w:endnotePr/>
      <w:type w:val="nextPage"/>
      <w:pgSz w:w="11906" w:h="16838" w:orient="portrait"/>
      <w:pgMar w:top="1134" w:right="567" w:bottom="1134" w:left="1701" w:header="397" w:footer="284"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Times New Roman CYR">
    <w:panose1 w:val="02020603050405020304"/>
  </w:font>
  <w:font w:name="Courier New">
    <w:panose1 w:val="020704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1132"/>
        <w:ind w:hanging="20"/>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Памятка</w:t>
      </w:r>
      <w:r>
        <w:rPr>
          <w:rFonts w:ascii="Times New Roman" w:hAnsi="Times New Roman"/>
          <w:b/>
        </w:rPr>
        <w:t xml:space="preserve"> – </w:t>
      </w:r>
      <w:r>
        <w:rPr>
          <w:rFonts w:ascii="Times New Roman" w:hAnsi="Times New Roman"/>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lang w:val="ru-RU"/>
        </w:rPr>
        <w:t xml:space="preserve"> </w:t>
      </w:r>
      <w:r>
        <w:rPr>
          <w:rFonts w:ascii="Times New Roman" w:hAnsi="Times New Roman"/>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rPr>
      </w:r>
    </w:p>
  </w:footnote>
  <w:footnote w:id="3">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Форма соглашения доводится до сведения Клиента в порядке, установленном пунктом 2.3 настоящих Условий. </w:t>
      </w:r>
      <w:r>
        <w:rPr>
          <w:rFonts w:ascii="Times New Roman" w:hAnsi="Times New Roman"/>
        </w:rPr>
      </w:r>
    </w:p>
  </w:footnote>
  <w:footnote w:id="4">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5">
    <w:p>
      <w:pPr>
        <w:pStyle w:val="1124"/>
        <w:jc w:val="both"/>
        <w:spacing w:after="0" w:line="240" w:lineRule="auto"/>
        <w:rPr>
          <w:rFonts w:ascii="Times New Roman" w:hAnsi="Times New Roman"/>
          <w:sz w:val="18"/>
          <w:szCs w:val="18"/>
        </w:rPr>
      </w:pPr>
      <w:r>
        <w:rPr>
          <w:rFonts w:ascii="Times New Roman" w:hAnsi="Times New Roman"/>
          <w:sz w:val="18"/>
          <w:szCs w:val="18"/>
        </w:rPr>
        <w:footnoteRef/>
      </w:r>
      <w:r>
        <w:rPr>
          <w:rFonts w:ascii="Times New Roman" w:hAnsi="Times New Roman"/>
          <w:sz w:val="18"/>
          <w:szCs w:val="18"/>
        </w:rPr>
        <w:t xml:space="preserve"> Не может быть ограничено право Клиента</w:t>
      </w:r>
      <w:r>
        <w:rPr>
          <w:rFonts w:ascii="Times New Roman" w:hAnsi="Times New Roman"/>
          <w:sz w:val="18"/>
          <w:szCs w:val="18"/>
        </w:rPr>
        <w:t xml:space="preserve">-блокируемого лица</w:t>
      </w:r>
      <w:r>
        <w:rPr>
          <w:rFonts w:ascii="Times New Roman" w:hAnsi="Times New Roman"/>
          <w:sz w:val="18"/>
          <w:szCs w:val="18"/>
        </w:rPr>
        <w:t xml:space="preserve"> по осуществлению операций, предусмотренных ч. 3 ст. 3.1 Федерального закона № 281-ФЗ,</w:t>
      </w:r>
      <w:r>
        <w:rPr>
          <w:rFonts w:ascii="Times New Roman" w:hAnsi="Times New Roman" w:eastAsia="Times New Roman"/>
          <w:sz w:val="18"/>
          <w:szCs w:val="18"/>
          <w:lang w:eastAsia="ru-RU"/>
        </w:rPr>
        <w:t xml:space="preserve"> </w:t>
      </w:r>
      <w:r>
        <w:rPr>
          <w:rFonts w:ascii="Times New Roman" w:hAnsi="Times New Roman"/>
          <w:sz w:val="18"/>
          <w:szCs w:val="18"/>
        </w:rPr>
        <w:t xml:space="preserve">если </w:t>
      </w:r>
      <w:r>
        <w:rPr>
          <w:rFonts w:ascii="Times New Roman" w:hAnsi="Times New Roman"/>
          <w:sz w:val="18"/>
          <w:szCs w:val="18"/>
        </w:rPr>
        <w:t xml:space="preserve">осуществление </w:t>
      </w:r>
      <w:r>
        <w:rPr>
          <w:rFonts w:ascii="Times New Roman" w:hAnsi="Times New Roman"/>
          <w:sz w:val="18"/>
          <w:szCs w:val="18"/>
        </w:rPr>
        <w:t xml:space="preserve">таки</w:t>
      </w:r>
      <w:r>
        <w:rPr>
          <w:rFonts w:ascii="Times New Roman" w:hAnsi="Times New Roman"/>
          <w:sz w:val="18"/>
          <w:szCs w:val="18"/>
        </w:rPr>
        <w:t xml:space="preserve">х</w:t>
      </w:r>
      <w:r>
        <w:rPr>
          <w:rFonts w:ascii="Times New Roman" w:hAnsi="Times New Roman"/>
          <w:sz w:val="18"/>
          <w:szCs w:val="18"/>
        </w:rPr>
        <w:t xml:space="preserve"> операци</w:t>
      </w:r>
      <w:r>
        <w:rPr>
          <w:rFonts w:ascii="Times New Roman" w:hAnsi="Times New Roman"/>
          <w:sz w:val="18"/>
          <w:szCs w:val="18"/>
        </w:rPr>
        <w:t xml:space="preserve">й</w:t>
      </w:r>
      <w:r>
        <w:rPr>
          <w:rFonts w:ascii="Times New Roman" w:hAnsi="Times New Roman"/>
          <w:sz w:val="18"/>
          <w:szCs w:val="18"/>
        </w:rPr>
        <w:t xml:space="preserve"> возможн</w:t>
      </w:r>
      <w:r>
        <w:rPr>
          <w:rFonts w:ascii="Times New Roman" w:hAnsi="Times New Roman"/>
          <w:sz w:val="18"/>
          <w:szCs w:val="18"/>
        </w:rPr>
        <w:t xml:space="preserve">о</w:t>
      </w:r>
      <w:r>
        <w:rPr>
          <w:rFonts w:ascii="Times New Roman" w:hAnsi="Times New Roman"/>
          <w:sz w:val="18"/>
          <w:szCs w:val="18"/>
        </w:rPr>
        <w:t xml:space="preserve"> в соответствии с режимом Счета.</w:t>
      </w:r>
      <w:r>
        <w:rPr>
          <w:rFonts w:ascii="Times New Roman" w:hAnsi="Times New Roman"/>
          <w:sz w:val="18"/>
          <w:szCs w:val="18"/>
        </w:rPr>
      </w:r>
    </w:p>
  </w:footnote>
  <w:footnote w:id="6">
    <w:p>
      <w:pPr>
        <w:pStyle w:val="1132"/>
        <w:jc w:val="both"/>
        <w:spacing w:after="0"/>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ru-RU"/>
        </w:rPr>
        <w:t xml:space="preserve"> </w:t>
      </w:r>
      <w:r>
        <w:rPr>
          <w:rFonts w:ascii="Times New Roman" w:hAnsi="Times New Roman"/>
          <w:sz w:val="18"/>
          <w:szCs w:val="18"/>
          <w:lang w:val="ru-RU"/>
        </w:rPr>
        <w:t xml:space="preserve">281-ФЗ.</w:t>
      </w:r>
      <w:r>
        <w:rPr>
          <w:rFonts w:ascii="Times New Roman" w:hAnsi="Times New Roman"/>
          <w:sz w:val="18"/>
          <w:szCs w:val="18"/>
        </w:rPr>
      </w:r>
      <w:r>
        <w:rPr>
          <w:rFonts w:ascii="Times New Roman" w:hAnsi="Times New Roman"/>
          <w:sz w:val="18"/>
          <w:szCs w:val="18"/>
        </w:rPr>
      </w:r>
    </w:p>
  </w:footnote>
  <w:footnote w:id="7">
    <w:p>
      <w:pPr>
        <w:pStyle w:val="1132"/>
        <w:jc w:val="both"/>
        <w:spacing w:after="0" w:line="240" w:lineRule="auto"/>
        <w:rPr>
          <w:rFonts w:ascii="Times New Roman" w:hAnsi="Times New Roman"/>
          <w:lang w:val="ru-RU"/>
        </w:rPr>
      </w:pPr>
      <w:r>
        <w:rPr>
          <w:rStyle w:val="1134"/>
          <w:rFonts w:ascii="Times New Roman" w:hAnsi="Times New Roman"/>
        </w:rPr>
        <w:footnoteRef/>
      </w:r>
      <w:r>
        <w:rPr>
          <w:rFonts w:ascii="Times New Roman" w:hAnsi="Times New Roman"/>
          <w:lang w:val="ru-RU"/>
        </w:rPr>
        <w:t xml:space="preserve"> Клиент - юридическое лицо (резидент) представляет в Банк документы, перечень которых указан в Приложении 5 к настоящим Условиям</w:t>
      </w:r>
      <w:r>
        <w:rPr>
          <w:rFonts w:ascii="Times New Roman" w:hAnsi="Times New Roman"/>
          <w:lang w:val="ru-RU"/>
        </w:rPr>
      </w:r>
    </w:p>
    <w:p>
      <w:pPr>
        <w:pStyle w:val="1132"/>
        <w:jc w:val="both"/>
        <w:spacing w:after="0" w:line="240" w:lineRule="auto"/>
        <w:rPr>
          <w:rFonts w:ascii="Times New Roman" w:hAnsi="Times New Roman"/>
          <w:lang w:val="ru-RU"/>
        </w:rPr>
      </w:pPr>
      <w:r>
        <w:rPr>
          <w:rFonts w:ascii="Times New Roman" w:hAnsi="Times New Roman"/>
          <w:lang w:val="ru-RU"/>
        </w:rPr>
        <w:t xml:space="preserve">Клиент – индивидуальный предприниматель/физическое лицо, занимающийся частной практикой представляет в Банк документы, перечень которых указан в Приложении</w:t>
      </w:r>
      <w:r>
        <w:rPr>
          <w:rFonts w:ascii="Times New Roman" w:hAnsi="Times New Roman"/>
          <w:lang w:val="ru-RU"/>
        </w:rPr>
        <w:t xml:space="preserve"> 5</w:t>
      </w:r>
      <w:r>
        <w:rPr>
          <w:rFonts w:ascii="Times New Roman" w:hAnsi="Times New Roman"/>
          <w:lang w:val="ru-RU"/>
        </w:rPr>
        <w:t xml:space="preserve">.1</w:t>
      </w:r>
      <w:r>
        <w:rPr>
          <w:rFonts w:ascii="Times New Roman" w:hAnsi="Times New Roman"/>
          <w:lang w:val="ru-RU"/>
        </w:rPr>
        <w:t xml:space="preserve"> к настоящим Условиям</w:t>
      </w:r>
      <w:r>
        <w:rPr>
          <w:rFonts w:ascii="Times New Roman" w:hAnsi="Times New Roman"/>
          <w:lang w:val="ru-RU"/>
        </w:rPr>
      </w:r>
    </w:p>
    <w:p>
      <w:pPr>
        <w:pStyle w:val="1132"/>
        <w:jc w:val="both"/>
        <w:spacing w:after="0" w:line="240" w:lineRule="auto"/>
        <w:rPr>
          <w:rFonts w:ascii="Times New Roman" w:hAnsi="Times New Roman"/>
          <w:lang w:val="ru-RU"/>
        </w:rPr>
      </w:pPr>
      <w:r>
        <w:rPr>
          <w:rFonts w:ascii="Times New Roman" w:hAnsi="Times New Roman"/>
          <w:lang w:val="ru-RU"/>
        </w:rPr>
        <w:t xml:space="preserve">Клиент - юридическое лицо (нерезидент) представляет в Банк документы, перечень которых указан в Приложении 5</w:t>
      </w:r>
      <w:r>
        <w:rPr>
          <w:rFonts w:ascii="Times New Roman" w:hAnsi="Times New Roman"/>
          <w:lang w:val="ru-RU"/>
        </w:rPr>
        <w:t xml:space="preserve">.2</w:t>
      </w:r>
      <w:r>
        <w:rPr>
          <w:rFonts w:ascii="Times New Roman" w:hAnsi="Times New Roman"/>
          <w:lang w:val="ru-RU"/>
        </w:rPr>
        <w:t xml:space="preserve"> к настоящим Условиям</w:t>
      </w:r>
      <w:r>
        <w:rPr>
          <w:rFonts w:ascii="Times New Roman" w:hAnsi="Times New Roman"/>
          <w:lang w:val="ru-RU"/>
        </w:rPr>
      </w:r>
    </w:p>
  </w:footnote>
  <w:footnote w:id="8">
    <w:p>
      <w:pPr>
        <w:pStyle w:val="1132"/>
        <w:jc w:val="both"/>
        <w:spacing w:after="0" w:line="240" w:lineRule="auto"/>
        <w:rPr>
          <w:rFonts w:ascii="Times New Roman" w:hAnsi="Times New Roman" w:eastAsia="Times New Roman"/>
          <w:lang w:val="ru-RU" w:eastAsia="ru-RU"/>
        </w:rPr>
      </w:pPr>
      <w:r>
        <w:rPr>
          <w:rFonts w:ascii="Times New Roman" w:hAnsi="Times New Roman" w:eastAsia="Times New Roman"/>
          <w:vertAlign w:val="superscript"/>
          <w:lang w:val="ru-RU" w:eastAsia="ru-RU"/>
        </w:rPr>
        <w:footnoteRef/>
      </w:r>
      <w:r>
        <w:rPr>
          <w:rFonts w:ascii="Times New Roman" w:hAnsi="Times New Roman" w:eastAsia="Times New Roman"/>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r>
        <w:rPr>
          <w:rFonts w:ascii="Times New Roman" w:hAnsi="Times New Roman" w:eastAsia="Times New Roman"/>
          <w:lang w:val="ru-RU" w:eastAsia="ru-RU"/>
        </w:rPr>
        <w:fldChar w:fldCharType="begin"/>
      </w:r>
      <w:r>
        <w:rPr>
          <w:rFonts w:ascii="Times New Roman" w:hAnsi="Times New Roman" w:eastAsia="Times New Roman"/>
          <w:lang w:val="ru-RU" w:eastAsia="ru-RU"/>
        </w:rPr>
        <w:instrText xml:space="preserve"> HYPERLINK "https://eais.rkn.gov.ru/" </w:instrText>
      </w:r>
      <w:r>
        <w:rPr>
          <w:rFonts w:ascii="Times New Roman" w:hAnsi="Times New Roman" w:eastAsia="Times New Roman"/>
          <w:lang w:val="ru-RU" w:eastAsia="ru-RU"/>
        </w:rPr>
        <w:fldChar w:fldCharType="separate"/>
      </w:r>
      <w:r>
        <w:rPr>
          <w:rFonts w:ascii="Times New Roman" w:hAnsi="Times New Roman" w:eastAsia="Times New Roman"/>
          <w:lang w:val="ru-RU" w:eastAsia="ru-RU"/>
        </w:rPr>
        <w:t xml:space="preserve">https://eais.rkn.gov.ru/</w:t>
      </w:r>
      <w:r>
        <w:rPr>
          <w:rFonts w:ascii="Times New Roman" w:hAnsi="Times New Roman" w:eastAsia="Times New Roman"/>
          <w:lang w:val="ru-RU" w:eastAsia="ru-RU"/>
        </w:rPr>
        <w:fldChar w:fldCharType="end"/>
      </w:r>
      <w:r>
        <w:rPr>
          <w:rFonts w:ascii="Times New Roman" w:hAnsi="Times New Roman" w:eastAsia="Times New Roman"/>
          <w:lang w:val="ru-RU" w:eastAsia="ru-RU"/>
        </w:rPr>
        <w:t xml:space="preserve">.</w:t>
      </w:r>
      <w:r>
        <w:rPr>
          <w:rFonts w:ascii="Times New Roman" w:hAnsi="Times New Roman" w:eastAsia="Times New Roman"/>
          <w:lang w:val="ru-RU" w:eastAsia="ru-RU"/>
        </w:rPr>
      </w:r>
    </w:p>
  </w:footnote>
  <w:footnote w:id="9">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Без согласия Клиента или с согласия Клиента, полученного под влиянием обмана или при злоупотреблении доверием.</w:t>
      </w:r>
      <w:r>
        <w:rPr>
          <w:rFonts w:ascii="Times New Roman" w:hAnsi="Times New Roman"/>
        </w:rPr>
      </w:r>
    </w:p>
  </w:footnote>
  <w:footnote w:id="10">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rPr>
      </w:r>
    </w:p>
  </w:footnote>
  <w:footnote w:id="11">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rPr>
      </w:r>
    </w:p>
  </w:footnote>
  <w:footnote w:id="12">
    <w:p>
      <w:pPr>
        <w:pStyle w:val="1132"/>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rPr>
      </w:r>
    </w:p>
  </w:footnote>
  <w:footnote w:id="13">
    <w:p>
      <w:pPr>
        <w:pStyle w:val="1132"/>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w:t>
      </w:r>
      <w:r>
        <w:rPr>
          <w:rFonts w:ascii="Times New Roman" w:hAnsi="Times New Roman"/>
        </w:rPr>
        <w:t xml:space="preserve">Телефонный звонок может быть осуществлен как Банком Клиенту, так и Клиентом в Банк.</w:t>
      </w:r>
      <w:r>
        <w:rPr>
          <w:rFonts w:ascii="Times New Roman" w:hAnsi="Times New Roman"/>
        </w:rPr>
      </w:r>
    </w:p>
  </w:footnote>
  <w:footnote w:id="14">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При направлении Клиенту запросов, сообщений, уведомлений с использованием электронной почты Банком</w:t>
        <w:br w:type="textWrapping" w:clear="all"/>
        <w:t xml:space="preserve">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w:t>
      </w:r>
      <w:r>
        <w:rPr>
          <w:rFonts w:ascii="Times New Roman" w:hAnsi="Times New Roman"/>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lang w:eastAsia="en-US"/>
        </w:rPr>
        <w:t xml:space="preserve">.</w:t>
      </w:r>
      <w:r>
        <w:rPr>
          <w:rFonts w:ascii="Times New Roman" w:hAnsi="Times New Roman"/>
        </w:rPr>
      </w:r>
      <w:r>
        <w:rPr>
          <w:rFonts w:ascii="Times New Roman" w:hAnsi="Times New Roman"/>
        </w:rPr>
      </w:r>
    </w:p>
  </w:footnote>
  <w:footnote w:id="15">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sz w:val="18"/>
          <w:szCs w:val="18"/>
        </w:rPr>
      </w:r>
    </w:p>
  </w:footnote>
  <w:footnote w:id="16">
    <w:p>
      <w:pPr>
        <w:pStyle w:val="1132"/>
        <w:ind w:hanging="23"/>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1) споры, связанные с созданием, реорганизацией и ликвидацией юридического лица;</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2) споры, связанные с принадлежностью акций, долей в уставном (складочном) капитале хозяйственных обществ </w:t>
        <w:br w:type="textWrapping" w:clear="all"/>
        <w:t xml:space="preserve">и товариществ, паев членов коопера</w:t>
      </w:r>
      <w:r>
        <w:rPr>
          <w:rFonts w:ascii="Times New Roman" w:hAnsi="Times New Roman"/>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3) споры по искам учредителей, уча</w:t>
      </w:r>
      <w:r>
        <w:rPr>
          <w:rFonts w:ascii="Times New Roman" w:hAnsi="Times New Roman"/>
        </w:rPr>
        <w:t xml:space="preserve">стников, членов юридического лица (далее – участники юридического лица) </w:t>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4) споры, связанные с назначением и</w:t>
      </w:r>
      <w:r>
        <w:rPr>
          <w:rFonts w:ascii="Times New Roman" w:hAnsi="Times New Roman"/>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6) споры, вытекающие из деятельности держателей реестра </w:t>
      </w:r>
      <w:r>
        <w:rPr>
          <w:rFonts w:ascii="Times New Roman" w:hAnsi="Times New Roman"/>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7) споры о созыве общего собрания участников юридического лица;</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8) споры об обжаловании решений органов управления юридического лица;</w:t>
      </w:r>
      <w:r>
        <w:rPr>
          <w:rFonts w:ascii="Times New Roman" w:hAnsi="Times New Roman"/>
        </w:rPr>
      </w:r>
    </w:p>
    <w:p>
      <w:pPr>
        <w:pStyle w:val="1132"/>
        <w:ind w:hanging="23"/>
        <w:jc w:val="both"/>
        <w:spacing w:after="0" w:line="240" w:lineRule="auto"/>
        <w:rPr>
          <w:rFonts w:ascii="Times New Roman" w:hAnsi="Times New Roman"/>
        </w:rPr>
      </w:pPr>
      <w:r>
        <w:rPr>
          <w:rFonts w:ascii="Times New Roman" w:hAnsi="Times New Roman"/>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rPr>
      </w:r>
    </w:p>
  </w:footnote>
  <w:footnote w:id="17">
    <w:p>
      <w:pPr>
        <w:pStyle w:val="1132"/>
        <w:jc w:val="both"/>
        <w:spacing w:after="0" w:line="240" w:lineRule="auto"/>
        <w:rPr>
          <w:rFonts w:ascii="Times New Roman" w:hAnsi="Times New Roman"/>
        </w:rPr>
      </w:pPr>
      <w:r>
        <w:rPr>
          <w:rStyle w:val="1134"/>
          <w:rFonts w:ascii="Times New Roman" w:hAnsi="Times New Roman"/>
        </w:rPr>
        <w:footnoteRef/>
      </w:r>
      <w:r>
        <w:rPr>
          <w:rFonts w:ascii="Times New Roman" w:hAnsi="Times New Roman"/>
        </w:rPr>
        <w:t xml:space="preserve"> </w:t>
      </w:r>
      <w:r>
        <w:rPr>
          <w:rFonts w:ascii="Times New Roman" w:hAnsi="Times New Roman"/>
          <w:lang w:eastAsia="en-US"/>
        </w:rPr>
        <w:t xml:space="preserve">При направлении Клиенту запросов, сообщений, уведомлений с использованием электронной почты Банком </w:t>
        <w:br w:type="textWrapping" w:clear="all"/>
        <w:t xml:space="preserve">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w:t>
      </w:r>
      <w:r>
        <w:rPr>
          <w:rFonts w:ascii="Times New Roman" w:hAnsi="Times New Roman"/>
          <w:lang w:eastAsia="en-US"/>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r>
      <w:r>
        <w:rPr>
          <w:rFonts w:ascii="Times New Roman" w:hAnsi="Times New Roman"/>
        </w:rPr>
      </w:r>
    </w:p>
  </w:footnote>
  <w:footnote w:id="18">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p>
  </w:footnote>
  <w:footnote w:id="19">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w:t>
      </w:r>
      <w:r>
        <w:rPr>
          <w:rFonts w:ascii="Times New Roman" w:hAnsi="Times New Roman"/>
          <w:bCs/>
          <w:sz w:val="18"/>
          <w:szCs w:val="18"/>
          <w:lang w:val="ru-RU"/>
        </w:rPr>
        <w:t xml:space="preserve">созданное в соответствии с законодательством Российской Федерации,</w:t>
      </w:r>
      <w:r>
        <w:rPr>
          <w:rFonts w:ascii="Times New Roman" w:hAnsi="Times New Roman"/>
          <w:bCs/>
          <w:sz w:val="18"/>
          <w:szCs w:val="18"/>
          <w:lang w:val="ru-RU"/>
        </w:rPr>
        <w:t xml:space="preserve"> </w:t>
      </w:r>
      <w:r>
        <w:rPr>
          <w:rFonts w:ascii="Times New Roman" w:hAnsi="Times New Roman"/>
          <w:bCs/>
          <w:sz w:val="18"/>
          <w:szCs w:val="18"/>
        </w:rPr>
        <w:t xml:space="preserve">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0">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Оператор по приему платежей - платежный агент - юридическое лицо, </w:t>
      </w:r>
      <w:r>
        <w:rPr>
          <w:rFonts w:ascii="Times New Roman" w:hAnsi="Times New Roman"/>
          <w:sz w:val="18"/>
          <w:szCs w:val="18"/>
        </w:rPr>
        <w:t xml:space="preserve">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w:t>
      </w:r>
      <w:r>
        <w:rPr>
          <w:rFonts w:ascii="Times New Roman" w:hAnsi="Times New Roman"/>
          <w:sz w:val="18"/>
          <w:szCs w:val="18"/>
        </w:rPr>
        <w:t xml:space="preserve"> </w:t>
      </w:r>
      <w:r>
        <w:rPr>
          <w:rFonts w:ascii="Times New Roman" w:hAnsi="Times New Roman"/>
          <w:sz w:val="18"/>
          <w:szCs w:val="18"/>
        </w:rPr>
        <w:t xml:space="preserve">об осуществлении деятельности по приему платежей физических лиц.</w:t>
      </w:r>
      <w:r>
        <w:rPr>
          <w:rFonts w:ascii="Times New Roman" w:hAnsi="Times New Roman"/>
          <w:sz w:val="18"/>
          <w:szCs w:val="18"/>
        </w:rPr>
      </w:r>
    </w:p>
  </w:footnote>
  <w:footnote w:id="21">
    <w:p>
      <w:pPr>
        <w:pStyle w:val="1132"/>
        <w:jc w:val="both"/>
        <w:spacing w:after="0" w:line="240" w:lineRule="auto"/>
        <w:rPr>
          <w:sz w:val="18"/>
          <w:szCs w:val="18"/>
        </w:rPr>
      </w:pPr>
      <w:r>
        <w:rPr>
          <w:rStyle w:val="1134"/>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sz w:val="18"/>
          <w:szCs w:val="18"/>
        </w:rPr>
      </w:r>
      <w:r>
        <w:rPr>
          <w:sz w:val="18"/>
          <w:szCs w:val="18"/>
        </w:rPr>
      </w:r>
    </w:p>
  </w:footnote>
  <w:footnote w:id="22">
    <w:p>
      <w:pPr>
        <w:pStyle w:val="1132"/>
        <w:jc w:val="both"/>
        <w:spacing w:after="0" w:line="240" w:lineRule="auto"/>
        <w:rPr>
          <w:rFonts w:ascii="Times New Roman" w:hAnsi="Times New Roman"/>
          <w:sz w:val="18"/>
          <w:szCs w:val="18"/>
          <w:lang w:val="ru-RU"/>
        </w:rPr>
      </w:pPr>
      <w:r>
        <w:rPr>
          <w:rStyle w:val="1134"/>
          <w:rFonts w:ascii="Times New Roman" w:hAnsi="Times New Roman"/>
          <w:sz w:val="18"/>
          <w:szCs w:val="18"/>
        </w:rPr>
        <w:footnoteRef/>
      </w:r>
      <w:r>
        <w:rPr>
          <w:rFonts w:ascii="Times New Roman" w:hAnsi="Times New Roman"/>
          <w:sz w:val="18"/>
          <w:szCs w:val="18"/>
        </w:rPr>
        <w:t xml:space="preserve"> До</w:t>
      </w:r>
      <w:r>
        <w:rPr>
          <w:rFonts w:ascii="Times New Roman" w:hAnsi="Times New Roman"/>
          <w:sz w:val="18"/>
          <w:szCs w:val="18"/>
        </w:rPr>
        <w:t xml:space="preserve">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p>
  </w:footnote>
  <w:footnote w:id="23">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p>
  </w:footnote>
  <w:footnote w:id="24">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p>
  </w:footnote>
  <w:footnote w:id="25">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p>
  </w:footnote>
  <w:footnote w:id="26">
    <w:p>
      <w:pPr>
        <w:pStyle w:val="1132"/>
        <w:jc w:val="both"/>
        <w:spacing w:after="0" w:line="240" w:lineRule="auto"/>
        <w:rPr>
          <w:sz w:val="18"/>
          <w:szCs w:val="18"/>
        </w:rPr>
      </w:pPr>
      <w:r>
        <w:rPr>
          <w:rStyle w:val="1134"/>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27">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p>
  </w:footnote>
  <w:footnote w:id="28">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p>
  </w:footnote>
  <w:footnote w:id="29">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Оператор по приему платежей - платежный агент - юридическое лицо, </w:t>
      </w:r>
      <w:r>
        <w:rPr>
          <w:rFonts w:ascii="Times New Roman" w:hAnsi="Times New Roman"/>
          <w:sz w:val="18"/>
          <w:szCs w:val="18"/>
          <w:lang w:val="ru-RU"/>
        </w:rPr>
        <w:t xml:space="preserve">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w:t>
      </w:r>
      <w:r>
        <w:rPr>
          <w:rFonts w:ascii="Times New Roman" w:hAnsi="Times New Roman"/>
          <w:sz w:val="18"/>
          <w:szCs w:val="18"/>
          <w:lang w:val="ru-RU"/>
        </w:rPr>
        <w:t xml:space="preserve"> </w:t>
      </w:r>
      <w:r>
        <w:rPr>
          <w:rFonts w:ascii="Times New Roman" w:hAnsi="Times New Roman"/>
          <w:sz w:val="18"/>
          <w:szCs w:val="18"/>
        </w:rPr>
        <w:t xml:space="preserve">об осуществлении деятельности по приему платежей физических лиц.</w:t>
      </w:r>
      <w:r>
        <w:rPr>
          <w:rFonts w:ascii="Times New Roman" w:hAnsi="Times New Roman"/>
          <w:sz w:val="18"/>
          <w:szCs w:val="18"/>
        </w:rPr>
      </w:r>
    </w:p>
  </w:footnote>
  <w:footnote w:id="30">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p>
  </w:footnote>
  <w:footnote w:id="31">
    <w:p>
      <w:pPr>
        <w:pStyle w:val="1124"/>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p>
  </w:footnote>
  <w:footnote w:id="32">
    <w:p>
      <w:pPr>
        <w:pStyle w:val="1132"/>
        <w:jc w:val="both"/>
        <w:spacing w:after="0" w:line="240" w:lineRule="auto"/>
        <w:rPr>
          <w:sz w:val="18"/>
          <w:szCs w:val="18"/>
        </w:rPr>
      </w:pPr>
      <w:r>
        <w:rPr>
          <w:rStyle w:val="1134"/>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33">
    <w:p>
      <w:pPr>
        <w:pStyle w:val="1132"/>
        <w:spacing w:after="0" w:line="240" w:lineRule="auto"/>
        <w:rPr>
          <w:rFonts w:ascii="Times New Roman" w:hAnsi="Times New Roman"/>
          <w:sz w:val="18"/>
          <w:szCs w:val="18"/>
          <w:lang w:val="ru-RU"/>
        </w:rPr>
      </w:pPr>
      <w:r>
        <w:rPr>
          <w:rStyle w:val="1134"/>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p>
  </w:footnote>
  <w:footnote w:id="34">
    <w:p>
      <w:pPr>
        <w:pStyle w:val="1132"/>
        <w:jc w:val="both"/>
        <w:spacing w:after="0" w:line="240" w:lineRule="auto"/>
        <w:rPr>
          <w:rFonts w:ascii="Times New Roman" w:hAnsi="Times New Roman"/>
          <w:sz w:val="18"/>
          <w:szCs w:val="18"/>
        </w:rPr>
      </w:pPr>
      <w:r>
        <w:rPr>
          <w:rStyle w:val="1134"/>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sz w:val="18"/>
          <w:szCs w:val="18"/>
        </w:rPr>
      </w:r>
    </w:p>
  </w:footnote>
  <w:footnote w:id="35">
    <w:p>
      <w:pPr>
        <w:pStyle w:val="1132"/>
        <w:jc w:val="both"/>
        <w:spacing w:after="0" w:line="240" w:lineRule="auto"/>
        <w:rPr>
          <w:sz w:val="18"/>
          <w:szCs w:val="18"/>
        </w:rPr>
      </w:pPr>
      <w:r>
        <w:rPr>
          <w:rStyle w:val="1134"/>
          <w:rFonts w:ascii="Times New Roman" w:hAnsi="Times New Roman"/>
          <w:sz w:val="18"/>
          <w:szCs w:val="18"/>
        </w:rPr>
        <w:footnoteRef/>
      </w:r>
      <w:r>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Спецдепозитария.</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6"/>
      <w:jc w:val="center"/>
      <w:rPr>
        <w:lang w:val="en-US"/>
      </w:rPr>
    </w:pPr>
    <w:r>
      <w:fldChar w:fldCharType="begin"/>
    </w:r>
    <w:r>
      <w:instrText xml:space="preserve">PAGE   \* MERGEFORMAT</w:instrText>
    </w:r>
    <w:r>
      <w:fldChar w:fldCharType="separate"/>
    </w:r>
    <w:r>
      <w:t xml:space="preserve">27</w:t>
    </w:r>
    <w:r>
      <w:fldChar w:fldCharType="end"/>
    </w:r>
    <w:r>
      <w:rPr>
        <w:lang w:val="en-US"/>
      </w:rPr>
    </w:r>
    <w:r>
      <w:rPr>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
    <w:multiLevelType w:val="hybridMultilevel"/>
    <w:lvl w:ilvl="0">
      <w:start w:val="6"/>
      <w:numFmt w:val="decimal"/>
      <w:isLgl w:val="false"/>
      <w:suff w:val="tab"/>
      <w:lvlText w:val="%1."/>
      <w:lvlJc w:val="left"/>
      <w:pPr>
        <w:ind w:left="360" w:hanging="360"/>
      </w:pPr>
    </w:lvl>
    <w:lvl w:ilvl="1">
      <w:start w:val="8"/>
      <w:numFmt w:val="decimal"/>
      <w:isLgl w:val="false"/>
      <w:suff w:val="tab"/>
      <w:lvlText w:val="%1.%2."/>
      <w:lvlJc w:val="left"/>
      <w:pPr>
        <w:ind w:left="1774" w:hanging="360"/>
      </w:pPr>
    </w:lvl>
    <w:lvl w:ilvl="2">
      <w:start w:val="1"/>
      <w:numFmt w:val="decimal"/>
      <w:isLgl w:val="false"/>
      <w:suff w:val="tab"/>
      <w:lvlText w:val="%1.%2.%3."/>
      <w:lvlJc w:val="left"/>
      <w:pPr>
        <w:ind w:left="3548" w:hanging="720"/>
      </w:pPr>
    </w:lvl>
    <w:lvl w:ilvl="3">
      <w:start w:val="1"/>
      <w:numFmt w:val="decimal"/>
      <w:isLgl w:val="false"/>
      <w:suff w:val="tab"/>
      <w:lvlText w:val="%1.%2.%3.%4."/>
      <w:lvlJc w:val="left"/>
      <w:pPr>
        <w:ind w:left="4962" w:hanging="720"/>
      </w:pPr>
    </w:lvl>
    <w:lvl w:ilvl="4">
      <w:start w:val="1"/>
      <w:numFmt w:val="decimal"/>
      <w:isLgl w:val="false"/>
      <w:suff w:val="tab"/>
      <w:lvlText w:val="%1.%2.%3.%4.%5."/>
      <w:lvlJc w:val="left"/>
      <w:pPr>
        <w:ind w:left="6736" w:hanging="1080"/>
      </w:pPr>
    </w:lvl>
    <w:lvl w:ilvl="5">
      <w:start w:val="1"/>
      <w:numFmt w:val="decimal"/>
      <w:isLgl w:val="false"/>
      <w:suff w:val="tab"/>
      <w:lvlText w:val="%1.%2.%3.%4.%5.%6."/>
      <w:lvlJc w:val="left"/>
      <w:pPr>
        <w:ind w:left="8150" w:hanging="1080"/>
      </w:pPr>
    </w:lvl>
    <w:lvl w:ilvl="6">
      <w:start w:val="1"/>
      <w:numFmt w:val="decimal"/>
      <w:isLgl w:val="false"/>
      <w:suff w:val="tab"/>
      <w:lvlText w:val="%1.%2.%3.%4.%5.%6.%7."/>
      <w:lvlJc w:val="left"/>
      <w:pPr>
        <w:ind w:left="9924" w:hanging="1440"/>
      </w:pPr>
    </w:lvl>
    <w:lvl w:ilvl="7">
      <w:start w:val="1"/>
      <w:numFmt w:val="decimal"/>
      <w:isLgl w:val="false"/>
      <w:suff w:val="tab"/>
      <w:lvlText w:val="%1.%2.%3.%4.%5.%6.%7.%8."/>
      <w:lvlJc w:val="left"/>
      <w:pPr>
        <w:ind w:left="11338" w:hanging="1440"/>
      </w:pPr>
    </w:lvl>
    <w:lvl w:ilvl="8">
      <w:start w:val="1"/>
      <w:numFmt w:val="decimal"/>
      <w:isLgl w:val="false"/>
      <w:suff w:val="tab"/>
      <w:lvlText w:val="%1.%2.%3.%4.%5.%6.%7.%8.%9."/>
      <w:lvlJc w:val="left"/>
      <w:pPr>
        <w:ind w:left="13112" w:hanging="1800"/>
      </w:pPr>
    </w:lvl>
  </w:abstractNum>
  <w:abstractNum w:abstractNumId="2">
    <w:multiLevelType w:val="hybridMultilevel"/>
    <w:lvl w:ilvl="0">
      <w:start w:val="4"/>
      <w:numFmt w:val="decimal"/>
      <w:isLgl w:val="false"/>
      <w:suff w:val="tab"/>
      <w:lvlText w:val="%1."/>
      <w:lvlJc w:val="left"/>
      <w:pPr>
        <w:ind w:left="540" w:hanging="540"/>
      </w:pPr>
      <w:rPr>
        <w:b w:val="0"/>
      </w:rPr>
    </w:lvl>
    <w:lvl w:ilvl="1">
      <w:start w:val="1"/>
      <w:numFmt w:val="decimal"/>
      <w:isLgl w:val="false"/>
      <w:suff w:val="tab"/>
      <w:lvlText w:val="%1.%2."/>
      <w:lvlJc w:val="left"/>
      <w:pPr>
        <w:ind w:left="823" w:hanging="540"/>
      </w:pPr>
      <w:rPr>
        <w:b w:val="0"/>
      </w:rPr>
    </w:lvl>
    <w:lvl w:ilvl="2">
      <w:start w:val="4"/>
      <w:numFmt w:val="decimal"/>
      <w:isLgl w:val="false"/>
      <w:suff w:val="tab"/>
      <w:lvlText w:val="%1.%2.%3."/>
      <w:lvlJc w:val="left"/>
      <w:pPr>
        <w:ind w:left="1286" w:hanging="720"/>
      </w:pPr>
      <w:rPr>
        <w:b w:val="0"/>
      </w:rPr>
    </w:lvl>
    <w:lvl w:ilvl="3">
      <w:start w:val="1"/>
      <w:numFmt w:val="decimal"/>
      <w:isLgl w:val="false"/>
      <w:suff w:val="tab"/>
      <w:lvlText w:val="%1.%2.%3.%4."/>
      <w:lvlJc w:val="left"/>
      <w:pPr>
        <w:ind w:left="1569" w:hanging="720"/>
      </w:pPr>
      <w:rPr>
        <w:b w:val="0"/>
      </w:rPr>
    </w:lvl>
    <w:lvl w:ilvl="4">
      <w:start w:val="1"/>
      <w:numFmt w:val="decimal"/>
      <w:isLgl w:val="false"/>
      <w:suff w:val="tab"/>
      <w:lvlText w:val="%1.%2.%3.%4.%5."/>
      <w:lvlJc w:val="left"/>
      <w:pPr>
        <w:ind w:left="2212" w:hanging="1080"/>
      </w:pPr>
      <w:rPr>
        <w:b w:val="0"/>
      </w:rPr>
    </w:lvl>
    <w:lvl w:ilvl="5">
      <w:start w:val="1"/>
      <w:numFmt w:val="decimal"/>
      <w:isLgl w:val="false"/>
      <w:suff w:val="tab"/>
      <w:lvlText w:val="%1.%2.%3.%4.%5.%6."/>
      <w:lvlJc w:val="left"/>
      <w:pPr>
        <w:ind w:left="2495" w:hanging="1080"/>
      </w:pPr>
      <w:rPr>
        <w:b w:val="0"/>
      </w:rPr>
    </w:lvl>
    <w:lvl w:ilvl="6">
      <w:start w:val="1"/>
      <w:numFmt w:val="decimal"/>
      <w:isLgl w:val="false"/>
      <w:suff w:val="tab"/>
      <w:lvlText w:val="%1.%2.%3.%4.%5.%6.%7."/>
      <w:lvlJc w:val="left"/>
      <w:pPr>
        <w:ind w:left="3138" w:hanging="1440"/>
      </w:pPr>
      <w:rPr>
        <w:b w:val="0"/>
      </w:rPr>
    </w:lvl>
    <w:lvl w:ilvl="7">
      <w:start w:val="1"/>
      <w:numFmt w:val="decimal"/>
      <w:isLgl w:val="false"/>
      <w:suff w:val="tab"/>
      <w:lvlText w:val="%1.%2.%3.%4.%5.%6.%7.%8."/>
      <w:lvlJc w:val="left"/>
      <w:pPr>
        <w:ind w:left="3421" w:hanging="1440"/>
      </w:pPr>
      <w:rPr>
        <w:b w:val="0"/>
      </w:rPr>
    </w:lvl>
    <w:lvl w:ilvl="8">
      <w:start w:val="1"/>
      <w:numFmt w:val="decimal"/>
      <w:isLgl w:val="false"/>
      <w:suff w:val="tab"/>
      <w:lvlText w:val="%1.%2.%3.%4.%5.%6.%7.%8.%9."/>
      <w:lvlJc w:val="left"/>
      <w:pPr>
        <w:ind w:left="4064" w:hanging="1800"/>
      </w:pPr>
      <w:rPr>
        <w:b w:val="0"/>
      </w:rPr>
    </w:lvl>
  </w:abstractNum>
  <w:abstractNum w:abstractNumId="3">
    <w:multiLevelType w:val="hybridMultilevel"/>
    <w:lvl w:ilvl="0">
      <w:start w:val="0"/>
      <w:numFmt w:val="bullet"/>
      <w:isLgl w:val="false"/>
      <w:suff w:val="tab"/>
      <w:lvlText w:val="-"/>
      <w:lvlJc w:val="left"/>
      <w:pPr>
        <w:ind w:left="1440" w:hanging="360"/>
      </w:pPr>
      <w:rPr>
        <w:rFonts w:ascii="Times New Roman" w:hAnsi="Times New Roman" w:eastAsia="Times New Roman" w:cs="Times New Roman"/>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4">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5">
    <w:multiLevelType w:val="hybridMultilevel"/>
    <w:lvl w:ilvl="0">
      <w:start w:val="6"/>
      <w:numFmt w:val="decimal"/>
      <w:isLgl w:val="false"/>
      <w:suff w:val="tab"/>
      <w:lvlText w:val="%1."/>
      <w:lvlJc w:val="left"/>
      <w:pPr>
        <w:ind w:left="360" w:hanging="360"/>
      </w:pPr>
      <w:rPr>
        <w:b/>
      </w:rPr>
    </w:lvl>
    <w:lvl w:ilvl="1">
      <w:start w:val="7"/>
      <w:numFmt w:val="decimal"/>
      <w:isLgl w:val="false"/>
      <w:suff w:val="tab"/>
      <w:lvlText w:val="%1.%2."/>
      <w:lvlJc w:val="left"/>
      <w:pPr>
        <w:ind w:left="1069" w:hanging="360"/>
      </w:pPr>
      <w:rPr>
        <w:b/>
      </w:rPr>
    </w:lvl>
    <w:lvl w:ilvl="2">
      <w:start w:val="1"/>
      <w:numFmt w:val="decimal"/>
      <w:isLgl w:val="false"/>
      <w:suff w:val="tab"/>
      <w:lvlText w:val="%1.%2.%3."/>
      <w:lvlJc w:val="left"/>
      <w:pPr>
        <w:ind w:left="2138" w:hanging="720"/>
      </w:pPr>
      <w:rPr>
        <w:b/>
      </w:rPr>
    </w:lvl>
    <w:lvl w:ilvl="3">
      <w:start w:val="1"/>
      <w:numFmt w:val="decimal"/>
      <w:isLgl w:val="false"/>
      <w:suff w:val="tab"/>
      <w:lvlText w:val="%1.%2.%3.%4."/>
      <w:lvlJc w:val="left"/>
      <w:pPr>
        <w:ind w:left="2847" w:hanging="720"/>
      </w:pPr>
      <w:rPr>
        <w:b/>
      </w:rPr>
    </w:lvl>
    <w:lvl w:ilvl="4">
      <w:start w:val="1"/>
      <w:numFmt w:val="decimal"/>
      <w:isLgl w:val="false"/>
      <w:suff w:val="tab"/>
      <w:lvlText w:val="%1.%2.%3.%4.%5."/>
      <w:lvlJc w:val="left"/>
      <w:pPr>
        <w:ind w:left="3916" w:hanging="1080"/>
      </w:pPr>
      <w:rPr>
        <w:b/>
      </w:rPr>
    </w:lvl>
    <w:lvl w:ilvl="5">
      <w:start w:val="1"/>
      <w:numFmt w:val="decimal"/>
      <w:isLgl w:val="false"/>
      <w:suff w:val="tab"/>
      <w:lvlText w:val="%1.%2.%3.%4.%5.%6."/>
      <w:lvlJc w:val="left"/>
      <w:pPr>
        <w:ind w:left="4625" w:hanging="1080"/>
      </w:pPr>
      <w:rPr>
        <w:b/>
      </w:rPr>
    </w:lvl>
    <w:lvl w:ilvl="6">
      <w:start w:val="1"/>
      <w:numFmt w:val="decimal"/>
      <w:isLgl w:val="false"/>
      <w:suff w:val="tab"/>
      <w:lvlText w:val="%1.%2.%3.%4.%5.%6.%7."/>
      <w:lvlJc w:val="left"/>
      <w:pPr>
        <w:ind w:left="5694" w:hanging="1440"/>
      </w:pPr>
      <w:rPr>
        <w:b/>
      </w:rPr>
    </w:lvl>
    <w:lvl w:ilvl="7">
      <w:start w:val="1"/>
      <w:numFmt w:val="decimal"/>
      <w:isLgl w:val="false"/>
      <w:suff w:val="tab"/>
      <w:lvlText w:val="%1.%2.%3.%4.%5.%6.%7.%8."/>
      <w:lvlJc w:val="left"/>
      <w:pPr>
        <w:ind w:left="6403" w:hanging="1440"/>
      </w:pPr>
      <w:rPr>
        <w:b/>
      </w:rPr>
    </w:lvl>
    <w:lvl w:ilvl="8">
      <w:start w:val="1"/>
      <w:numFmt w:val="decimal"/>
      <w:isLgl w:val="false"/>
      <w:suff w:val="tab"/>
      <w:lvlText w:val="%1.%2.%3.%4.%5.%6.%7.%8.%9."/>
      <w:lvlJc w:val="left"/>
      <w:pPr>
        <w:ind w:left="7472" w:hanging="1800"/>
      </w:pPr>
      <w:rPr>
        <w:b/>
      </w:rPr>
    </w:lvl>
  </w:abstractNum>
  <w:abstractNum w:abstractNumId="6">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2336" w:hanging="360"/>
      </w:pPr>
      <w:rPr>
        <w:b w:val="0"/>
      </w:rPr>
    </w:lvl>
    <w:lvl w:ilvl="2">
      <w:start w:val="1"/>
      <w:numFmt w:val="decimal"/>
      <w:isLgl w:val="false"/>
      <w:suff w:val="tab"/>
      <w:lvlText w:val="%1.%2.%3."/>
      <w:lvlJc w:val="left"/>
      <w:pPr>
        <w:ind w:left="4672" w:hanging="720"/>
      </w:pPr>
    </w:lvl>
    <w:lvl w:ilvl="3">
      <w:start w:val="1"/>
      <w:numFmt w:val="decimal"/>
      <w:isLgl w:val="false"/>
      <w:suff w:val="tab"/>
      <w:lvlText w:val="%1.%2.%3.%4."/>
      <w:lvlJc w:val="left"/>
      <w:pPr>
        <w:ind w:left="6648" w:hanging="720"/>
      </w:pPr>
    </w:lvl>
    <w:lvl w:ilvl="4">
      <w:start w:val="1"/>
      <w:numFmt w:val="decimal"/>
      <w:isLgl w:val="false"/>
      <w:suff w:val="tab"/>
      <w:lvlText w:val="%1.%2.%3.%4.%5."/>
      <w:lvlJc w:val="left"/>
      <w:pPr>
        <w:ind w:left="8984" w:hanging="1080"/>
      </w:pPr>
    </w:lvl>
    <w:lvl w:ilvl="5">
      <w:start w:val="1"/>
      <w:numFmt w:val="decimal"/>
      <w:isLgl w:val="false"/>
      <w:suff w:val="tab"/>
      <w:lvlText w:val="%1.%2.%3.%4.%5.%6."/>
      <w:lvlJc w:val="left"/>
      <w:pPr>
        <w:ind w:left="10960" w:hanging="1080"/>
      </w:pPr>
    </w:lvl>
    <w:lvl w:ilvl="6">
      <w:start w:val="1"/>
      <w:numFmt w:val="decimal"/>
      <w:isLgl w:val="false"/>
      <w:suff w:val="tab"/>
      <w:lvlText w:val="%1.%2.%3.%4.%5.%6.%7."/>
      <w:lvlJc w:val="left"/>
      <w:pPr>
        <w:ind w:left="13296" w:hanging="1440"/>
      </w:pPr>
    </w:lvl>
    <w:lvl w:ilvl="7">
      <w:start w:val="1"/>
      <w:numFmt w:val="decimal"/>
      <w:isLgl w:val="false"/>
      <w:suff w:val="tab"/>
      <w:lvlText w:val="%1.%2.%3.%4.%5.%6.%7.%8."/>
      <w:lvlJc w:val="left"/>
      <w:pPr>
        <w:ind w:left="15272" w:hanging="1440"/>
      </w:pPr>
    </w:lvl>
    <w:lvl w:ilvl="8">
      <w:start w:val="1"/>
      <w:numFmt w:val="decimal"/>
      <w:isLgl w:val="false"/>
      <w:suff w:val="tab"/>
      <w:lvlText w:val="%1.%2.%3.%4.%5.%6.%7.%8.%9."/>
      <w:lvlJc w:val="left"/>
      <w:pPr>
        <w:ind w:left="17608" w:hanging="1800"/>
      </w:pPr>
    </w:lvl>
  </w:abstractNum>
  <w:abstractNum w:abstractNumId="7">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254" w:hanging="1545"/>
        <w:tabs>
          <w:tab w:val="num" w:pos="2254"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5"/>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1">
    <w:multiLevelType w:val="hybridMultilevel"/>
    <w:lvl w:ilvl="0">
      <w:start w:val="2"/>
      <w:numFmt w:val="decimal"/>
      <w:isLgl w:val="false"/>
      <w:suff w:val="tab"/>
      <w:lvlText w:val="%1."/>
      <w:lvlJc w:val="left"/>
      <w:pPr>
        <w:ind w:left="360" w:hanging="360"/>
      </w:pPr>
    </w:lvl>
    <w:lvl w:ilvl="1">
      <w:start w:val="6"/>
      <w:numFmt w:val="decimal"/>
      <w:isLgl w:val="false"/>
      <w:suff w:val="tab"/>
      <w:lvlText w:val="%1.%2."/>
      <w:lvlJc w:val="left"/>
      <w:pPr>
        <w:ind w:left="1071" w:hanging="360"/>
      </w:pPr>
    </w:lvl>
    <w:lvl w:ilvl="2">
      <w:start w:val="1"/>
      <w:numFmt w:val="decimal"/>
      <w:isLgl w:val="false"/>
      <w:suff w:val="tab"/>
      <w:lvlText w:val="%1.%2.%3."/>
      <w:lvlJc w:val="left"/>
      <w:pPr>
        <w:ind w:left="2142" w:hanging="720"/>
      </w:pPr>
    </w:lvl>
    <w:lvl w:ilvl="3">
      <w:start w:val="1"/>
      <w:numFmt w:val="decimal"/>
      <w:isLgl w:val="false"/>
      <w:suff w:val="tab"/>
      <w:lvlText w:val="%1.%2.%3.%4."/>
      <w:lvlJc w:val="left"/>
      <w:pPr>
        <w:ind w:left="2853" w:hanging="720"/>
      </w:pPr>
    </w:lvl>
    <w:lvl w:ilvl="4">
      <w:start w:val="1"/>
      <w:numFmt w:val="decimal"/>
      <w:isLgl w:val="false"/>
      <w:suff w:val="tab"/>
      <w:lvlText w:val="%1.%2.%3.%4.%5."/>
      <w:lvlJc w:val="left"/>
      <w:pPr>
        <w:ind w:left="3924" w:hanging="1080"/>
      </w:pPr>
    </w:lvl>
    <w:lvl w:ilvl="5">
      <w:start w:val="1"/>
      <w:numFmt w:val="decimal"/>
      <w:isLgl w:val="false"/>
      <w:suff w:val="tab"/>
      <w:lvlText w:val="%1.%2.%3.%4.%5.%6."/>
      <w:lvlJc w:val="left"/>
      <w:pPr>
        <w:ind w:left="4635" w:hanging="1080"/>
      </w:pPr>
    </w:lvl>
    <w:lvl w:ilvl="6">
      <w:start w:val="1"/>
      <w:numFmt w:val="decimal"/>
      <w:isLgl w:val="false"/>
      <w:suff w:val="tab"/>
      <w:lvlText w:val="%1.%2.%3.%4.%5.%6.%7."/>
      <w:lvlJc w:val="left"/>
      <w:pPr>
        <w:ind w:left="5706" w:hanging="1440"/>
      </w:pPr>
    </w:lvl>
    <w:lvl w:ilvl="7">
      <w:start w:val="1"/>
      <w:numFmt w:val="decimal"/>
      <w:isLgl w:val="false"/>
      <w:suff w:val="tab"/>
      <w:lvlText w:val="%1.%2.%3.%4.%5.%6.%7.%8."/>
      <w:lvlJc w:val="left"/>
      <w:pPr>
        <w:ind w:left="6417" w:hanging="1440"/>
      </w:pPr>
    </w:lvl>
    <w:lvl w:ilvl="8">
      <w:start w:val="1"/>
      <w:numFmt w:val="decimal"/>
      <w:isLgl w:val="false"/>
      <w:suff w:val="tab"/>
      <w:lvlText w:val="%1.%2.%3.%4.%5.%6.%7.%8.%9."/>
      <w:lvlJc w:val="left"/>
      <w:pPr>
        <w:ind w:left="7488" w:hanging="1800"/>
      </w:pPr>
    </w:lvl>
  </w:abstractNum>
  <w:abstractNum w:abstractNumId="1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044" w:hanging="504"/>
        <w:tabs>
          <w:tab w:val="num" w:pos="126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3">
    <w:multiLevelType w:val="hybridMultilevel"/>
    <w:lvl w:ilvl="0">
      <w:start w:val="2"/>
      <w:numFmt w:val="decimal"/>
      <w:isLgl w:val="false"/>
      <w:suff w:val="tab"/>
      <w:lvlText w:val="%1."/>
      <w:lvlJc w:val="left"/>
      <w:pPr>
        <w:ind w:left="360" w:hanging="360"/>
      </w:pPr>
    </w:lvl>
    <w:lvl w:ilvl="1">
      <w:start w:val="5"/>
      <w:numFmt w:val="decimal"/>
      <w:isLgl w:val="false"/>
      <w:suff w:val="tab"/>
      <w:lvlText w:val="%1.%2."/>
      <w:lvlJc w:val="left"/>
      <w:pPr>
        <w:ind w:left="786" w:hanging="360"/>
      </w:pPr>
    </w:lvl>
    <w:lvl w:ilvl="2">
      <w:start w:val="1"/>
      <w:numFmt w:val="decimal"/>
      <w:isLgl w:val="false"/>
      <w:suff w:val="tab"/>
      <w:lvlText w:val="%1.%2.%3."/>
      <w:lvlJc w:val="left"/>
      <w:pPr>
        <w:ind w:left="1572" w:hanging="720"/>
      </w:pPr>
    </w:lvl>
    <w:lvl w:ilvl="3">
      <w:start w:val="1"/>
      <w:numFmt w:val="decimal"/>
      <w:isLgl w:val="false"/>
      <w:suff w:val="tab"/>
      <w:lvlText w:val="%1.%2.%3.%4."/>
      <w:lvlJc w:val="left"/>
      <w:pPr>
        <w:ind w:left="1998" w:hanging="720"/>
      </w:pPr>
    </w:lvl>
    <w:lvl w:ilvl="4">
      <w:start w:val="1"/>
      <w:numFmt w:val="decimal"/>
      <w:isLgl w:val="false"/>
      <w:suff w:val="tab"/>
      <w:lvlText w:val="%1.%2.%3.%4.%5."/>
      <w:lvlJc w:val="left"/>
      <w:pPr>
        <w:ind w:left="2784" w:hanging="1080"/>
      </w:pPr>
    </w:lvl>
    <w:lvl w:ilvl="5">
      <w:start w:val="1"/>
      <w:numFmt w:val="decimal"/>
      <w:isLgl w:val="false"/>
      <w:suff w:val="tab"/>
      <w:lvlText w:val="%1.%2.%3.%4.%5.%6."/>
      <w:lvlJc w:val="left"/>
      <w:pPr>
        <w:ind w:left="3210" w:hanging="1080"/>
      </w:pPr>
    </w:lvl>
    <w:lvl w:ilvl="6">
      <w:start w:val="1"/>
      <w:numFmt w:val="decimal"/>
      <w:isLgl w:val="false"/>
      <w:suff w:val="tab"/>
      <w:lvlText w:val="%1.%2.%3.%4.%5.%6.%7."/>
      <w:lvlJc w:val="left"/>
      <w:pPr>
        <w:ind w:left="3996" w:hanging="1440"/>
      </w:pPr>
    </w:lvl>
    <w:lvl w:ilvl="7">
      <w:start w:val="1"/>
      <w:numFmt w:val="decimal"/>
      <w:isLgl w:val="false"/>
      <w:suff w:val="tab"/>
      <w:lvlText w:val="%1.%2.%3.%4.%5.%6.%7.%8."/>
      <w:lvlJc w:val="left"/>
      <w:pPr>
        <w:ind w:left="4422" w:hanging="1440"/>
      </w:pPr>
    </w:lvl>
    <w:lvl w:ilvl="8">
      <w:start w:val="1"/>
      <w:numFmt w:val="decimal"/>
      <w:isLgl w:val="false"/>
      <w:suff w:val="tab"/>
      <w:lvlText w:val="%1.%2.%3.%4.%5.%6.%7.%8.%9."/>
      <w:lvlJc w:val="left"/>
      <w:pPr>
        <w:ind w:left="5208" w:hanging="1800"/>
      </w:pPr>
    </w:lvl>
  </w:abstractNum>
  <w:abstractNum w:abstractNumId="14">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5">
    <w:multiLevelType w:val="hybridMultilevel"/>
    <w:lvl w:ilvl="0">
      <w:start w:val="2"/>
      <w:numFmt w:val="decimal"/>
      <w:isLgl w:val="false"/>
      <w:suff w:val="tab"/>
      <w:lvlText w:val="%1."/>
      <w:lvlJc w:val="left"/>
      <w:pPr>
        <w:ind w:left="360" w:hanging="360"/>
      </w:pPr>
    </w:lvl>
    <w:lvl w:ilvl="1">
      <w:start w:val="9"/>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6">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17">
    <w:multiLevelType w:val="hybridMultilevel"/>
    <w:lvl w:ilvl="0">
      <w:start w:val="1"/>
      <w:numFmt w:val="bullet"/>
      <w:isLgl w:val="false"/>
      <w:suff w:val="tab"/>
      <w:lvlText w:val=""/>
      <w:lvlJc w:val="left"/>
      <w:pPr>
        <w:ind w:left="1429" w:hanging="360"/>
      </w:pPr>
      <w:rPr>
        <w:rFonts w:ascii="Arial" w:hAnsi="Aria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7"/>
      <w:numFmt w:val="decimal"/>
      <w:isLgl w:val="false"/>
      <w:suff w:val="tab"/>
      <w:lvlText w:val="%1."/>
      <w:lvlJc w:val="left"/>
      <w:pPr>
        <w:ind w:left="360" w:hanging="360"/>
      </w:pPr>
    </w:lvl>
    <w:lvl w:ilvl="1">
      <w:start w:val="4"/>
      <w:numFmt w:val="decimal"/>
      <w:isLgl w:val="false"/>
      <w:suff w:val="tab"/>
      <w:lvlText w:val="%1.%2."/>
      <w:lvlJc w:val="left"/>
      <w:pPr>
        <w:ind w:left="1670" w:hanging="360"/>
      </w:pPr>
    </w:lvl>
    <w:lvl w:ilvl="2">
      <w:start w:val="1"/>
      <w:numFmt w:val="decimal"/>
      <w:isLgl w:val="false"/>
      <w:suff w:val="tab"/>
      <w:lvlText w:val="%1.%2.%3."/>
      <w:lvlJc w:val="left"/>
      <w:pPr>
        <w:ind w:left="3340" w:hanging="720"/>
      </w:pPr>
    </w:lvl>
    <w:lvl w:ilvl="3">
      <w:start w:val="1"/>
      <w:numFmt w:val="decimal"/>
      <w:isLgl w:val="false"/>
      <w:suff w:val="tab"/>
      <w:lvlText w:val="%1.%2.%3.%4."/>
      <w:lvlJc w:val="left"/>
      <w:pPr>
        <w:ind w:left="4650" w:hanging="720"/>
      </w:pPr>
    </w:lvl>
    <w:lvl w:ilvl="4">
      <w:start w:val="1"/>
      <w:numFmt w:val="decimal"/>
      <w:isLgl w:val="false"/>
      <w:suff w:val="tab"/>
      <w:lvlText w:val="%1.%2.%3.%4.%5."/>
      <w:lvlJc w:val="left"/>
      <w:pPr>
        <w:ind w:left="6320" w:hanging="1080"/>
      </w:pPr>
    </w:lvl>
    <w:lvl w:ilvl="5">
      <w:start w:val="1"/>
      <w:numFmt w:val="decimal"/>
      <w:isLgl w:val="false"/>
      <w:suff w:val="tab"/>
      <w:lvlText w:val="%1.%2.%3.%4.%5.%6."/>
      <w:lvlJc w:val="left"/>
      <w:pPr>
        <w:ind w:left="7630" w:hanging="1080"/>
      </w:pPr>
    </w:lvl>
    <w:lvl w:ilvl="6">
      <w:start w:val="1"/>
      <w:numFmt w:val="decimal"/>
      <w:isLgl w:val="false"/>
      <w:suff w:val="tab"/>
      <w:lvlText w:val="%1.%2.%3.%4.%5.%6.%7."/>
      <w:lvlJc w:val="left"/>
      <w:pPr>
        <w:ind w:left="9300" w:hanging="1440"/>
      </w:pPr>
    </w:lvl>
    <w:lvl w:ilvl="7">
      <w:start w:val="1"/>
      <w:numFmt w:val="decimal"/>
      <w:isLgl w:val="false"/>
      <w:suff w:val="tab"/>
      <w:lvlText w:val="%1.%2.%3.%4.%5.%6.%7.%8."/>
      <w:lvlJc w:val="left"/>
      <w:pPr>
        <w:ind w:left="10610" w:hanging="1440"/>
      </w:pPr>
    </w:lvl>
    <w:lvl w:ilvl="8">
      <w:start w:val="1"/>
      <w:numFmt w:val="decimal"/>
      <w:isLgl w:val="false"/>
      <w:suff w:val="tab"/>
      <w:lvlText w:val="%1.%2.%3.%4.%5.%6.%7.%8.%9."/>
      <w:lvlJc w:val="left"/>
      <w:pPr>
        <w:ind w:left="12280" w:hanging="1800"/>
      </w:pPr>
    </w:lvl>
  </w:abstractNum>
  <w:abstractNum w:abstractNumId="19">
    <w:multiLevelType w:val="hybridMultilevel"/>
    <w:lvl w:ilvl="0">
      <w:start w:val="10"/>
      <w:numFmt w:val="decimal"/>
      <w:isLgl w:val="false"/>
      <w:suff w:val="tab"/>
      <w:lvlText w:val="%1."/>
      <w:lvlJc w:val="left"/>
      <w:pPr>
        <w:ind w:left="480" w:hanging="480"/>
      </w:pPr>
    </w:lvl>
    <w:lvl w:ilvl="1">
      <w:start w:val="1"/>
      <w:numFmt w:val="decimal"/>
      <w:isLgl w:val="false"/>
      <w:suff w:val="tab"/>
      <w:lvlText w:val="%1.%2."/>
      <w:lvlJc w:val="left"/>
      <w:pPr>
        <w:ind w:left="1200" w:hanging="480"/>
      </w:pPr>
      <w:rPr>
        <w:sz w:val="24"/>
        <w:szCs w:val="24"/>
      </w:r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20">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3"/>
      <w:numFmt w:val="decimal"/>
      <w:isLgl w:val="false"/>
      <w:suff w:val="tab"/>
      <w:lvlText w:val="%1."/>
      <w:lvlJc w:val="left"/>
      <w:pPr>
        <w:ind w:left="360" w:hanging="360"/>
      </w:pPr>
      <w:rPr>
        <w:b w:val="0"/>
        <w:sz w:val="24"/>
      </w:rPr>
    </w:lvl>
    <w:lvl w:ilvl="1">
      <w:start w:val="8"/>
      <w:numFmt w:val="decimal"/>
      <w:isLgl w:val="false"/>
      <w:suff w:val="tab"/>
      <w:lvlText w:val="%1.%2."/>
      <w:lvlJc w:val="left"/>
      <w:pPr>
        <w:ind w:left="1997" w:hanging="720"/>
      </w:pPr>
      <w:rPr>
        <w:b w:val="0"/>
        <w:sz w:val="24"/>
      </w:rPr>
    </w:lvl>
    <w:lvl w:ilvl="2">
      <w:start w:val="1"/>
      <w:numFmt w:val="decimal"/>
      <w:isLgl w:val="false"/>
      <w:suff w:val="tab"/>
      <w:lvlText w:val="%1.%2.%3."/>
      <w:lvlJc w:val="left"/>
      <w:pPr>
        <w:ind w:left="3280" w:hanging="720"/>
      </w:pPr>
      <w:rPr>
        <w:b w:val="0"/>
        <w:sz w:val="24"/>
      </w:rPr>
    </w:lvl>
    <w:lvl w:ilvl="3">
      <w:start w:val="1"/>
      <w:numFmt w:val="decimal"/>
      <w:isLgl w:val="false"/>
      <w:suff w:val="tab"/>
      <w:lvlText w:val="%1.%2.%3.%4."/>
      <w:lvlJc w:val="left"/>
      <w:pPr>
        <w:ind w:left="4920" w:hanging="1080"/>
      </w:pPr>
      <w:rPr>
        <w:b w:val="0"/>
        <w:sz w:val="24"/>
      </w:rPr>
    </w:lvl>
    <w:lvl w:ilvl="4">
      <w:start w:val="1"/>
      <w:numFmt w:val="decimal"/>
      <w:isLgl w:val="false"/>
      <w:suff w:val="tab"/>
      <w:lvlText w:val="%1.%2.%3.%4.%5."/>
      <w:lvlJc w:val="left"/>
      <w:pPr>
        <w:ind w:left="6200" w:hanging="1080"/>
      </w:pPr>
      <w:rPr>
        <w:b w:val="0"/>
        <w:sz w:val="24"/>
      </w:rPr>
    </w:lvl>
    <w:lvl w:ilvl="5">
      <w:start w:val="1"/>
      <w:numFmt w:val="decimal"/>
      <w:isLgl w:val="false"/>
      <w:suff w:val="tab"/>
      <w:lvlText w:val="%1.%2.%3.%4.%5.%6."/>
      <w:lvlJc w:val="left"/>
      <w:pPr>
        <w:ind w:left="7840" w:hanging="1440"/>
      </w:pPr>
      <w:rPr>
        <w:b w:val="0"/>
        <w:sz w:val="24"/>
      </w:rPr>
    </w:lvl>
    <w:lvl w:ilvl="6">
      <w:start w:val="1"/>
      <w:numFmt w:val="decimal"/>
      <w:isLgl w:val="false"/>
      <w:suff w:val="tab"/>
      <w:lvlText w:val="%1.%2.%3.%4.%5.%6.%7."/>
      <w:lvlJc w:val="left"/>
      <w:pPr>
        <w:ind w:left="9480" w:hanging="1800"/>
      </w:pPr>
      <w:rPr>
        <w:b w:val="0"/>
        <w:sz w:val="24"/>
      </w:rPr>
    </w:lvl>
    <w:lvl w:ilvl="7">
      <w:start w:val="1"/>
      <w:numFmt w:val="decimal"/>
      <w:isLgl w:val="false"/>
      <w:suff w:val="tab"/>
      <w:lvlText w:val="%1.%2.%3.%4.%5.%6.%7.%8."/>
      <w:lvlJc w:val="left"/>
      <w:pPr>
        <w:ind w:left="10760" w:hanging="1800"/>
      </w:pPr>
      <w:rPr>
        <w:b w:val="0"/>
        <w:sz w:val="24"/>
      </w:rPr>
    </w:lvl>
    <w:lvl w:ilvl="8">
      <w:start w:val="1"/>
      <w:numFmt w:val="decimal"/>
      <w:isLgl w:val="false"/>
      <w:suff w:val="tab"/>
      <w:lvlText w:val="%1.%2.%3.%4.%5.%6.%7.%8.%9."/>
      <w:lvlJc w:val="left"/>
      <w:pPr>
        <w:ind w:left="12400" w:hanging="2160"/>
      </w:pPr>
      <w:rPr>
        <w:b w:val="0"/>
        <w:sz w:val="24"/>
      </w:rPr>
    </w:lvl>
  </w:abstractNum>
  <w:abstractNum w:abstractNumId="22">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2820" w:hanging="720"/>
      </w:pPr>
    </w:lvl>
    <w:lvl w:ilvl="4">
      <w:start w:val="1"/>
      <w:numFmt w:val="decimal"/>
      <w:isLgl w:val="false"/>
      <w:suff w:val="tab"/>
      <w:lvlText w:val="%1.%2.%3.%4.%5."/>
      <w:lvlJc w:val="left"/>
      <w:pPr>
        <w:ind w:left="3880" w:hanging="1080"/>
      </w:pPr>
    </w:lvl>
    <w:lvl w:ilvl="5">
      <w:start w:val="1"/>
      <w:numFmt w:val="decimal"/>
      <w:isLgl w:val="false"/>
      <w:suff w:val="tab"/>
      <w:lvlText w:val="%1.%2.%3.%4.%5.%6."/>
      <w:lvlJc w:val="left"/>
      <w:pPr>
        <w:ind w:left="4580" w:hanging="1080"/>
      </w:pPr>
    </w:lvl>
    <w:lvl w:ilvl="6">
      <w:start w:val="1"/>
      <w:numFmt w:val="decimal"/>
      <w:isLgl w:val="false"/>
      <w:suff w:val="tab"/>
      <w:lvlText w:val="%1.%2.%3.%4.%5.%6.%7."/>
      <w:lvlJc w:val="left"/>
      <w:pPr>
        <w:ind w:left="5640" w:hanging="1440"/>
      </w:pPr>
    </w:lvl>
    <w:lvl w:ilvl="7">
      <w:start w:val="1"/>
      <w:numFmt w:val="decimal"/>
      <w:isLgl w:val="false"/>
      <w:suff w:val="tab"/>
      <w:lvlText w:val="%1.%2.%3.%4.%5.%6.%7.%8."/>
      <w:lvlJc w:val="left"/>
      <w:pPr>
        <w:ind w:left="6340" w:hanging="1440"/>
      </w:pPr>
    </w:lvl>
    <w:lvl w:ilvl="8">
      <w:start w:val="1"/>
      <w:numFmt w:val="decimal"/>
      <w:isLgl w:val="false"/>
      <w:suff w:val="tab"/>
      <w:lvlText w:val="%1.%2.%3.%4.%5.%6.%7.%8.%9."/>
      <w:lvlJc w:val="left"/>
      <w:pPr>
        <w:ind w:left="7400" w:hanging="1800"/>
      </w:pPr>
    </w:lvl>
  </w:abstractNum>
  <w:abstractNum w:abstractNumId="23">
    <w:multiLevelType w:val="hybridMultilevel"/>
    <w:lvl w:ilvl="0">
      <w:start w:val="6"/>
      <w:numFmt w:val="decimal"/>
      <w:isLgl w:val="false"/>
      <w:suff w:val="tab"/>
      <w:lvlText w:val="%1."/>
      <w:lvlJc w:val="left"/>
      <w:pPr>
        <w:ind w:left="1070" w:hanging="360"/>
      </w:pPr>
      <w:rPr>
        <w:rFonts w:ascii="Times New Roman" w:hAnsi="Times New Roman" w:cs="Times New Roman"/>
        <w:b/>
        <w:sz w:val="24"/>
        <w:szCs w:val="24"/>
      </w:rPr>
    </w:lvl>
    <w:lvl w:ilvl="1">
      <w:start w:val="7"/>
      <w:numFmt w:val="decimal"/>
      <w:isLgl w:val="false"/>
      <w:suff w:val="tab"/>
      <w:lvlText w:val="%1.%2."/>
      <w:lvlJc w:val="left"/>
      <w:pPr>
        <w:ind w:left="1070"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5">
    <w:multiLevelType w:val="hybridMultilevel"/>
    <w:lvl w:ilvl="0">
      <w:start w:val="2"/>
      <w:numFmt w:val="decimal"/>
      <w:isLgl w:val="false"/>
      <w:suff w:val="tab"/>
      <w:lvlText w:val="%1."/>
      <w:lvlJc w:val="left"/>
      <w:pPr>
        <w:ind w:left="360" w:hanging="360"/>
      </w:pPr>
      <w:rPr>
        <w:u w:val="none"/>
      </w:rPr>
    </w:lvl>
    <w:lvl w:ilvl="1">
      <w:start w:val="2"/>
      <w:numFmt w:val="decimal"/>
      <w:isLgl w:val="false"/>
      <w:suff w:val="tab"/>
      <w:lvlText w:val="%1.%2."/>
      <w:lvlJc w:val="left"/>
      <w:pPr>
        <w:ind w:left="1348" w:hanging="360"/>
      </w:pPr>
      <w:rPr>
        <w:u w:val="none"/>
      </w:rPr>
    </w:lvl>
    <w:lvl w:ilvl="2">
      <w:start w:val="1"/>
      <w:numFmt w:val="decimal"/>
      <w:isLgl w:val="false"/>
      <w:suff w:val="tab"/>
      <w:lvlText w:val="%1.%2.%3."/>
      <w:lvlJc w:val="left"/>
      <w:pPr>
        <w:ind w:left="2696" w:hanging="720"/>
      </w:pPr>
      <w:rPr>
        <w:u w:val="none"/>
      </w:rPr>
    </w:lvl>
    <w:lvl w:ilvl="3">
      <w:start w:val="1"/>
      <w:numFmt w:val="decimal"/>
      <w:isLgl w:val="false"/>
      <w:suff w:val="tab"/>
      <w:lvlText w:val="%1.%2.%3.%4."/>
      <w:lvlJc w:val="left"/>
      <w:pPr>
        <w:ind w:left="3684" w:hanging="720"/>
      </w:pPr>
      <w:rPr>
        <w:u w:val="none"/>
      </w:rPr>
    </w:lvl>
    <w:lvl w:ilvl="4">
      <w:start w:val="1"/>
      <w:numFmt w:val="decimal"/>
      <w:isLgl w:val="false"/>
      <w:suff w:val="tab"/>
      <w:lvlText w:val="%1.%2.%3.%4.%5."/>
      <w:lvlJc w:val="left"/>
      <w:pPr>
        <w:ind w:left="5032" w:hanging="1080"/>
      </w:pPr>
      <w:rPr>
        <w:u w:val="none"/>
      </w:rPr>
    </w:lvl>
    <w:lvl w:ilvl="5">
      <w:start w:val="1"/>
      <w:numFmt w:val="decimal"/>
      <w:isLgl w:val="false"/>
      <w:suff w:val="tab"/>
      <w:lvlText w:val="%1.%2.%3.%4.%5.%6."/>
      <w:lvlJc w:val="left"/>
      <w:pPr>
        <w:ind w:left="6020" w:hanging="1080"/>
      </w:pPr>
      <w:rPr>
        <w:u w:val="none"/>
      </w:rPr>
    </w:lvl>
    <w:lvl w:ilvl="6">
      <w:start w:val="1"/>
      <w:numFmt w:val="decimal"/>
      <w:isLgl w:val="false"/>
      <w:suff w:val="tab"/>
      <w:lvlText w:val="%1.%2.%3.%4.%5.%6.%7."/>
      <w:lvlJc w:val="left"/>
      <w:pPr>
        <w:ind w:left="7368" w:hanging="1440"/>
      </w:pPr>
      <w:rPr>
        <w:u w:val="none"/>
      </w:rPr>
    </w:lvl>
    <w:lvl w:ilvl="7">
      <w:start w:val="1"/>
      <w:numFmt w:val="decimal"/>
      <w:isLgl w:val="false"/>
      <w:suff w:val="tab"/>
      <w:lvlText w:val="%1.%2.%3.%4.%5.%6.%7.%8."/>
      <w:lvlJc w:val="left"/>
      <w:pPr>
        <w:ind w:left="8356" w:hanging="1440"/>
      </w:pPr>
      <w:rPr>
        <w:u w:val="none"/>
      </w:rPr>
    </w:lvl>
    <w:lvl w:ilvl="8">
      <w:start w:val="1"/>
      <w:numFmt w:val="decimal"/>
      <w:isLgl w:val="false"/>
      <w:suff w:val="tab"/>
      <w:lvlText w:val="%1.%2.%3.%4.%5.%6.%7.%8.%9."/>
      <w:lvlJc w:val="left"/>
      <w:pPr>
        <w:ind w:left="9704" w:hanging="1800"/>
      </w:pPr>
      <w:rPr>
        <w:u w:val="none"/>
      </w:rPr>
    </w:lvl>
  </w:abstractNum>
  <w:num w:numId="1">
    <w:abstractNumId w:val="0"/>
  </w:num>
  <w:num w:numId="2">
    <w:abstractNumId w:val="10"/>
  </w:num>
  <w:num w:numId="3">
    <w:abstractNumId w:val="13"/>
  </w:num>
  <w:num w:numId="4">
    <w:abstractNumId w:val="4"/>
  </w:num>
  <w:num w:numId="5">
    <w:abstractNumId w:val="2"/>
  </w:num>
  <w:num w:numId="6">
    <w:abstractNumId w:val="16"/>
  </w:num>
  <w:num w:numId="7">
    <w:abstractNumId w:val="12"/>
  </w:num>
  <w:num w:numId="8">
    <w:abstractNumId w:val="7"/>
  </w:num>
  <w:num w:numId="9">
    <w:abstractNumId w:val="5"/>
  </w:num>
  <w:num w:numId="10">
    <w:abstractNumId w:val="23"/>
  </w:num>
  <w:num w:numId="11">
    <w:abstractNumId w:val="25"/>
  </w:num>
  <w:num w:numId="12">
    <w:abstractNumId w:val="6"/>
  </w:num>
  <w:num w:numId="13">
    <w:abstractNumId w:val="20"/>
  </w:num>
  <w:num w:numId="14">
    <w:abstractNumId w:val="11"/>
  </w:num>
  <w:num w:numId="15">
    <w:abstractNumId w:val="21"/>
  </w:num>
  <w:num w:numId="16">
    <w:abstractNumId w:val="1"/>
  </w:num>
  <w:num w:numId="17">
    <w:abstractNumId w:val="18"/>
  </w:num>
  <w:num w:numId="18">
    <w:abstractNumId w:val="22"/>
  </w:num>
  <w:num w:numId="19">
    <w:abstractNumId w:val="14"/>
  </w:num>
  <w:num w:numId="20">
    <w:abstractNumId w:val="15"/>
  </w:num>
  <w:num w:numId="21">
    <w:abstractNumId w:val="19"/>
  </w:num>
  <w:num w:numId="22">
    <w:abstractNumId w:val="3"/>
  </w:num>
  <w:num w:numId="23">
    <w:abstractNumId w:val="17"/>
  </w:num>
  <w:num w:numId="24">
    <w:abstractNumId w:val="24"/>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1124"/>
    <w:next w:val="112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1124"/>
    <w:next w:val="112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1124"/>
    <w:next w:val="112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1124"/>
    <w:next w:val="112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1124"/>
    <w:next w:val="112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1124"/>
    <w:next w:val="112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1124"/>
    <w:next w:val="112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1124"/>
    <w:next w:val="112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1124"/>
    <w:next w:val="112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112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1124"/>
    <w:next w:val="112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1124"/>
    <w:next w:val="112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1124"/>
    <w:next w:val="1124"/>
    <w:link w:val="39"/>
    <w:uiPriority w:val="29"/>
    <w:qFormat/>
    <w:pPr>
      <w:ind w:left="720" w:right="720"/>
    </w:pPr>
    <w:rPr>
      <w:i/>
    </w:rPr>
  </w:style>
  <w:style w:type="character" w:styleId="39">
    <w:name w:val="Quote Char"/>
    <w:link w:val="38"/>
    <w:uiPriority w:val="29"/>
    <w:rPr>
      <w:i/>
    </w:rPr>
  </w:style>
  <w:style w:type="paragraph" w:styleId="40">
    <w:name w:val="Intense Quote"/>
    <w:basedOn w:val="1124"/>
    <w:next w:val="112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112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112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1124"/>
    <w:next w:val="112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112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112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1124"/>
    <w:next w:val="1124"/>
    <w:uiPriority w:val="39"/>
    <w:unhideWhenUsed/>
    <w:pPr>
      <w:ind w:left="0" w:right="0" w:firstLine="0"/>
      <w:spacing w:after="57"/>
    </w:pPr>
  </w:style>
  <w:style w:type="paragraph" w:styleId="182">
    <w:name w:val="toc 2"/>
    <w:basedOn w:val="1124"/>
    <w:next w:val="1124"/>
    <w:uiPriority w:val="39"/>
    <w:unhideWhenUsed/>
    <w:pPr>
      <w:ind w:left="283" w:right="0" w:firstLine="0"/>
      <w:spacing w:after="57"/>
    </w:pPr>
  </w:style>
  <w:style w:type="paragraph" w:styleId="183">
    <w:name w:val="toc 3"/>
    <w:basedOn w:val="1124"/>
    <w:next w:val="1124"/>
    <w:uiPriority w:val="39"/>
    <w:unhideWhenUsed/>
    <w:pPr>
      <w:ind w:left="567" w:right="0" w:firstLine="0"/>
      <w:spacing w:after="57"/>
    </w:pPr>
  </w:style>
  <w:style w:type="paragraph" w:styleId="184">
    <w:name w:val="toc 4"/>
    <w:basedOn w:val="1124"/>
    <w:next w:val="1124"/>
    <w:uiPriority w:val="39"/>
    <w:unhideWhenUsed/>
    <w:pPr>
      <w:ind w:left="850" w:right="0" w:firstLine="0"/>
      <w:spacing w:after="57"/>
    </w:pPr>
  </w:style>
  <w:style w:type="paragraph" w:styleId="185">
    <w:name w:val="toc 5"/>
    <w:basedOn w:val="1124"/>
    <w:next w:val="1124"/>
    <w:uiPriority w:val="39"/>
    <w:unhideWhenUsed/>
    <w:pPr>
      <w:ind w:left="1134" w:right="0" w:firstLine="0"/>
      <w:spacing w:after="57"/>
    </w:pPr>
  </w:style>
  <w:style w:type="paragraph" w:styleId="186">
    <w:name w:val="toc 6"/>
    <w:basedOn w:val="1124"/>
    <w:next w:val="1124"/>
    <w:uiPriority w:val="39"/>
    <w:unhideWhenUsed/>
    <w:pPr>
      <w:ind w:left="1417" w:right="0" w:firstLine="0"/>
      <w:spacing w:after="57"/>
    </w:pPr>
  </w:style>
  <w:style w:type="paragraph" w:styleId="187">
    <w:name w:val="toc 7"/>
    <w:basedOn w:val="1124"/>
    <w:next w:val="1124"/>
    <w:uiPriority w:val="39"/>
    <w:unhideWhenUsed/>
    <w:pPr>
      <w:ind w:left="1701" w:right="0" w:firstLine="0"/>
      <w:spacing w:after="57"/>
    </w:pPr>
  </w:style>
  <w:style w:type="paragraph" w:styleId="188">
    <w:name w:val="toc 8"/>
    <w:basedOn w:val="1124"/>
    <w:next w:val="1124"/>
    <w:uiPriority w:val="39"/>
    <w:unhideWhenUsed/>
    <w:pPr>
      <w:ind w:left="1984" w:right="0" w:firstLine="0"/>
      <w:spacing w:after="57"/>
    </w:pPr>
  </w:style>
  <w:style w:type="paragraph" w:styleId="189">
    <w:name w:val="toc 9"/>
    <w:basedOn w:val="1124"/>
    <w:next w:val="1124"/>
    <w:uiPriority w:val="39"/>
    <w:unhideWhenUsed/>
    <w:pPr>
      <w:ind w:left="2268" w:right="0" w:firstLine="0"/>
      <w:spacing w:after="57"/>
    </w:pPr>
  </w:style>
  <w:style w:type="paragraph" w:styleId="190">
    <w:name w:val="TOC Heading"/>
    <w:uiPriority w:val="39"/>
    <w:unhideWhenUsed/>
  </w:style>
  <w:style w:type="paragraph" w:styleId="191">
    <w:name w:val="table of figures"/>
    <w:basedOn w:val="1124"/>
    <w:next w:val="1124"/>
    <w:uiPriority w:val="99"/>
    <w:unhideWhenUsed/>
    <w:pPr>
      <w:spacing w:after="0" w:afterAutospacing="0"/>
    </w:pPr>
  </w:style>
  <w:style w:type="paragraph" w:styleId="1124" w:default="1">
    <w:name w:val="Normal"/>
    <w:next w:val="1124"/>
    <w:link w:val="1124"/>
    <w:qFormat/>
    <w:pPr>
      <w:spacing w:after="200" w:line="276" w:lineRule="auto"/>
    </w:pPr>
    <w:rPr>
      <w:sz w:val="22"/>
      <w:szCs w:val="22"/>
      <w:lang w:val="ru-RU" w:eastAsia="en-US" w:bidi="ar-SA"/>
    </w:rPr>
  </w:style>
  <w:style w:type="paragraph" w:styleId="1125">
    <w:name w:val="Заголовок 7"/>
    <w:basedOn w:val="1124"/>
    <w:next w:val="1124"/>
    <w:link w:val="1150"/>
    <w:qFormat/>
    <w:pPr>
      <w:jc w:val="center"/>
      <w:keepNext/>
      <w:spacing w:after="0" w:line="240" w:lineRule="auto"/>
      <w:outlineLvl w:val="6"/>
    </w:pPr>
    <w:rPr>
      <w:rFonts w:ascii="Times New Roman" w:hAnsi="Times New Roman" w:eastAsia="Times New Roman"/>
      <w:b/>
      <w:bCs/>
      <w:sz w:val="20"/>
      <w:szCs w:val="20"/>
      <w:u w:val="single"/>
      <w:lang w:val="en-US" w:eastAsia="en-US"/>
    </w:rPr>
  </w:style>
  <w:style w:type="character" w:styleId="1126">
    <w:name w:val="Основной шрифт абзаца"/>
    <w:next w:val="1126"/>
    <w:link w:val="1124"/>
    <w:uiPriority w:val="1"/>
    <w:unhideWhenUsed/>
  </w:style>
  <w:style w:type="table" w:styleId="1127">
    <w:name w:val="Обычная таблица"/>
    <w:next w:val="1127"/>
    <w:link w:val="1124"/>
    <w:uiPriority w:val="99"/>
    <w:semiHidden/>
    <w:unhideWhenUsed/>
    <w:qFormat/>
    <w:tblPr/>
  </w:style>
  <w:style w:type="numbering" w:styleId="1128">
    <w:name w:val="Нет списка"/>
    <w:next w:val="1128"/>
    <w:link w:val="1124"/>
    <w:uiPriority w:val="99"/>
    <w:semiHidden/>
    <w:unhideWhenUsed/>
  </w:style>
  <w:style w:type="paragraph" w:styleId="1129">
    <w:name w:val="Абзац списка,Table-Normal,RSHB_Table-Normal,Список с узором,List Paragraph"/>
    <w:basedOn w:val="1124"/>
    <w:next w:val="1129"/>
    <w:link w:val="1163"/>
    <w:uiPriority w:val="34"/>
    <w:qFormat/>
    <w:pPr>
      <w:ind w:left="708"/>
    </w:pPr>
  </w:style>
  <w:style w:type="character" w:styleId="1130">
    <w:name w:val="Гиперссылка"/>
    <w:next w:val="1130"/>
    <w:link w:val="1124"/>
    <w:unhideWhenUsed/>
    <w:rPr>
      <w:color w:val="0000ff"/>
      <w:u w:val="single"/>
    </w:rPr>
  </w:style>
  <w:style w:type="paragraph" w:styleId="1131">
    <w:name w:val="Iau?iue4"/>
    <w:next w:val="1131"/>
    <w:link w:val="1124"/>
    <w:pPr>
      <w:ind w:firstLine="284"/>
      <w:jc w:val="both"/>
    </w:pPr>
    <w:rPr>
      <w:rFonts w:ascii="Times New Roman" w:hAnsi="Times New Roman" w:eastAsia="Times New Roman"/>
      <w:sz w:val="24"/>
      <w:szCs w:val="24"/>
      <w:lang w:val="ru-RU" w:eastAsia="ru-RU" w:bidi="ar-SA"/>
    </w:rPr>
  </w:style>
  <w:style w:type="paragraph" w:styleId="1132">
    <w:name w:val="Текст сноски,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124"/>
    <w:next w:val="1132"/>
    <w:link w:val="1133"/>
    <w:uiPriority w:val="99"/>
    <w:unhideWhenUsed/>
    <w:qFormat/>
    <w:rPr>
      <w:sz w:val="20"/>
      <w:szCs w:val="20"/>
      <w:lang w:val="en-US"/>
    </w:rPr>
  </w:style>
  <w:style w:type="character" w:styleId="113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133"/>
    <w:link w:val="1132"/>
    <w:uiPriority w:val="99"/>
    <w:qFormat/>
    <w:rPr>
      <w:lang w:eastAsia="en-US"/>
    </w:rPr>
  </w:style>
  <w:style w:type="character" w:styleId="1134">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f"/>
    <w:next w:val="1134"/>
    <w:link w:val="1124"/>
    <w:unhideWhenUsed/>
    <w:qFormat/>
    <w:rPr>
      <w:vertAlign w:val="superscript"/>
    </w:rPr>
  </w:style>
  <w:style w:type="character" w:styleId="1135">
    <w:name w:val="Знак примечания"/>
    <w:next w:val="1135"/>
    <w:link w:val="1124"/>
    <w:uiPriority w:val="99"/>
    <w:semiHidden/>
    <w:unhideWhenUsed/>
    <w:rPr>
      <w:sz w:val="16"/>
      <w:szCs w:val="16"/>
    </w:rPr>
  </w:style>
  <w:style w:type="paragraph" w:styleId="1136">
    <w:name w:val="Текст примечания"/>
    <w:basedOn w:val="1124"/>
    <w:next w:val="1136"/>
    <w:link w:val="1137"/>
    <w:uiPriority w:val="99"/>
    <w:semiHidden/>
    <w:unhideWhenUsed/>
    <w:rPr>
      <w:sz w:val="20"/>
      <w:szCs w:val="20"/>
      <w:lang w:val="en-US"/>
    </w:rPr>
  </w:style>
  <w:style w:type="character" w:styleId="1137">
    <w:name w:val="Текст примечания Знак"/>
    <w:next w:val="1137"/>
    <w:link w:val="1136"/>
    <w:uiPriority w:val="99"/>
    <w:semiHidden/>
    <w:rPr>
      <w:lang w:eastAsia="en-US"/>
    </w:rPr>
  </w:style>
  <w:style w:type="paragraph" w:styleId="1138">
    <w:name w:val="Тема примечания"/>
    <w:basedOn w:val="1136"/>
    <w:next w:val="1136"/>
    <w:link w:val="1139"/>
    <w:uiPriority w:val="99"/>
    <w:semiHidden/>
    <w:unhideWhenUsed/>
    <w:rPr>
      <w:b/>
      <w:bCs/>
    </w:rPr>
  </w:style>
  <w:style w:type="character" w:styleId="1139">
    <w:name w:val="Тема примечания Знак"/>
    <w:next w:val="1139"/>
    <w:link w:val="1138"/>
    <w:uiPriority w:val="99"/>
    <w:semiHidden/>
    <w:rPr>
      <w:b/>
      <w:bCs/>
      <w:lang w:eastAsia="en-US"/>
    </w:rPr>
  </w:style>
  <w:style w:type="paragraph" w:styleId="1140">
    <w:name w:val="Текст выноски"/>
    <w:basedOn w:val="1124"/>
    <w:next w:val="1140"/>
    <w:link w:val="1141"/>
    <w:uiPriority w:val="99"/>
    <w:semiHidden/>
    <w:unhideWhenUsed/>
    <w:pPr>
      <w:spacing w:after="0" w:line="240" w:lineRule="auto"/>
    </w:pPr>
    <w:rPr>
      <w:rFonts w:ascii="Tahoma" w:hAnsi="Tahoma"/>
      <w:sz w:val="16"/>
      <w:szCs w:val="16"/>
      <w:lang w:val="en-US"/>
    </w:rPr>
  </w:style>
  <w:style w:type="character" w:styleId="1141">
    <w:name w:val="Текст выноски Знак"/>
    <w:next w:val="1141"/>
    <w:link w:val="1140"/>
    <w:uiPriority w:val="99"/>
    <w:semiHidden/>
    <w:rPr>
      <w:rFonts w:ascii="Tahoma" w:hAnsi="Tahoma" w:cs="Tahoma"/>
      <w:sz w:val="16"/>
      <w:szCs w:val="16"/>
      <w:lang w:eastAsia="en-US"/>
    </w:rPr>
  </w:style>
  <w:style w:type="paragraph" w:styleId="1142">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124"/>
    <w:next w:val="1142"/>
    <w:link w:val="1143"/>
    <w:uiPriority w:val="99"/>
    <w:pPr>
      <w:ind w:firstLine="709"/>
      <w:spacing w:after="0" w:line="240" w:lineRule="auto"/>
    </w:pPr>
    <w:rPr>
      <w:rFonts w:ascii="Times New Roman" w:hAnsi="Times New Roman" w:eastAsia="Times New Roman"/>
      <w:sz w:val="24"/>
      <w:szCs w:val="24"/>
      <w:lang w:val="en-US" w:eastAsia="en-US"/>
    </w:rPr>
  </w:style>
  <w:style w:type="character" w:styleId="1143">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1143"/>
    <w:link w:val="1142"/>
    <w:uiPriority w:val="99"/>
    <w:rPr>
      <w:rFonts w:ascii="Times New Roman" w:hAnsi="Times New Roman" w:eastAsia="Times New Roman"/>
      <w:sz w:val="24"/>
      <w:szCs w:val="24"/>
    </w:rPr>
  </w:style>
  <w:style w:type="paragraph" w:styleId="1144">
    <w:name w:val="Текст"/>
    <w:basedOn w:val="1124"/>
    <w:next w:val="1144"/>
    <w:link w:val="1145"/>
    <w:pPr>
      <w:spacing w:after="0" w:line="240" w:lineRule="auto"/>
    </w:pPr>
    <w:rPr>
      <w:rFonts w:ascii="Courier New" w:hAnsi="Courier New" w:eastAsia="Times New Roman"/>
      <w:sz w:val="20"/>
      <w:szCs w:val="20"/>
      <w:lang w:val="en-US" w:eastAsia="en-US"/>
    </w:rPr>
  </w:style>
  <w:style w:type="character" w:styleId="1145">
    <w:name w:val="Текст Знак"/>
    <w:next w:val="1145"/>
    <w:link w:val="1144"/>
    <w:rPr>
      <w:rFonts w:ascii="Courier New" w:hAnsi="Courier New" w:eastAsia="Times New Roman" w:cs="Courier New"/>
    </w:rPr>
  </w:style>
  <w:style w:type="paragraph" w:styleId="1146">
    <w:name w:val="Основной текст с отступом 3"/>
    <w:basedOn w:val="1124"/>
    <w:next w:val="1146"/>
    <w:link w:val="1147"/>
    <w:uiPriority w:val="99"/>
    <w:semiHidden/>
    <w:unhideWhenUsed/>
    <w:pPr>
      <w:ind w:left="283"/>
      <w:spacing w:after="120"/>
    </w:pPr>
    <w:rPr>
      <w:sz w:val="16"/>
      <w:szCs w:val="16"/>
      <w:lang w:val="en-US"/>
    </w:rPr>
  </w:style>
  <w:style w:type="character" w:styleId="1147">
    <w:name w:val="Основной текст с отступом 3 Знак"/>
    <w:next w:val="1147"/>
    <w:link w:val="1146"/>
    <w:uiPriority w:val="99"/>
    <w:semiHidden/>
    <w:rPr>
      <w:sz w:val="16"/>
      <w:szCs w:val="16"/>
      <w:lang w:eastAsia="en-US"/>
    </w:rPr>
  </w:style>
  <w:style w:type="paragraph" w:styleId="1148">
    <w:name w:val="Основной текст"/>
    <w:basedOn w:val="1124"/>
    <w:next w:val="1148"/>
    <w:link w:val="1149"/>
    <w:uiPriority w:val="99"/>
    <w:semiHidden/>
    <w:unhideWhenUsed/>
    <w:pPr>
      <w:spacing w:after="120"/>
    </w:pPr>
    <w:rPr>
      <w:lang w:val="en-US"/>
    </w:rPr>
  </w:style>
  <w:style w:type="character" w:styleId="1149">
    <w:name w:val="Основной текст Знак"/>
    <w:next w:val="1149"/>
    <w:link w:val="1148"/>
    <w:uiPriority w:val="99"/>
    <w:semiHidden/>
    <w:rPr>
      <w:sz w:val="22"/>
      <w:szCs w:val="22"/>
      <w:lang w:eastAsia="en-US"/>
    </w:rPr>
  </w:style>
  <w:style w:type="character" w:styleId="1150">
    <w:name w:val="Заголовок 7 Знак"/>
    <w:next w:val="1150"/>
    <w:link w:val="1125"/>
    <w:rPr>
      <w:rFonts w:ascii="Times New Roman" w:hAnsi="Times New Roman" w:eastAsia="Times New Roman"/>
      <w:b/>
      <w:bCs/>
      <w:u w:val="single"/>
    </w:rPr>
  </w:style>
  <w:style w:type="paragraph" w:styleId="1151">
    <w:name w:val="Название"/>
    <w:basedOn w:val="1124"/>
    <w:next w:val="1151"/>
    <w:link w:val="1152"/>
    <w:qFormat/>
    <w:pPr>
      <w:jc w:val="center"/>
      <w:spacing w:after="0" w:line="240" w:lineRule="auto"/>
    </w:pPr>
    <w:rPr>
      <w:rFonts w:ascii="Times New Roman CYR" w:hAnsi="Times New Roman CYR" w:eastAsia="Times New Roman"/>
      <w:sz w:val="24"/>
      <w:szCs w:val="24"/>
      <w:lang w:val="en-US" w:eastAsia="en-US"/>
    </w:rPr>
  </w:style>
  <w:style w:type="character" w:styleId="1152">
    <w:name w:val="Название Знак"/>
    <w:next w:val="1152"/>
    <w:link w:val="1151"/>
    <w:rPr>
      <w:rFonts w:ascii="Times New Roman CYR" w:hAnsi="Times New Roman CYR" w:eastAsia="Times New Roman" w:cs="Times New Roman CYR"/>
      <w:sz w:val="24"/>
      <w:szCs w:val="24"/>
    </w:rPr>
  </w:style>
  <w:style w:type="character" w:styleId="1153">
    <w:name w:val="Текст сноски Знак1"/>
    <w:next w:val="1153"/>
    <w:link w:val="1124"/>
    <w:rPr>
      <w:lang w:val="ru-RU" w:eastAsia="ru-RU" w:bidi="ar-SA"/>
    </w:rPr>
  </w:style>
  <w:style w:type="paragraph" w:styleId="1154">
    <w:name w:val="ConsPlusNonformat"/>
    <w:next w:val="1154"/>
    <w:link w:val="1124"/>
    <w:uiPriority w:val="99"/>
    <w:pPr>
      <w:widowControl w:val="off"/>
    </w:pPr>
    <w:rPr>
      <w:rFonts w:ascii="Courier New" w:hAnsi="Courier New" w:eastAsia="Times New Roman" w:cs="Courier New"/>
      <w:lang w:val="ru-RU" w:eastAsia="ru-RU" w:bidi="ar-SA"/>
    </w:rPr>
  </w:style>
  <w:style w:type="paragraph" w:styleId="1155">
    <w:name w:val="Рецензия"/>
    <w:next w:val="1155"/>
    <w:link w:val="1124"/>
    <w:hidden/>
    <w:uiPriority w:val="99"/>
    <w:semiHidden/>
    <w:rPr>
      <w:sz w:val="22"/>
      <w:szCs w:val="22"/>
      <w:lang w:val="ru-RU" w:eastAsia="en-US" w:bidi="ar-SA"/>
    </w:rPr>
  </w:style>
  <w:style w:type="paragraph" w:styleId="1156">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1124"/>
    <w:next w:val="1156"/>
    <w:link w:val="1157"/>
    <w:uiPriority w:val="99"/>
    <w:unhideWhenUsed/>
    <w:pPr>
      <w:tabs>
        <w:tab w:val="center" w:pos="4677" w:leader="none"/>
        <w:tab w:val="right" w:pos="9355" w:leader="none"/>
      </w:tabs>
    </w:pPr>
    <w:rPr>
      <w:lang w:val="en-US"/>
    </w:rPr>
  </w:style>
  <w:style w:type="character" w:styleId="1157">
    <w:name w:val="Верхний колонтитул Знак,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Linie Знак2"/>
    <w:next w:val="1157"/>
    <w:link w:val="1156"/>
    <w:uiPriority w:val="99"/>
    <w:rPr>
      <w:sz w:val="22"/>
      <w:szCs w:val="22"/>
      <w:lang w:eastAsia="en-US"/>
    </w:rPr>
  </w:style>
  <w:style w:type="paragraph" w:styleId="1158">
    <w:name w:val="Нижний колонтитул"/>
    <w:basedOn w:val="1124"/>
    <w:next w:val="1158"/>
    <w:link w:val="1159"/>
    <w:uiPriority w:val="99"/>
    <w:unhideWhenUsed/>
    <w:pPr>
      <w:tabs>
        <w:tab w:val="center" w:pos="4677" w:leader="none"/>
        <w:tab w:val="right" w:pos="9355" w:leader="none"/>
      </w:tabs>
    </w:pPr>
    <w:rPr>
      <w:lang w:val="en-US"/>
    </w:rPr>
  </w:style>
  <w:style w:type="character" w:styleId="1159">
    <w:name w:val="Нижний колонтитул Знак"/>
    <w:next w:val="1159"/>
    <w:link w:val="1158"/>
    <w:uiPriority w:val="99"/>
    <w:rPr>
      <w:sz w:val="22"/>
      <w:szCs w:val="22"/>
      <w:lang w:eastAsia="en-US"/>
    </w:rPr>
  </w:style>
  <w:style w:type="paragraph" w:styleId="1160">
    <w:name w:val="ConsPlusNormal"/>
    <w:next w:val="1160"/>
    <w:link w:val="1124"/>
    <w:pPr>
      <w:ind w:firstLine="720"/>
    </w:pPr>
    <w:rPr>
      <w:rFonts w:ascii="Arial" w:hAnsi="Arial" w:eastAsia="Times New Roman" w:cs="Arial"/>
      <w:lang w:val="ru-RU" w:eastAsia="ru-RU" w:bidi="ar-SA"/>
    </w:rPr>
  </w:style>
  <w:style w:type="paragraph" w:styleId="1161">
    <w:name w:val="Основной текст 2"/>
    <w:basedOn w:val="1124"/>
    <w:next w:val="1161"/>
    <w:link w:val="1162"/>
    <w:uiPriority w:val="99"/>
    <w:semiHidden/>
    <w:unhideWhenUsed/>
    <w:pPr>
      <w:spacing w:after="120" w:line="480" w:lineRule="auto"/>
    </w:pPr>
  </w:style>
  <w:style w:type="character" w:styleId="1162">
    <w:name w:val="Основной текст 2 Знак"/>
    <w:next w:val="1162"/>
    <w:link w:val="1161"/>
    <w:uiPriority w:val="99"/>
    <w:semiHidden/>
    <w:rPr>
      <w:sz w:val="22"/>
      <w:szCs w:val="22"/>
      <w:lang w:eastAsia="en-US"/>
    </w:rPr>
  </w:style>
  <w:style w:type="character" w:styleId="1163">
    <w:name w:val="Абзац списка Знак,Table-Normal Знак,RSHB_Table-Normal Знак,Список с узором Знак,List Paragraph Знак"/>
    <w:next w:val="1163"/>
    <w:link w:val="1129"/>
    <w:uiPriority w:val="34"/>
    <w:rPr>
      <w:sz w:val="22"/>
      <w:szCs w:val="22"/>
      <w:lang w:eastAsia="en-US"/>
    </w:rPr>
  </w:style>
  <w:style w:type="table" w:styleId="1164">
    <w:name w:val="Сетка таблицы"/>
    <w:basedOn w:val="1127"/>
    <w:next w:val="1164"/>
    <w:link w:val="1124"/>
    <w:rPr>
      <w:rFonts w:ascii="Times New Roman" w:hAnsi="Times New Roman" w:eastAsia="Times New Roman"/>
    </w:rPr>
    <w:tblPr/>
  </w:style>
  <w:style w:type="table" w:styleId="1165">
    <w:name w:val="Сетка таблицы1"/>
    <w:basedOn w:val="1127"/>
    <w:next w:val="1164"/>
    <w:link w:val="1124"/>
    <w:rPr>
      <w:rFonts w:ascii="Times New Roman" w:hAnsi="Times New Roman" w:eastAsia="Times New Roman"/>
    </w:rPr>
    <w:tblPr/>
  </w:style>
  <w:style w:type="character" w:styleId="4870" w:default="1">
    <w:name w:val="Default Paragraph Font"/>
    <w:uiPriority w:val="1"/>
    <w:semiHidden/>
    <w:unhideWhenUsed/>
  </w:style>
  <w:style w:type="numbering" w:styleId="4871" w:default="1">
    <w:name w:val="No List"/>
    <w:uiPriority w:val="99"/>
    <w:semiHidden/>
    <w:unhideWhenUsed/>
  </w:style>
  <w:style w:type="table" w:styleId="487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revision>4</cp:revision>
  <dcterms:created xsi:type="dcterms:W3CDTF">2024-09-12T08:46:00Z</dcterms:created>
  <dcterms:modified xsi:type="dcterms:W3CDTF">2025-01-15T16:32:08Z</dcterms:modified>
  <cp:version>1048576</cp:version>
</cp:coreProperties>
</file>