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2911"/>
        <w:gridCol w:w="6236"/>
        <w:gridCol w:w="1512"/>
        <w:gridCol w:w="1756"/>
        <w:gridCol w:w="56"/>
      </w:tblGrid>
      <w:tr w:rsidR="002201B5" w:rsidTr="002201B5">
        <w:trPr>
          <w:trHeight w:val="831"/>
          <w:jc w:val="center"/>
        </w:trPr>
        <w:tc>
          <w:tcPr>
            <w:tcW w:w="13245" w:type="dxa"/>
            <w:gridSpan w:val="6"/>
            <w:tcBorders>
              <w:top w:val="nil"/>
            </w:tcBorders>
          </w:tcPr>
          <w:p w:rsidR="002201B5" w:rsidRDefault="002201B5" w:rsidP="00D02FBF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201B5" w:rsidRPr="002201B5" w:rsidTr="00C45C46">
        <w:trPr>
          <w:gridAfter w:val="1"/>
          <w:wAfter w:w="56" w:type="dxa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>Информация, которую должны раскрывать профессиональные участники в соответствии с Указанием 6496-У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 xml:space="preserve">Информация </w:t>
            </w:r>
            <w:r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>Дата и время размещения информации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1B5" w:rsidRPr="006E227F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27F">
              <w:rPr>
                <w:rFonts w:ascii="Times New Roman" w:hAnsi="Times New Roman"/>
                <w:sz w:val="20"/>
                <w:szCs w:val="20"/>
              </w:rPr>
              <w:t>Дата начала и дата окончания срока актуальности информации (для информации утратившей актуальность)</w:t>
            </w:r>
          </w:p>
        </w:tc>
      </w:tr>
      <w:tr w:rsidR="002201B5" w:rsidRPr="002201B5" w:rsidTr="002201B5">
        <w:trPr>
          <w:gridAfter w:val="1"/>
          <w:wAfter w:w="56" w:type="dxa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1B5" w:rsidRP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1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1B5" w:rsidRP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1B5">
              <w:rPr>
                <w:rFonts w:ascii="Times New Roman" w:hAnsi="Times New Roman"/>
                <w:sz w:val="20"/>
                <w:szCs w:val="20"/>
              </w:rPr>
              <w:t>Документ, содержащий порядок принятия профессиональным участником решения о признании лица квалифицированным инвестором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1B5" w:rsidRP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1B5">
              <w:rPr>
                <w:rFonts w:ascii="Times New Roman" w:hAnsi="Times New Roman"/>
                <w:sz w:val="20"/>
                <w:szCs w:val="20"/>
              </w:rPr>
              <w:t>Регламент принятия решения о признании лица</w:t>
            </w:r>
          </w:p>
          <w:p w:rsidR="002201B5" w:rsidRP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1B5">
              <w:rPr>
                <w:rFonts w:ascii="Times New Roman" w:hAnsi="Times New Roman"/>
                <w:sz w:val="20"/>
                <w:szCs w:val="20"/>
              </w:rPr>
              <w:t>квалифицированным инвестором в АО «</w:t>
            </w:r>
            <w:proofErr w:type="spellStart"/>
            <w:r w:rsidRPr="002201B5">
              <w:rPr>
                <w:rFonts w:ascii="Times New Roman" w:hAnsi="Times New Roman"/>
                <w:sz w:val="20"/>
                <w:szCs w:val="20"/>
              </w:rPr>
              <w:t>Россельхозбанк</w:t>
            </w:r>
            <w:proofErr w:type="spellEnd"/>
            <w:r w:rsidRPr="002201B5">
              <w:rPr>
                <w:rFonts w:ascii="Times New Roman" w:hAnsi="Times New Roman"/>
                <w:sz w:val="20"/>
                <w:szCs w:val="20"/>
              </w:rPr>
              <w:t>»:</w:t>
            </w:r>
          </w:p>
          <w:p w:rsidR="002201B5" w:rsidRPr="002201B5" w:rsidRDefault="000C6857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" w:history="1">
              <w:r w:rsidR="002201B5" w:rsidRPr="007F49BE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https://www.rshb.ru/natural/info/tarif?fiB9QBM4I9Lf0KIlGfrtn=Документы</w:t>
              </w:r>
            </w:hyperlink>
          </w:p>
          <w:p w:rsidR="002201B5" w:rsidRP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01B5">
              <w:rPr>
                <w:rFonts w:ascii="Times New Roman" w:hAnsi="Times New Roman"/>
                <w:sz w:val="20"/>
                <w:szCs w:val="20"/>
              </w:rPr>
              <w:t>Раздел - Как стать квалифицированным инвестором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1B5" w:rsidRPr="002201B5" w:rsidRDefault="002201B5" w:rsidP="002201B5">
            <w:pPr>
              <w:rPr>
                <w:rFonts w:ascii="Times New Roman" w:hAnsi="Times New Roman"/>
                <w:sz w:val="20"/>
                <w:szCs w:val="20"/>
              </w:rPr>
            </w:pPr>
            <w:r w:rsidRPr="002201B5">
              <w:rPr>
                <w:rFonts w:ascii="Times New Roman" w:hAnsi="Times New Roman"/>
                <w:sz w:val="20"/>
                <w:szCs w:val="20"/>
              </w:rPr>
              <w:t>01.06.2023</w:t>
            </w:r>
          </w:p>
          <w:p w:rsidR="002201B5" w:rsidRP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1B5" w:rsidRPr="002201B5" w:rsidRDefault="002201B5" w:rsidP="002201B5">
            <w:pPr>
              <w:rPr>
                <w:rFonts w:ascii="Times New Roman" w:hAnsi="Times New Roman"/>
                <w:sz w:val="20"/>
                <w:szCs w:val="20"/>
              </w:rPr>
            </w:pPr>
            <w:r w:rsidRPr="002201B5">
              <w:rPr>
                <w:rFonts w:ascii="Times New Roman" w:hAnsi="Times New Roman"/>
                <w:sz w:val="20"/>
                <w:szCs w:val="20"/>
              </w:rPr>
              <w:t>С 01.06.2023 по настоящее время</w:t>
            </w:r>
          </w:p>
          <w:p w:rsidR="002201B5" w:rsidRPr="002201B5" w:rsidRDefault="002201B5" w:rsidP="002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974" w:rsidRDefault="00817974"/>
    <w:sectPr w:rsidR="00817974" w:rsidSect="00220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1B5"/>
    <w:rsid w:val="000C6857"/>
    <w:rsid w:val="002201B5"/>
    <w:rsid w:val="007F49BE"/>
    <w:rsid w:val="0081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EE2E"/>
  <w15:chartTrackingRefBased/>
  <w15:docId w15:val="{2BC445F3-A063-4CB6-8A81-69966F2E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1B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shb.ru/natural/info/tarif?fiB9QBM4I9Lf0KIlGfrtn=&#1044;&#1086;&#1082;&#1091;&#1084;&#1077;&#1085;&#1090;&#109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Александр Владимирович</dc:creator>
  <cp:keywords/>
  <dc:description/>
  <cp:lastModifiedBy>Шарабрин Олег Георгиевич</cp:lastModifiedBy>
  <cp:revision>3</cp:revision>
  <dcterms:created xsi:type="dcterms:W3CDTF">2024-07-11T10:52:00Z</dcterms:created>
  <dcterms:modified xsi:type="dcterms:W3CDTF">2024-07-12T14:22:00Z</dcterms:modified>
</cp:coreProperties>
</file>